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6F3CCC8D">
      <w:pPr>
        <w:spacing w:line="440" w:lineRule="exact"/>
        <w:rPr>
          <w:rFonts w:ascii="宋体" w:hAnsi="宋体"/>
          <w:sz w:val="24"/>
        </w:rPr>
      </w:pPr>
    </w:p>
    <w:p w14:paraId="06D2862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38C32ED2">
      <w:pPr>
        <w:numPr>
          <w:ilvl w:val="0"/>
          <w:numId w:val="0"/>
        </w:numPr>
        <w:spacing w:line="440" w:lineRule="exact"/>
        <w:rPr>
          <w:rFonts w:ascii="仿宋" w:hAnsi="仿宋" w:eastAsia="仿宋" w:cs="仿宋"/>
          <w:b/>
          <w:color w:val="000000"/>
          <w:sz w:val="24"/>
        </w:rPr>
      </w:pPr>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rPr>
        <w:t>总则：</w:t>
      </w:r>
    </w:p>
    <w:p w14:paraId="758D17E3">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7BE9B44">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5A7259F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4B221F72">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05A94ECD">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70DA3CA0">
      <w:pPr>
        <w:numPr>
          <w:ilvl w:val="0"/>
          <w:numId w:val="0"/>
        </w:numPr>
        <w:spacing w:line="440" w:lineRule="exact"/>
        <w:rPr>
          <w:rFonts w:ascii="仿宋" w:hAnsi="仿宋" w:eastAsia="仿宋" w:cs="仿宋"/>
          <w:b/>
          <w:color w:val="000000"/>
          <w:sz w:val="24"/>
        </w:rPr>
      </w:pPr>
      <w:r>
        <w:rPr>
          <w:rFonts w:hint="eastAsia" w:ascii="仿宋" w:hAnsi="仿宋" w:eastAsia="仿宋" w:cs="仿宋"/>
          <w:b/>
          <w:color w:val="000000"/>
          <w:kern w:val="2"/>
          <w:sz w:val="24"/>
          <w:szCs w:val="24"/>
          <w:lang w:val="en-US" w:eastAsia="zh-CN" w:bidi="ar-SA"/>
        </w:rPr>
        <w:t>二、</w:t>
      </w:r>
      <w:r>
        <w:rPr>
          <w:rFonts w:hint="eastAsia" w:ascii="仿宋" w:hAnsi="仿宋" w:eastAsia="仿宋" w:cs="仿宋"/>
          <w:b/>
          <w:color w:val="000000"/>
          <w:sz w:val="24"/>
        </w:rPr>
        <w:t>基本需求</w:t>
      </w:r>
    </w:p>
    <w:tbl>
      <w:tblPr>
        <w:tblStyle w:val="9"/>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427"/>
        <w:gridCol w:w="1923"/>
        <w:gridCol w:w="1840"/>
      </w:tblGrid>
      <w:tr w14:paraId="4CF0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09" w:type="dxa"/>
            <w:noWrap w:val="0"/>
            <w:vAlign w:val="top"/>
          </w:tcPr>
          <w:p w14:paraId="76B19563">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427" w:type="dxa"/>
            <w:noWrap w:val="0"/>
            <w:vAlign w:val="top"/>
          </w:tcPr>
          <w:p w14:paraId="673F7427">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1923" w:type="dxa"/>
            <w:noWrap w:val="0"/>
            <w:vAlign w:val="top"/>
          </w:tcPr>
          <w:p w14:paraId="02396D64">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台</w:t>
            </w:r>
            <w:r>
              <w:rPr>
                <w:rFonts w:hint="eastAsia" w:ascii="仿宋" w:hAnsi="仿宋" w:eastAsia="仿宋" w:cs="仿宋"/>
                <w:color w:val="000000"/>
                <w:sz w:val="24"/>
              </w:rPr>
              <w:t>）</w:t>
            </w:r>
          </w:p>
        </w:tc>
        <w:tc>
          <w:tcPr>
            <w:tcW w:w="1840" w:type="dxa"/>
            <w:noWrap w:val="0"/>
            <w:vAlign w:val="top"/>
          </w:tcPr>
          <w:p w14:paraId="7B817C16">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r>
      <w:tr w14:paraId="08E1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09" w:type="dxa"/>
            <w:noWrap w:val="0"/>
            <w:vAlign w:val="center"/>
          </w:tcPr>
          <w:p w14:paraId="1F44AA1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单通道注射泵</w:t>
            </w:r>
          </w:p>
        </w:tc>
        <w:tc>
          <w:tcPr>
            <w:tcW w:w="2427" w:type="dxa"/>
            <w:noWrap w:val="0"/>
            <w:vAlign w:val="center"/>
          </w:tcPr>
          <w:p w14:paraId="1CA5DD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医学装备科</w:t>
            </w:r>
          </w:p>
        </w:tc>
        <w:tc>
          <w:tcPr>
            <w:tcW w:w="1923" w:type="dxa"/>
            <w:noWrap w:val="0"/>
            <w:vAlign w:val="center"/>
          </w:tcPr>
          <w:p w14:paraId="213F2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1840" w:type="dxa"/>
            <w:noWrap w:val="0"/>
            <w:vAlign w:val="center"/>
          </w:tcPr>
          <w:p w14:paraId="7E7EB4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5台协议供货</w:t>
            </w:r>
          </w:p>
        </w:tc>
      </w:tr>
      <w:tr w14:paraId="75F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09" w:type="dxa"/>
            <w:noWrap w:val="0"/>
            <w:vAlign w:val="center"/>
          </w:tcPr>
          <w:p w14:paraId="7ABDD6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双通道注射泵</w:t>
            </w:r>
          </w:p>
        </w:tc>
        <w:tc>
          <w:tcPr>
            <w:tcW w:w="2427" w:type="dxa"/>
            <w:noWrap w:val="0"/>
            <w:vAlign w:val="center"/>
          </w:tcPr>
          <w:p w14:paraId="3A16EB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医学装备科</w:t>
            </w:r>
          </w:p>
        </w:tc>
        <w:tc>
          <w:tcPr>
            <w:tcW w:w="1923" w:type="dxa"/>
            <w:noWrap w:val="0"/>
            <w:vAlign w:val="center"/>
          </w:tcPr>
          <w:p w14:paraId="5BBE96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840" w:type="dxa"/>
            <w:noWrap w:val="0"/>
            <w:vAlign w:val="center"/>
          </w:tcPr>
          <w:p w14:paraId="028965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24"/>
                <w:lang w:val="en-US" w:eastAsia="zh-CN"/>
              </w:rPr>
            </w:pPr>
          </w:p>
        </w:tc>
      </w:tr>
    </w:tbl>
    <w:p w14:paraId="124E3C31">
      <w:pPr>
        <w:spacing w:line="440" w:lineRule="exact"/>
        <w:rPr>
          <w:rFonts w:hint="default" w:ascii="仿宋" w:hAnsi="仿宋" w:eastAsia="仿宋" w:cs="仿宋"/>
          <w:color w:val="000000"/>
          <w:sz w:val="24"/>
          <w:lang w:val="en-US"/>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单通道注射泵、双通道注射泵</w:t>
      </w:r>
    </w:p>
    <w:p w14:paraId="21B3F1BE">
      <w:pPr>
        <w:spacing w:line="440" w:lineRule="exact"/>
        <w:rPr>
          <w:rFonts w:hint="eastAsia" w:ascii="仿宋" w:hAnsi="仿宋" w:eastAsia="仿宋" w:cs="仿宋"/>
          <w:color w:val="000000"/>
          <w:sz w:val="24"/>
        </w:rPr>
      </w:pPr>
    </w:p>
    <w:p w14:paraId="112B2AAB">
      <w:pPr>
        <w:spacing w:line="440" w:lineRule="exact"/>
        <w:rPr>
          <w:rFonts w:ascii="仿宋" w:hAnsi="仿宋" w:eastAsia="仿宋" w:cs="仿宋"/>
          <w:b/>
          <w:color w:val="000000"/>
          <w:sz w:val="24"/>
        </w:rPr>
      </w:pPr>
      <w:r>
        <w:rPr>
          <w:rFonts w:hint="eastAsia" w:ascii="仿宋" w:hAnsi="仿宋" w:eastAsia="仿宋" w:cs="仿宋"/>
          <w:color w:val="000000"/>
          <w:sz w:val="24"/>
        </w:rPr>
        <w:t>用途：</w:t>
      </w:r>
      <w:r>
        <w:rPr>
          <w:rFonts w:hint="eastAsia" w:ascii="仿宋" w:hAnsi="仿宋" w:eastAsia="仿宋" w:cs="仿宋"/>
          <w:color w:val="000000"/>
          <w:sz w:val="24"/>
          <w:lang w:val="en-US" w:eastAsia="zh-CN"/>
        </w:rPr>
        <w:t>精准安全泵入药物</w:t>
      </w:r>
    </w:p>
    <w:p w14:paraId="7FCE25AE">
      <w:pPr>
        <w:numPr>
          <w:ilvl w:val="0"/>
          <w:numId w:val="0"/>
        </w:numPr>
        <w:spacing w:line="440" w:lineRule="exact"/>
        <w:rPr>
          <w:rFonts w:hint="eastAsia" w:ascii="仿宋" w:hAnsi="仿宋" w:eastAsia="仿宋" w:cs="仿宋"/>
          <w:b/>
          <w:color w:val="000000"/>
          <w:kern w:val="2"/>
          <w:sz w:val="24"/>
          <w:szCs w:val="24"/>
          <w:lang w:val="en-US" w:eastAsia="zh-CN" w:bidi="ar-SA"/>
        </w:rPr>
      </w:pPr>
    </w:p>
    <w:p w14:paraId="395DF720">
      <w:pPr>
        <w:numPr>
          <w:ilvl w:val="0"/>
          <w:numId w:val="0"/>
        </w:numPr>
        <w:spacing w:line="440" w:lineRule="exact"/>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三、</w:t>
      </w:r>
      <w:r>
        <w:rPr>
          <w:rFonts w:hint="eastAsia" w:ascii="仿宋" w:hAnsi="仿宋" w:eastAsia="仿宋" w:cs="仿宋"/>
          <w:b/>
          <w:color w:val="000000"/>
          <w:sz w:val="24"/>
        </w:rPr>
        <w:t>技术参数：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704"/>
      </w:tblGrid>
      <w:tr w14:paraId="0CA9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538F6BC">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704" w:type="dxa"/>
            <w:noWrap w:val="0"/>
            <w:vAlign w:val="top"/>
          </w:tcPr>
          <w:p w14:paraId="497AAD49">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4235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gridSpan w:val="2"/>
            <w:noWrap w:val="0"/>
            <w:vAlign w:val="top"/>
          </w:tcPr>
          <w:p w14:paraId="62172AAB">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一、单通道注射泵参数</w:t>
            </w:r>
          </w:p>
        </w:tc>
      </w:tr>
      <w:tr w14:paraId="547E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A9B3819">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7704" w:type="dxa"/>
            <w:noWrap w:val="0"/>
            <w:vAlign w:val="top"/>
          </w:tcPr>
          <w:p w14:paraId="1E8D4F99">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可用于输注镇痛药、化疗药、胰岛素</w:t>
            </w:r>
          </w:p>
        </w:tc>
      </w:tr>
      <w:tr w14:paraId="558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09" w:type="dxa"/>
            <w:noWrap w:val="0"/>
            <w:vAlign w:val="top"/>
          </w:tcPr>
          <w:p w14:paraId="123A444C">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7704" w:type="dxa"/>
            <w:noWrap w:val="0"/>
            <w:vAlign w:val="top"/>
          </w:tcPr>
          <w:p w14:paraId="46555CA2">
            <w:pPr>
              <w:spacing w:line="440" w:lineRule="exact"/>
              <w:rPr>
                <w:rFonts w:hint="default" w:ascii="仿宋" w:hAnsi="仿宋" w:eastAsia="仿宋" w:cs="仿宋"/>
                <w:b/>
                <w:color w:val="000000"/>
                <w:sz w:val="24"/>
                <w:lang w:val="en-US" w:eastAsia="zh-CN"/>
              </w:rPr>
            </w:pPr>
            <w:r>
              <w:rPr>
                <w:rFonts w:hint="eastAsia" w:ascii="仿宋" w:hAnsi="仿宋" w:eastAsia="仿宋" w:cs="仿宋"/>
                <w:color w:val="000000"/>
                <w:sz w:val="24"/>
              </w:rPr>
              <w:t>▲</w:t>
            </w:r>
            <w:r>
              <w:rPr>
                <w:rFonts w:hint="eastAsia" w:ascii="仿宋" w:hAnsi="仿宋" w:eastAsia="仿宋" w:cs="仿宋"/>
                <w:b w:val="0"/>
                <w:bCs/>
                <w:color w:val="000000"/>
                <w:sz w:val="24"/>
                <w:lang w:val="en-US" w:eastAsia="zh-CN"/>
              </w:rPr>
              <w:t>自动识别注射器：规格为5ml、10ml、20ml、30ml、50ml所有符合标准的注射器</w:t>
            </w:r>
          </w:p>
        </w:tc>
      </w:tr>
      <w:tr w14:paraId="409E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4825886">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7704" w:type="dxa"/>
            <w:noWrap w:val="0"/>
            <w:vAlign w:val="top"/>
          </w:tcPr>
          <w:p w14:paraId="5AB2812E">
            <w:pPr>
              <w:spacing w:line="440" w:lineRule="exact"/>
              <w:rPr>
                <w:rFonts w:hint="default" w:ascii="仿宋" w:hAnsi="仿宋" w:eastAsia="仿宋" w:cs="仿宋"/>
                <w:b w:val="0"/>
                <w:bCs/>
                <w:color w:val="000000"/>
                <w:sz w:val="24"/>
                <w:highlight w:val="none"/>
                <w:lang w:val="en-US" w:eastAsia="zh-CN"/>
              </w:rPr>
            </w:pPr>
            <w:r>
              <w:rPr>
                <w:rFonts w:hint="eastAsia" w:ascii="仿宋" w:hAnsi="仿宋" w:eastAsia="仿宋" w:cs="仿宋"/>
                <w:color w:val="000000"/>
                <w:sz w:val="24"/>
                <w:highlight w:val="none"/>
              </w:rPr>
              <w:t>▲</w:t>
            </w:r>
            <w:r>
              <w:rPr>
                <w:rFonts w:hint="eastAsia" w:ascii="仿宋" w:hAnsi="仿宋" w:eastAsia="仿宋" w:cs="仿宋"/>
                <w:b w:val="0"/>
                <w:bCs/>
                <w:color w:val="000000"/>
                <w:sz w:val="24"/>
                <w:highlight w:val="none"/>
                <w:lang w:val="en-US" w:eastAsia="zh-CN"/>
              </w:rPr>
              <w:t>速率范围：0.1-2000ml/h（最小0.01ml/h递增）</w:t>
            </w:r>
          </w:p>
        </w:tc>
      </w:tr>
      <w:tr w14:paraId="5F31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66AE7ED">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7704" w:type="dxa"/>
            <w:noWrap w:val="0"/>
            <w:vAlign w:val="top"/>
          </w:tcPr>
          <w:p w14:paraId="02EE1119">
            <w:pPr>
              <w:spacing w:line="440" w:lineRule="exact"/>
              <w:rPr>
                <w:rFonts w:hint="default" w:ascii="仿宋" w:hAnsi="仿宋" w:eastAsia="仿宋" w:cs="仿宋"/>
                <w:b w:val="0"/>
                <w:bCs/>
                <w:color w:val="000000"/>
                <w:sz w:val="24"/>
                <w:highlight w:val="none"/>
                <w:lang w:val="en-US" w:eastAsia="zh-CN"/>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注射精度：≤±2% 机械精度≤±1%</w:t>
            </w:r>
          </w:p>
        </w:tc>
      </w:tr>
      <w:tr w14:paraId="4A41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81E07EE">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7704" w:type="dxa"/>
            <w:noWrap w:val="0"/>
            <w:vAlign w:val="top"/>
          </w:tcPr>
          <w:p w14:paraId="468732AB">
            <w:pPr>
              <w:spacing w:line="440" w:lineRule="exact"/>
              <w:rPr>
                <w:rFonts w:hint="default"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预置量范围：0.1-9999ml 注射总量显示范围：0-99999.99ml</w:t>
            </w:r>
          </w:p>
        </w:tc>
      </w:tr>
      <w:tr w14:paraId="15EB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4B07AA3">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7704" w:type="dxa"/>
            <w:noWrap w:val="0"/>
            <w:vAlign w:val="top"/>
          </w:tcPr>
          <w:p w14:paraId="3FB39C46">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阻塞级别225mmHg-975mmHg，11级可选择，动态显示管路的压力状态</w:t>
            </w:r>
          </w:p>
        </w:tc>
      </w:tr>
      <w:tr w14:paraId="20C6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ACBBEBE">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7704" w:type="dxa"/>
            <w:noWrap w:val="0"/>
            <w:vAlign w:val="top"/>
          </w:tcPr>
          <w:p w14:paraId="351ED1E8">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更改速度时完全不需要中断输液</w:t>
            </w:r>
          </w:p>
        </w:tc>
      </w:tr>
      <w:tr w14:paraId="3687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3F1044F">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704" w:type="dxa"/>
            <w:noWrap w:val="0"/>
            <w:vAlign w:val="top"/>
          </w:tcPr>
          <w:p w14:paraId="53F71B7B">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具有手动快进、快速定量快进、自动快进等三种快进方式可选</w:t>
            </w:r>
          </w:p>
        </w:tc>
      </w:tr>
      <w:tr w14:paraId="1C45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A78BC0A">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7704" w:type="dxa"/>
            <w:noWrap w:val="0"/>
            <w:vAlign w:val="top"/>
          </w:tcPr>
          <w:p w14:paraId="1F9D13B7">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具备注射精度校正功能：用户可自定义其他符合标准的注射器</w:t>
            </w:r>
          </w:p>
        </w:tc>
      </w:tr>
      <w:tr w14:paraId="2673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7967492">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704" w:type="dxa"/>
            <w:noWrap w:val="0"/>
            <w:vAlign w:val="top"/>
          </w:tcPr>
          <w:p w14:paraId="3449F99B">
            <w:pPr>
              <w:spacing w:line="440" w:lineRule="exact"/>
              <w:rPr>
                <w:rFonts w:hint="default"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内置锂电池，在中速（5ml/h）状态下，标配电池工作时间不小于6小时</w:t>
            </w:r>
          </w:p>
        </w:tc>
      </w:tr>
      <w:tr w14:paraId="03AE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1CB555C">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704" w:type="dxa"/>
            <w:noWrap w:val="0"/>
            <w:vAlign w:val="top"/>
          </w:tcPr>
          <w:p w14:paraId="48CBD06C">
            <w:pPr>
              <w:spacing w:line="440" w:lineRule="exact"/>
              <w:rPr>
                <w:rFonts w:hint="eastAsia" w:ascii="仿宋" w:hAnsi="仿宋" w:eastAsia="仿宋" w:cs="仿宋"/>
                <w:b w:val="0"/>
                <w:bCs/>
                <w:color w:val="000000"/>
                <w:sz w:val="24"/>
                <w:highlight w:val="none"/>
                <w:lang w:val="en-US" w:eastAsia="zh-CN"/>
              </w:rPr>
            </w:pPr>
            <w:r>
              <w:rPr>
                <w:rFonts w:hint="eastAsia" w:ascii="仿宋" w:hAnsi="仿宋" w:eastAsia="仿宋" w:cs="仿宋"/>
                <w:sz w:val="24"/>
                <w:szCs w:val="24"/>
                <w:highlight w:val="none"/>
              </w:rPr>
              <w:t>支持配置药物库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可以</w:t>
            </w:r>
            <w:r>
              <w:rPr>
                <w:rFonts w:hint="eastAsia" w:ascii="仿宋" w:hAnsi="仿宋" w:eastAsia="仿宋" w:cs="仿宋"/>
                <w:sz w:val="24"/>
                <w:szCs w:val="24"/>
                <w:highlight w:val="none"/>
              </w:rPr>
              <w:t>存储至少2000种药物</w:t>
            </w:r>
            <w:r>
              <w:rPr>
                <w:rFonts w:hint="eastAsia" w:ascii="仿宋" w:hAnsi="仿宋" w:eastAsia="仿宋" w:cs="仿宋"/>
                <w:sz w:val="24"/>
                <w:szCs w:val="24"/>
                <w:highlight w:val="none"/>
                <w:lang w:eastAsia="zh-CN"/>
              </w:rPr>
              <w:t>；</w:t>
            </w:r>
            <w:r>
              <w:rPr>
                <w:rFonts w:hint="eastAsia" w:ascii="仿宋" w:hAnsi="仿宋" w:eastAsia="仿宋" w:cs="仿宋"/>
                <w:b w:val="0"/>
                <w:bCs/>
                <w:color w:val="000000"/>
                <w:sz w:val="24"/>
                <w:highlight w:val="none"/>
                <w:lang w:val="en-US" w:eastAsia="zh-CN"/>
              </w:rPr>
              <w:t>可以</w:t>
            </w:r>
            <w:r>
              <w:rPr>
                <w:rFonts w:hint="eastAsia" w:ascii="仿宋" w:hAnsi="仿宋" w:eastAsia="仿宋" w:cs="仿宋"/>
                <w:b w:val="0"/>
                <w:bCs/>
                <w:color w:val="000000"/>
                <w:sz w:val="24"/>
                <w:highlight w:val="none"/>
              </w:rPr>
              <w:t>存储≥</w:t>
            </w:r>
            <w:r>
              <w:rPr>
                <w:rFonts w:hint="eastAsia" w:ascii="仿宋" w:hAnsi="仿宋" w:eastAsia="仿宋" w:cs="仿宋"/>
                <w:b w:val="0"/>
                <w:bCs/>
                <w:color w:val="000000"/>
                <w:sz w:val="24"/>
                <w:highlight w:val="none"/>
                <w:lang w:val="en-US" w:eastAsia="zh-CN"/>
              </w:rPr>
              <w:t>2</w:t>
            </w:r>
            <w:r>
              <w:rPr>
                <w:rFonts w:hint="eastAsia" w:ascii="仿宋" w:hAnsi="仿宋" w:eastAsia="仿宋" w:cs="仿宋"/>
                <w:b w:val="0"/>
                <w:bCs/>
                <w:color w:val="000000"/>
                <w:sz w:val="24"/>
                <w:highlight w:val="none"/>
              </w:rPr>
              <w:t>000条历史记录</w:t>
            </w:r>
          </w:p>
        </w:tc>
      </w:tr>
      <w:tr w14:paraId="059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CA952BC">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7704" w:type="dxa"/>
            <w:noWrap w:val="0"/>
            <w:vAlign w:val="top"/>
          </w:tcPr>
          <w:p w14:paraId="6FDF4A36">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color w:val="000000"/>
                <w:sz w:val="24"/>
                <w:szCs w:val="24"/>
              </w:rPr>
              <w:t>★</w:t>
            </w:r>
            <w:r>
              <w:rPr>
                <w:rFonts w:hint="eastAsia" w:ascii="仿宋" w:hAnsi="仿宋" w:eastAsia="仿宋" w:cs="仿宋"/>
                <w:sz w:val="24"/>
                <w:szCs w:val="24"/>
              </w:rPr>
              <w:t>使用有效期≥</w:t>
            </w:r>
            <w:r>
              <w:rPr>
                <w:rFonts w:hint="eastAsia" w:ascii="仿宋" w:hAnsi="仿宋" w:eastAsia="仿宋" w:cs="仿宋"/>
                <w:sz w:val="24"/>
                <w:szCs w:val="24"/>
                <w:lang w:val="en-US" w:eastAsia="zh-CN"/>
              </w:rPr>
              <w:t>5</w:t>
            </w:r>
            <w:r>
              <w:rPr>
                <w:rFonts w:hint="eastAsia" w:ascii="仿宋" w:hAnsi="仿宋" w:eastAsia="仿宋" w:cs="仿宋"/>
                <w:sz w:val="24"/>
                <w:szCs w:val="24"/>
              </w:rPr>
              <w:t>年</w:t>
            </w:r>
          </w:p>
        </w:tc>
      </w:tr>
      <w:tr w14:paraId="2B9D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gridSpan w:val="2"/>
            <w:noWrap w:val="0"/>
            <w:vAlign w:val="top"/>
          </w:tcPr>
          <w:p w14:paraId="1E0A162B">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二、双通道注射泵参数</w:t>
            </w:r>
          </w:p>
        </w:tc>
      </w:tr>
      <w:tr w14:paraId="2FEB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F471931">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7704" w:type="dxa"/>
            <w:noWrap w:val="0"/>
            <w:vAlign w:val="top"/>
          </w:tcPr>
          <w:p w14:paraId="125DA61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可用于输注镇痛药、化疗药、胰岛素</w:t>
            </w:r>
          </w:p>
        </w:tc>
      </w:tr>
      <w:tr w14:paraId="6F30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86C35D9">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2</w:t>
            </w:r>
          </w:p>
        </w:tc>
        <w:tc>
          <w:tcPr>
            <w:tcW w:w="7704" w:type="dxa"/>
            <w:noWrap w:val="0"/>
            <w:vAlign w:val="top"/>
          </w:tcPr>
          <w:p w14:paraId="716ABECB">
            <w:pPr>
              <w:spacing w:line="440" w:lineRule="exact"/>
              <w:rPr>
                <w:rFonts w:hint="eastAsia" w:ascii="仿宋" w:hAnsi="仿宋" w:eastAsia="仿宋" w:cs="仿宋"/>
                <w:b/>
                <w:color w:val="000000"/>
                <w:kern w:val="2"/>
                <w:sz w:val="24"/>
                <w:szCs w:val="24"/>
                <w:lang w:val="en-US" w:eastAsia="zh-CN" w:bidi="ar-SA"/>
              </w:rPr>
            </w:pPr>
            <w:r>
              <w:rPr>
                <w:rFonts w:hint="eastAsia" w:ascii="仿宋" w:hAnsi="仿宋" w:eastAsia="仿宋" w:cs="仿宋"/>
                <w:color w:val="000000"/>
                <w:sz w:val="24"/>
                <w:szCs w:val="24"/>
              </w:rPr>
              <w:t>▲</w:t>
            </w:r>
            <w:r>
              <w:rPr>
                <w:rFonts w:hint="eastAsia" w:ascii="仿宋" w:hAnsi="仿宋" w:eastAsia="仿宋" w:cs="仿宋"/>
                <w:b w:val="0"/>
                <w:bCs/>
                <w:color w:val="000000"/>
                <w:sz w:val="24"/>
                <w:szCs w:val="24"/>
                <w:lang w:val="en-US" w:eastAsia="zh-CN"/>
              </w:rPr>
              <w:t>自动识别注射器：规格为5ml、10ml、20ml、30ml、50ml所有符合标准的注射器</w:t>
            </w:r>
          </w:p>
        </w:tc>
      </w:tr>
      <w:tr w14:paraId="2394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DC8BFEE">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3</w:t>
            </w:r>
          </w:p>
        </w:tc>
        <w:tc>
          <w:tcPr>
            <w:tcW w:w="7704" w:type="dxa"/>
            <w:noWrap w:val="0"/>
            <w:vAlign w:val="top"/>
          </w:tcPr>
          <w:p w14:paraId="0B2CD318">
            <w:pPr>
              <w:spacing w:line="440" w:lineRule="exac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速率范围：0.1-2000ml/h（最小0.01ml/h递增）</w:t>
            </w:r>
          </w:p>
        </w:tc>
      </w:tr>
      <w:tr w14:paraId="3281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CDF33A2">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w:t>
            </w:r>
          </w:p>
        </w:tc>
        <w:tc>
          <w:tcPr>
            <w:tcW w:w="7704" w:type="dxa"/>
            <w:noWrap w:val="0"/>
            <w:vAlign w:val="top"/>
          </w:tcPr>
          <w:p w14:paraId="3115548C">
            <w:pPr>
              <w:spacing w:line="440" w:lineRule="exac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注射精度：≤±2% 机械精度：≤±1%</w:t>
            </w:r>
          </w:p>
        </w:tc>
      </w:tr>
      <w:tr w14:paraId="6776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D120D4F">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w:t>
            </w:r>
          </w:p>
        </w:tc>
        <w:tc>
          <w:tcPr>
            <w:tcW w:w="7704" w:type="dxa"/>
            <w:noWrap w:val="0"/>
            <w:vAlign w:val="top"/>
          </w:tcPr>
          <w:p w14:paraId="692E27D2">
            <w:pPr>
              <w:pStyle w:val="4"/>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sz w:val="24"/>
                <w:szCs w:val="24"/>
              </w:rPr>
              <w:t>▲双通道注射泵的A和B通道既可</w:t>
            </w:r>
            <w:r>
              <w:rPr>
                <w:rFonts w:hint="eastAsia" w:ascii="仿宋" w:hAnsi="仿宋" w:eastAsia="仿宋" w:cs="仿宋"/>
                <w:sz w:val="24"/>
                <w:szCs w:val="24"/>
                <w:lang w:val="en-US" w:eastAsia="zh-CN"/>
              </w:rPr>
              <w:t>以</w:t>
            </w:r>
            <w:r>
              <w:rPr>
                <w:rFonts w:hint="eastAsia" w:ascii="仿宋" w:hAnsi="仿宋" w:eastAsia="仿宋" w:cs="仿宋"/>
                <w:sz w:val="24"/>
                <w:szCs w:val="24"/>
              </w:rPr>
              <w:t>分别独立使用，也</w:t>
            </w:r>
            <w:r>
              <w:rPr>
                <w:rFonts w:hint="eastAsia" w:ascii="仿宋" w:hAnsi="仿宋" w:eastAsia="仿宋" w:cs="仿宋"/>
                <w:sz w:val="24"/>
                <w:szCs w:val="24"/>
                <w:lang w:val="en-US" w:eastAsia="zh-CN"/>
              </w:rPr>
              <w:t>以</w:t>
            </w:r>
            <w:r>
              <w:rPr>
                <w:rFonts w:hint="eastAsia" w:ascii="仿宋" w:hAnsi="仿宋" w:eastAsia="仿宋" w:cs="仿宋"/>
                <w:sz w:val="24"/>
                <w:szCs w:val="24"/>
              </w:rPr>
              <w:t>可级联输液使用。</w:t>
            </w:r>
          </w:p>
        </w:tc>
      </w:tr>
      <w:tr w14:paraId="0BC4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C6F3109">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6</w:t>
            </w:r>
          </w:p>
        </w:tc>
        <w:tc>
          <w:tcPr>
            <w:tcW w:w="7704" w:type="dxa"/>
            <w:noWrap w:val="0"/>
            <w:vAlign w:val="top"/>
          </w:tcPr>
          <w:p w14:paraId="632857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具有阻塞报警和注射达到预置量前的报警，阻塞等级11级可调</w:t>
            </w:r>
          </w:p>
        </w:tc>
      </w:tr>
      <w:tr w14:paraId="18EE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EE17276">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w:t>
            </w:r>
          </w:p>
        </w:tc>
        <w:tc>
          <w:tcPr>
            <w:tcW w:w="7704" w:type="dxa"/>
            <w:noWrap w:val="0"/>
            <w:vAlign w:val="top"/>
          </w:tcPr>
          <w:p w14:paraId="67BFABCD">
            <w:pPr>
              <w:spacing w:line="440" w:lineRule="exac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注射模式≥7种模式</w:t>
            </w:r>
          </w:p>
        </w:tc>
      </w:tr>
      <w:tr w14:paraId="608B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4985C6E">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8</w:t>
            </w:r>
          </w:p>
        </w:tc>
        <w:tc>
          <w:tcPr>
            <w:tcW w:w="7704" w:type="dxa"/>
            <w:noWrap w:val="0"/>
            <w:vAlign w:val="top"/>
          </w:tcPr>
          <w:p w14:paraId="6680F934">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具备注射精度校正功能：用户可自定义其他符合标准的注射器</w:t>
            </w:r>
          </w:p>
        </w:tc>
      </w:tr>
      <w:tr w14:paraId="5AD8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BB56DAE">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9</w:t>
            </w:r>
          </w:p>
        </w:tc>
        <w:tc>
          <w:tcPr>
            <w:tcW w:w="7704" w:type="dxa"/>
            <w:noWrap w:val="0"/>
            <w:vAlign w:val="top"/>
          </w:tcPr>
          <w:p w14:paraId="2D9EF7BB">
            <w:pPr>
              <w:spacing w:line="440" w:lineRule="exac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内置锂电池，在中速（5ml/h）状态下，标配电池工作时间不小于6小时</w:t>
            </w:r>
          </w:p>
        </w:tc>
      </w:tr>
      <w:tr w14:paraId="3D27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E63316F">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10</w:t>
            </w:r>
          </w:p>
        </w:tc>
        <w:tc>
          <w:tcPr>
            <w:tcW w:w="7704" w:type="dxa"/>
            <w:noWrap w:val="0"/>
            <w:vAlign w:val="top"/>
          </w:tcPr>
          <w:p w14:paraId="6E224A53">
            <w:pPr>
              <w:spacing w:line="440" w:lineRule="exac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sz w:val="24"/>
                <w:szCs w:val="24"/>
                <w:highlight w:val="none"/>
              </w:rPr>
              <w:t>支持配置药物库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可以</w:t>
            </w:r>
            <w:r>
              <w:rPr>
                <w:rFonts w:hint="eastAsia" w:ascii="仿宋" w:hAnsi="仿宋" w:eastAsia="仿宋" w:cs="仿宋"/>
                <w:sz w:val="24"/>
                <w:szCs w:val="24"/>
                <w:highlight w:val="none"/>
              </w:rPr>
              <w:t>存储至少2000种药物</w:t>
            </w:r>
            <w:r>
              <w:rPr>
                <w:rFonts w:hint="eastAsia" w:ascii="仿宋" w:hAnsi="仿宋" w:eastAsia="仿宋" w:cs="仿宋"/>
                <w:sz w:val="24"/>
                <w:szCs w:val="24"/>
                <w:highlight w:val="none"/>
                <w:lang w:eastAsia="zh-CN"/>
              </w:rPr>
              <w:t>；</w:t>
            </w:r>
            <w:r>
              <w:rPr>
                <w:rFonts w:hint="eastAsia" w:ascii="仿宋" w:hAnsi="仿宋" w:eastAsia="仿宋" w:cs="仿宋"/>
                <w:b w:val="0"/>
                <w:bCs/>
                <w:color w:val="000000"/>
                <w:sz w:val="24"/>
                <w:highlight w:val="none"/>
                <w:lang w:val="en-US" w:eastAsia="zh-CN"/>
              </w:rPr>
              <w:t>可以</w:t>
            </w:r>
            <w:r>
              <w:rPr>
                <w:rFonts w:hint="eastAsia" w:ascii="仿宋" w:hAnsi="仿宋" w:eastAsia="仿宋" w:cs="仿宋"/>
                <w:b w:val="0"/>
                <w:bCs/>
                <w:color w:val="000000"/>
                <w:sz w:val="24"/>
                <w:highlight w:val="none"/>
              </w:rPr>
              <w:t>存储≥</w:t>
            </w:r>
            <w:r>
              <w:rPr>
                <w:rFonts w:hint="eastAsia" w:ascii="仿宋" w:hAnsi="仿宋" w:eastAsia="仿宋" w:cs="仿宋"/>
                <w:b w:val="0"/>
                <w:bCs/>
                <w:color w:val="000000"/>
                <w:sz w:val="24"/>
                <w:highlight w:val="none"/>
                <w:lang w:val="en-US" w:eastAsia="zh-CN"/>
              </w:rPr>
              <w:t>2</w:t>
            </w:r>
            <w:r>
              <w:rPr>
                <w:rFonts w:hint="eastAsia" w:ascii="仿宋" w:hAnsi="仿宋" w:eastAsia="仿宋" w:cs="仿宋"/>
                <w:b w:val="0"/>
                <w:bCs/>
                <w:color w:val="000000"/>
                <w:sz w:val="24"/>
                <w:highlight w:val="none"/>
              </w:rPr>
              <w:t>000条历史记录</w:t>
            </w:r>
          </w:p>
        </w:tc>
      </w:tr>
      <w:tr w14:paraId="494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BD8F203">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11</w:t>
            </w:r>
          </w:p>
        </w:tc>
        <w:tc>
          <w:tcPr>
            <w:tcW w:w="7704" w:type="dxa"/>
            <w:noWrap w:val="0"/>
            <w:vAlign w:val="top"/>
          </w:tcPr>
          <w:p w14:paraId="4FCD5446">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color w:val="000000"/>
                <w:sz w:val="24"/>
                <w:szCs w:val="24"/>
                <w:lang w:val="en-US" w:eastAsia="zh-CN"/>
              </w:rPr>
              <w:t>更改速度时完全不需要中断输液</w:t>
            </w:r>
          </w:p>
        </w:tc>
      </w:tr>
      <w:tr w14:paraId="3978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9021AC7">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12</w:t>
            </w:r>
          </w:p>
        </w:tc>
        <w:tc>
          <w:tcPr>
            <w:tcW w:w="7704" w:type="dxa"/>
            <w:noWrap w:val="0"/>
            <w:vAlign w:val="top"/>
          </w:tcPr>
          <w:p w14:paraId="42A0013F">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w:t>
            </w:r>
            <w:r>
              <w:rPr>
                <w:rFonts w:hint="eastAsia" w:ascii="仿宋" w:hAnsi="仿宋" w:eastAsia="仿宋" w:cs="仿宋"/>
                <w:sz w:val="24"/>
                <w:szCs w:val="24"/>
              </w:rPr>
              <w:t>使用有效期≥</w:t>
            </w:r>
            <w:r>
              <w:rPr>
                <w:rFonts w:hint="eastAsia" w:ascii="仿宋" w:hAnsi="仿宋" w:eastAsia="仿宋" w:cs="仿宋"/>
                <w:sz w:val="24"/>
                <w:szCs w:val="24"/>
                <w:lang w:val="en-US" w:eastAsia="zh-CN"/>
              </w:rPr>
              <w:t>5</w:t>
            </w:r>
            <w:r>
              <w:rPr>
                <w:rFonts w:hint="eastAsia" w:ascii="仿宋" w:hAnsi="仿宋" w:eastAsia="仿宋" w:cs="仿宋"/>
                <w:sz w:val="24"/>
                <w:szCs w:val="24"/>
              </w:rPr>
              <w:t>年</w:t>
            </w:r>
          </w:p>
        </w:tc>
      </w:tr>
    </w:tbl>
    <w:p w14:paraId="67771750">
      <w:pPr>
        <w:numPr>
          <w:ilvl w:val="0"/>
          <w:numId w:val="0"/>
        </w:numPr>
        <w:spacing w:line="440" w:lineRule="exact"/>
        <w:rPr>
          <w:rFonts w:hint="eastAsia" w:ascii="仿宋" w:hAnsi="仿宋" w:eastAsia="仿宋" w:cs="仿宋"/>
          <w:b/>
          <w:color w:val="000000"/>
          <w:kern w:val="2"/>
          <w:sz w:val="24"/>
          <w:szCs w:val="24"/>
          <w:lang w:val="en-US" w:eastAsia="zh-CN" w:bidi="ar-SA"/>
        </w:rPr>
      </w:pPr>
    </w:p>
    <w:p w14:paraId="3C580C56">
      <w:pPr>
        <w:numPr>
          <w:ilvl w:val="0"/>
          <w:numId w:val="0"/>
        </w:numPr>
        <w:spacing w:line="440" w:lineRule="exact"/>
        <w:rPr>
          <w:rFonts w:ascii="仿宋" w:hAnsi="仿宋" w:eastAsia="仿宋" w:cs="仿宋"/>
          <w:b/>
          <w:color w:val="000000"/>
          <w:sz w:val="24"/>
        </w:rPr>
      </w:pPr>
      <w:r>
        <w:rPr>
          <w:rFonts w:hint="eastAsia" w:ascii="仿宋" w:hAnsi="仿宋" w:eastAsia="仿宋" w:cs="仿宋"/>
          <w:b/>
          <w:color w:val="000000"/>
          <w:kern w:val="2"/>
          <w:sz w:val="24"/>
          <w:szCs w:val="24"/>
          <w:lang w:val="en-US" w:eastAsia="zh-CN" w:bidi="ar-SA"/>
        </w:rPr>
        <w:t>四、</w:t>
      </w:r>
      <w:r>
        <w:rPr>
          <w:rFonts w:hint="eastAsia" w:ascii="仿宋" w:hAnsi="仿宋" w:eastAsia="仿宋" w:cs="仿宋"/>
          <w:b/>
          <w:color w:val="000000"/>
          <w:sz w:val="24"/>
        </w:rPr>
        <w:t>每套设备配置要求：</w:t>
      </w:r>
    </w:p>
    <w:tbl>
      <w:tblPr>
        <w:tblStyle w:val="9"/>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28"/>
        <w:gridCol w:w="2989"/>
        <w:gridCol w:w="1136"/>
        <w:gridCol w:w="1061"/>
      </w:tblGrid>
      <w:tr w14:paraId="3834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A9707F6">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528" w:type="dxa"/>
            <w:noWrap w:val="0"/>
            <w:vAlign w:val="top"/>
          </w:tcPr>
          <w:p w14:paraId="15F7A415">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2989" w:type="dxa"/>
            <w:noWrap w:val="0"/>
            <w:vAlign w:val="top"/>
          </w:tcPr>
          <w:p w14:paraId="12EB8BCC">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要求</w:t>
            </w:r>
          </w:p>
        </w:tc>
        <w:tc>
          <w:tcPr>
            <w:tcW w:w="1136" w:type="dxa"/>
            <w:noWrap w:val="0"/>
            <w:vAlign w:val="top"/>
          </w:tcPr>
          <w:p w14:paraId="671298A4">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061" w:type="dxa"/>
            <w:noWrap w:val="0"/>
            <w:vAlign w:val="top"/>
          </w:tcPr>
          <w:p w14:paraId="5DD08C47">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306E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E83817C">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2528" w:type="dxa"/>
            <w:noWrap w:val="0"/>
            <w:vAlign w:val="top"/>
          </w:tcPr>
          <w:p w14:paraId="269F3EFD">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中文说明书</w:t>
            </w:r>
          </w:p>
        </w:tc>
        <w:tc>
          <w:tcPr>
            <w:tcW w:w="2989" w:type="dxa"/>
            <w:noWrap w:val="0"/>
            <w:vAlign w:val="top"/>
          </w:tcPr>
          <w:p w14:paraId="71BCD5C6">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76AA99D1">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1</w:t>
            </w:r>
          </w:p>
        </w:tc>
        <w:tc>
          <w:tcPr>
            <w:tcW w:w="1061" w:type="dxa"/>
            <w:noWrap w:val="0"/>
            <w:vAlign w:val="top"/>
          </w:tcPr>
          <w:p w14:paraId="2706619A">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本</w:t>
            </w:r>
          </w:p>
        </w:tc>
      </w:tr>
      <w:tr w14:paraId="5CA5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574B937">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2528" w:type="dxa"/>
            <w:noWrap w:val="0"/>
            <w:vAlign w:val="top"/>
          </w:tcPr>
          <w:p w14:paraId="5CE75892">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中文操作卡</w:t>
            </w:r>
          </w:p>
        </w:tc>
        <w:tc>
          <w:tcPr>
            <w:tcW w:w="2989" w:type="dxa"/>
            <w:noWrap w:val="0"/>
            <w:vAlign w:val="top"/>
          </w:tcPr>
          <w:p w14:paraId="2360C281">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3101897A">
            <w:pPr>
              <w:spacing w:line="440" w:lineRule="exact"/>
              <w:rPr>
                <w:rFonts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1</w:t>
            </w:r>
          </w:p>
        </w:tc>
        <w:tc>
          <w:tcPr>
            <w:tcW w:w="1061" w:type="dxa"/>
            <w:noWrap w:val="0"/>
            <w:vAlign w:val="top"/>
          </w:tcPr>
          <w:p w14:paraId="1AD475AE">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张</w:t>
            </w:r>
          </w:p>
        </w:tc>
      </w:tr>
      <w:tr w14:paraId="2C15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24D365C">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2528" w:type="dxa"/>
            <w:noWrap w:val="0"/>
            <w:vAlign w:val="top"/>
          </w:tcPr>
          <w:p w14:paraId="7B50B65C">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保修卡</w:t>
            </w:r>
          </w:p>
        </w:tc>
        <w:tc>
          <w:tcPr>
            <w:tcW w:w="2989" w:type="dxa"/>
            <w:noWrap w:val="0"/>
            <w:vAlign w:val="top"/>
          </w:tcPr>
          <w:p w14:paraId="063D4A91">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77463BBE">
            <w:pPr>
              <w:spacing w:line="440" w:lineRule="exact"/>
              <w:rPr>
                <w:rFonts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1</w:t>
            </w:r>
          </w:p>
        </w:tc>
        <w:tc>
          <w:tcPr>
            <w:tcW w:w="1061" w:type="dxa"/>
            <w:noWrap w:val="0"/>
            <w:vAlign w:val="top"/>
          </w:tcPr>
          <w:p w14:paraId="546384C2">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张</w:t>
            </w:r>
          </w:p>
        </w:tc>
      </w:tr>
      <w:tr w14:paraId="6F9B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26226A3">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2528" w:type="dxa"/>
            <w:noWrap w:val="0"/>
            <w:vAlign w:val="top"/>
          </w:tcPr>
          <w:p w14:paraId="651C5514">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合格证</w:t>
            </w:r>
          </w:p>
        </w:tc>
        <w:tc>
          <w:tcPr>
            <w:tcW w:w="2989" w:type="dxa"/>
            <w:noWrap w:val="0"/>
            <w:vAlign w:val="top"/>
          </w:tcPr>
          <w:p w14:paraId="45358A38">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7512B86F">
            <w:pPr>
              <w:spacing w:line="440" w:lineRule="exact"/>
              <w:rPr>
                <w:rFonts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1</w:t>
            </w:r>
          </w:p>
        </w:tc>
        <w:tc>
          <w:tcPr>
            <w:tcW w:w="1061" w:type="dxa"/>
            <w:noWrap w:val="0"/>
            <w:vAlign w:val="top"/>
          </w:tcPr>
          <w:p w14:paraId="6FF34345">
            <w:pPr>
              <w:spacing w:line="440" w:lineRule="exact"/>
              <w:rPr>
                <w:rFonts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张</w:t>
            </w:r>
          </w:p>
        </w:tc>
      </w:tr>
      <w:tr w14:paraId="1124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457A429">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2528" w:type="dxa"/>
            <w:noWrap w:val="0"/>
            <w:vAlign w:val="top"/>
          </w:tcPr>
          <w:p w14:paraId="4D6A4796">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托盘</w:t>
            </w:r>
          </w:p>
        </w:tc>
        <w:tc>
          <w:tcPr>
            <w:tcW w:w="2989" w:type="dxa"/>
            <w:noWrap w:val="0"/>
            <w:vAlign w:val="top"/>
          </w:tcPr>
          <w:p w14:paraId="3E90EF3C">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6DBCD557">
            <w:pPr>
              <w:spacing w:line="440" w:lineRule="exact"/>
              <w:rPr>
                <w:rFonts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1</w:t>
            </w:r>
          </w:p>
        </w:tc>
        <w:tc>
          <w:tcPr>
            <w:tcW w:w="1061" w:type="dxa"/>
            <w:noWrap w:val="0"/>
            <w:vAlign w:val="top"/>
          </w:tcPr>
          <w:p w14:paraId="59E9C055">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个</w:t>
            </w:r>
          </w:p>
        </w:tc>
      </w:tr>
      <w:tr w14:paraId="45C0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352C68A">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2528" w:type="dxa"/>
            <w:noWrap w:val="0"/>
            <w:vAlign w:val="top"/>
          </w:tcPr>
          <w:p w14:paraId="6F4DCD67">
            <w:pPr>
              <w:spacing w:line="440" w:lineRule="exac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电源线</w:t>
            </w:r>
          </w:p>
        </w:tc>
        <w:tc>
          <w:tcPr>
            <w:tcW w:w="2989" w:type="dxa"/>
            <w:noWrap w:val="0"/>
            <w:vAlign w:val="top"/>
          </w:tcPr>
          <w:p w14:paraId="0B1E560A">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7CA1A76E">
            <w:pPr>
              <w:spacing w:line="440" w:lineRule="exact"/>
              <w:rPr>
                <w:rFonts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1</w:t>
            </w:r>
          </w:p>
        </w:tc>
        <w:tc>
          <w:tcPr>
            <w:tcW w:w="1061" w:type="dxa"/>
            <w:noWrap w:val="0"/>
            <w:vAlign w:val="top"/>
          </w:tcPr>
          <w:p w14:paraId="0C917BA2">
            <w:pPr>
              <w:spacing w:line="440" w:lineRule="exac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lang w:val="en-US" w:eastAsia="zh-CN"/>
              </w:rPr>
              <w:t>根</w:t>
            </w:r>
          </w:p>
        </w:tc>
      </w:tr>
      <w:tr w14:paraId="3872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5F97E57">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2528" w:type="dxa"/>
            <w:noWrap w:val="0"/>
            <w:vAlign w:val="top"/>
          </w:tcPr>
          <w:p w14:paraId="77844C37">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输液架</w:t>
            </w:r>
          </w:p>
        </w:tc>
        <w:tc>
          <w:tcPr>
            <w:tcW w:w="2989" w:type="dxa"/>
            <w:noWrap w:val="0"/>
            <w:vAlign w:val="top"/>
          </w:tcPr>
          <w:p w14:paraId="2A54CFF6">
            <w:pPr>
              <w:spacing w:line="440" w:lineRule="exact"/>
              <w:rPr>
                <w:rFonts w:hint="eastAsia" w:ascii="仿宋" w:hAnsi="仿宋" w:eastAsia="仿宋" w:cs="仿宋"/>
                <w:b w:val="0"/>
                <w:bCs/>
                <w:color w:val="000000"/>
                <w:sz w:val="24"/>
                <w:lang w:val="en-US" w:eastAsia="zh-CN"/>
              </w:rPr>
            </w:pPr>
          </w:p>
        </w:tc>
        <w:tc>
          <w:tcPr>
            <w:tcW w:w="1136" w:type="dxa"/>
            <w:noWrap w:val="0"/>
            <w:vAlign w:val="top"/>
          </w:tcPr>
          <w:p w14:paraId="75B668F7">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1061" w:type="dxa"/>
            <w:noWrap w:val="0"/>
            <w:vAlign w:val="top"/>
          </w:tcPr>
          <w:p w14:paraId="2BC3E0AE">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个</w:t>
            </w:r>
          </w:p>
        </w:tc>
      </w:tr>
    </w:tbl>
    <w:p w14:paraId="69E9C155">
      <w:pPr>
        <w:pStyle w:val="12"/>
        <w:numPr>
          <w:ilvl w:val="0"/>
          <w:numId w:val="0"/>
        </w:numPr>
        <w:spacing w:line="440" w:lineRule="exact"/>
        <w:ind w:leftChars="0"/>
        <w:rPr>
          <w:rFonts w:hint="eastAsia" w:ascii="仿宋" w:hAnsi="仿宋" w:eastAsia="仿宋" w:cs="仿宋"/>
          <w:b/>
          <w:color w:val="000000"/>
          <w:sz w:val="24"/>
          <w:lang w:val="en-US" w:eastAsia="zh-CN"/>
        </w:rPr>
      </w:pPr>
    </w:p>
    <w:p w14:paraId="543CD6C7">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商务要求：</w:t>
      </w:r>
    </w:p>
    <w:p w14:paraId="53FED9D0">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0092BC5B">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14:paraId="691EA0BD">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1.2交货期：中标</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w:t>
      </w:r>
      <w:r>
        <w:rPr>
          <w:rFonts w:hint="eastAsia" w:ascii="仿宋" w:hAnsi="仿宋" w:eastAsia="仿宋" w:cs="仿宋"/>
          <w:color w:val="auto"/>
          <w:sz w:val="24"/>
          <w:highlight w:val="none"/>
          <w:lang w:val="en-US" w:eastAsia="zh-CN"/>
        </w:rPr>
        <w:t>6台单通道注射泵、5台双通道注射</w:t>
      </w:r>
      <w:r>
        <w:rPr>
          <w:rFonts w:hint="eastAsia" w:ascii="仿宋" w:hAnsi="仿宋" w:eastAsia="仿宋" w:cs="仿宋"/>
          <w:color w:val="auto"/>
          <w:sz w:val="24"/>
          <w:highlight w:val="none"/>
        </w:rPr>
        <w:t>的安装调试</w:t>
      </w:r>
      <w:r>
        <w:rPr>
          <w:rFonts w:hint="eastAsia" w:ascii="仿宋" w:hAnsi="仿宋" w:eastAsia="仿宋" w:cs="仿宋"/>
          <w:color w:val="auto"/>
          <w:sz w:val="24"/>
          <w:highlight w:val="none"/>
          <w:lang w:eastAsia="zh-CN"/>
        </w:rPr>
        <w:t>；</w:t>
      </w:r>
      <w:r>
        <w:rPr>
          <w:rFonts w:hint="eastAsia" w:ascii="仿宋" w:hAnsi="仿宋" w:eastAsia="仿宋" w:cs="仿宋"/>
          <w:color w:val="000000"/>
          <w:sz w:val="24"/>
          <w:lang w:val="en-US" w:eastAsia="zh-CN"/>
        </w:rPr>
        <w:t>剩余5台单通道注射泵为协议供货，有效期为1年（自合同签订之日起计算）；5个指标用完或协议到期后，协议供货协议终止</w:t>
      </w:r>
      <w:r>
        <w:rPr>
          <w:rFonts w:hint="eastAsia" w:ascii="仿宋" w:hAnsi="仿宋" w:eastAsia="仿宋" w:cs="仿宋"/>
          <w:color w:val="000000"/>
          <w:sz w:val="24"/>
        </w:rPr>
        <w:t>。</w:t>
      </w:r>
    </w:p>
    <w:p w14:paraId="502B509A">
      <w:pPr>
        <w:spacing w:line="440" w:lineRule="exact"/>
        <w:rPr>
          <w:rFonts w:hint="eastAsia" w:ascii="仿宋" w:hAnsi="仿宋" w:eastAsia="仿宋" w:cs="仿宋"/>
          <w:color w:val="auto"/>
          <w:sz w:val="24"/>
          <w:highlight w:val="yellow"/>
          <w:lang w:eastAsia="zh-CN"/>
        </w:rPr>
      </w:pPr>
      <w:r>
        <w:rPr>
          <w:rFonts w:hint="eastAsia" w:ascii="仿宋" w:hAnsi="仿宋" w:eastAsia="仿宋" w:cs="仿宋"/>
          <w:color w:val="auto"/>
          <w:sz w:val="24"/>
        </w:rPr>
        <w:t>1.3</w:t>
      </w:r>
      <w:r>
        <w:rPr>
          <w:rFonts w:hint="eastAsia" w:ascii="仿宋" w:hAnsi="仿宋" w:eastAsia="仿宋" w:cs="仿宋"/>
          <w:color w:val="auto"/>
          <w:sz w:val="24"/>
          <w:lang w:eastAsia="zh-CN"/>
        </w:rPr>
        <w:t>中标人</w:t>
      </w:r>
      <w:r>
        <w:rPr>
          <w:rFonts w:hint="eastAsia" w:ascii="仿宋" w:hAnsi="仿宋" w:eastAsia="仿宋" w:cs="仿宋"/>
          <w:color w:val="auto"/>
          <w:sz w:val="24"/>
        </w:rPr>
        <w:t>须保证中标后所提供的设备为原装、全新合格的产品</w:t>
      </w:r>
      <w:r>
        <w:rPr>
          <w:rFonts w:hint="eastAsia" w:ascii="仿宋" w:hAnsi="仿宋" w:eastAsia="仿宋" w:cs="仿宋"/>
          <w:color w:val="auto"/>
          <w:sz w:val="24"/>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rPr>
      </w:pPr>
      <w:r>
        <w:rPr>
          <w:rFonts w:hint="eastAsia" w:ascii="仿宋" w:hAnsi="仿宋" w:eastAsia="仿宋" w:cs="仿宋"/>
          <w:color w:val="auto"/>
          <w:sz w:val="24"/>
        </w:rPr>
        <w:t>1.4</w:t>
      </w:r>
      <w:r>
        <w:rPr>
          <w:rFonts w:hint="eastAsia" w:ascii="仿宋" w:hAnsi="仿宋" w:eastAsia="仿宋" w:cs="仿宋"/>
          <w:color w:val="auto"/>
          <w:sz w:val="24"/>
          <w:lang w:eastAsia="zh-CN"/>
        </w:rPr>
        <w:t>中标人</w:t>
      </w:r>
      <w:r>
        <w:rPr>
          <w:rFonts w:hint="eastAsia" w:ascii="仿宋" w:hAnsi="仿宋" w:eastAsia="仿宋" w:cs="仿宋"/>
          <w:color w:val="auto"/>
          <w:sz w:val="24"/>
        </w:rPr>
        <w:t>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rPr>
      </w:pPr>
      <w:r>
        <w:rPr>
          <w:rFonts w:hint="eastAsia" w:ascii="仿宋" w:hAnsi="仿宋" w:eastAsia="仿宋" w:cs="仿宋"/>
          <w:color w:val="auto"/>
          <w:sz w:val="24"/>
        </w:rPr>
        <w:t>1.5验收方式：按《小榄镇</w:t>
      </w:r>
      <w:r>
        <w:rPr>
          <w:rFonts w:hint="eastAsia" w:ascii="仿宋" w:hAnsi="仿宋" w:eastAsia="仿宋" w:cs="仿宋"/>
          <w:color w:val="auto"/>
          <w:sz w:val="24"/>
          <w:lang w:eastAsia="zh-CN"/>
        </w:rPr>
        <w:t>公立</w:t>
      </w:r>
      <w:r>
        <w:rPr>
          <w:rFonts w:hint="eastAsia" w:ascii="仿宋" w:hAnsi="仿宋" w:eastAsia="仿宋" w:cs="仿宋"/>
          <w:color w:val="auto"/>
          <w:sz w:val="24"/>
        </w:rPr>
        <w:t>医院</w:t>
      </w:r>
      <w:r>
        <w:rPr>
          <w:rFonts w:hint="eastAsia" w:ascii="仿宋" w:hAnsi="仿宋" w:eastAsia="仿宋" w:cs="仿宋"/>
          <w:color w:val="auto"/>
          <w:sz w:val="24"/>
          <w:lang w:eastAsia="zh-CN"/>
        </w:rPr>
        <w:t>政府</w:t>
      </w:r>
      <w:r>
        <w:rPr>
          <w:rFonts w:hint="eastAsia" w:ascii="仿宋" w:hAnsi="仿宋" w:eastAsia="仿宋" w:cs="仿宋"/>
          <w:color w:val="auto"/>
          <w:sz w:val="24"/>
        </w:rPr>
        <w:t>采购和验收</w:t>
      </w:r>
      <w:r>
        <w:rPr>
          <w:rFonts w:hint="eastAsia" w:ascii="仿宋" w:hAnsi="仿宋" w:eastAsia="仿宋" w:cs="仿宋"/>
          <w:color w:val="auto"/>
          <w:sz w:val="24"/>
          <w:lang w:eastAsia="zh-CN"/>
        </w:rPr>
        <w:t>办法</w:t>
      </w:r>
      <w:r>
        <w:rPr>
          <w:rFonts w:hint="eastAsia" w:ascii="仿宋" w:hAnsi="仿宋" w:eastAsia="仿宋" w:cs="仿宋"/>
          <w:color w:val="auto"/>
          <w:sz w:val="24"/>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0961FB57">
      <w:pPr>
        <w:spacing w:line="440" w:lineRule="exac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投标</w:t>
      </w:r>
      <w:r>
        <w:rPr>
          <w:rFonts w:hint="eastAsia" w:ascii="仿宋" w:hAnsi="仿宋" w:eastAsia="仿宋" w:cs="仿宋"/>
          <w:color w:val="auto"/>
          <w:sz w:val="24"/>
          <w:lang w:eastAsia="zh-CN"/>
        </w:rPr>
        <w:t>人</w:t>
      </w:r>
      <w:r>
        <w:rPr>
          <w:rFonts w:hint="eastAsia" w:ascii="仿宋" w:hAnsi="仿宋" w:eastAsia="仿宋" w:cs="仿宋"/>
          <w:color w:val="auto"/>
          <w:sz w:val="24"/>
        </w:rPr>
        <w:t>须在投标文件</w:t>
      </w:r>
      <w:r>
        <w:rPr>
          <w:rFonts w:hint="eastAsia" w:ascii="仿宋" w:hAnsi="仿宋" w:eastAsia="仿宋" w:cs="仿宋"/>
          <w:color w:val="auto"/>
          <w:sz w:val="24"/>
          <w:lang w:val="en-US" w:eastAsia="zh-CN"/>
        </w:rPr>
        <w:t>内</w:t>
      </w:r>
      <w:r>
        <w:rPr>
          <w:rFonts w:hint="eastAsia" w:ascii="仿宋" w:hAnsi="仿宋" w:eastAsia="仿宋" w:cs="仿宋"/>
          <w:color w:val="auto"/>
          <w:sz w:val="24"/>
        </w:rPr>
        <w:t>出具承诺函，该承诺函包括但不限于以下内容:</w:t>
      </w:r>
    </w:p>
    <w:p w14:paraId="729863C2">
      <w:pPr>
        <w:spacing w:line="440" w:lineRule="exact"/>
        <w:rPr>
          <w:rFonts w:ascii="仿宋" w:hAnsi="仿宋" w:eastAsia="仿宋" w:cs="仿宋"/>
          <w:color w:val="auto"/>
          <w:sz w:val="24"/>
        </w:rPr>
      </w:pPr>
      <w:r>
        <w:rPr>
          <w:rFonts w:hint="eastAsia" w:ascii="仿宋" w:hAnsi="仿宋" w:eastAsia="仿宋" w:cs="仿宋"/>
          <w:color w:val="auto"/>
          <w:sz w:val="24"/>
        </w:rPr>
        <w:t>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w:t>
      </w:r>
      <w:r>
        <w:rPr>
          <w:rFonts w:hint="eastAsia" w:ascii="仿宋" w:hAnsi="仿宋" w:eastAsia="仿宋" w:cs="仿宋"/>
          <w:color w:val="auto"/>
          <w:sz w:val="24"/>
          <w:highlight w:val="none"/>
          <w:lang w:val="en-US" w:eastAsia="zh-CN"/>
        </w:rPr>
        <w:t>投标人</w:t>
      </w:r>
      <w:r>
        <w:rPr>
          <w:rFonts w:hint="default" w:ascii="仿宋" w:hAnsi="仿宋" w:eastAsia="仿宋" w:cs="仿宋"/>
          <w:color w:val="auto"/>
          <w:sz w:val="24"/>
          <w:highlight w:val="none"/>
          <w:lang w:val="en-US" w:eastAsia="zh-CN"/>
        </w:rPr>
        <w:t>所投设备属于计量仪器的，需通过具有国家部门颁发专业检测资质证书的第三方计量检测单位检测并提供合格报告。</w:t>
      </w:r>
    </w:p>
    <w:p w14:paraId="78FE1AEB">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00514D20">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eastAsia="zh-CN"/>
        </w:rPr>
        <w:t>中标人</w:t>
      </w:r>
      <w:r>
        <w:rPr>
          <w:rFonts w:hint="eastAsia" w:ascii="仿宋" w:hAnsi="仿宋" w:eastAsia="仿宋" w:cs="仿宋"/>
          <w:color w:val="000000"/>
          <w:sz w:val="24"/>
        </w:rPr>
        <w:t>必须在中国境内有售后服务机构，并附有售后服务能力说明。</w:t>
      </w:r>
    </w:p>
    <w:p w14:paraId="2EE2D42B">
      <w:pPr>
        <w:spacing w:line="440" w:lineRule="exact"/>
        <w:rPr>
          <w:rFonts w:hint="eastAsia" w:ascii="仿宋" w:hAnsi="仿宋" w:eastAsia="仿宋" w:cs="仿宋"/>
          <w:color w:val="000000"/>
          <w:sz w:val="24"/>
        </w:rPr>
      </w:pPr>
      <w:r>
        <w:rPr>
          <w:rFonts w:hint="eastAsia" w:ascii="仿宋" w:hAnsi="仿宋" w:eastAsia="仿宋" w:cs="仿宋"/>
          <w:color w:val="000000"/>
          <w:sz w:val="24"/>
        </w:rPr>
        <w:t>★2.2</w:t>
      </w:r>
      <w:r>
        <w:rPr>
          <w:rFonts w:hint="eastAsia" w:ascii="仿宋" w:hAnsi="仿宋" w:eastAsia="仿宋" w:cs="仿宋"/>
          <w:color w:val="000000"/>
          <w:sz w:val="24"/>
          <w:lang w:eastAsia="zh-CN"/>
        </w:rPr>
        <w:t>中标人</w:t>
      </w:r>
      <w:r>
        <w:rPr>
          <w:rFonts w:hint="eastAsia" w:ascii="仿宋" w:hAnsi="仿宋" w:eastAsia="仿宋" w:cs="仿宋"/>
          <w:color w:val="000000"/>
          <w:sz w:val="24"/>
        </w:rPr>
        <w:t>须提供设备原厂质保（设备原厂质量保修范围和保修期）至少</w:t>
      </w:r>
    </w:p>
    <w:p w14:paraId="4EA81F47">
      <w:pPr>
        <w:spacing w:line="440" w:lineRule="exact"/>
        <w:rPr>
          <w:rFonts w:ascii="仿宋" w:hAnsi="仿宋" w:eastAsia="仿宋" w:cs="仿宋"/>
          <w:color w:val="000000"/>
          <w:sz w:val="24"/>
        </w:rPr>
      </w:pPr>
      <w:r>
        <w:rPr>
          <w:rFonts w:hint="eastAsia" w:ascii="仿宋" w:hAnsi="仿宋" w:eastAsia="仿宋" w:cs="仿宋"/>
          <w:b/>
          <w:bCs/>
          <w:color w:val="000000"/>
          <w:sz w:val="24"/>
          <w:highlight w:val="none"/>
        </w:rPr>
        <w:t>为</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u w:val="single"/>
          <w:lang w:val="en-US" w:eastAsia="zh-CN"/>
        </w:rPr>
        <w:t>3</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rPr>
        <w:t>年</w:t>
      </w:r>
      <w:r>
        <w:rPr>
          <w:rFonts w:hint="eastAsia" w:ascii="仿宋" w:hAnsi="仿宋" w:eastAsia="仿宋" w:cs="仿宋"/>
          <w:color w:val="000000"/>
          <w:sz w:val="24"/>
          <w:highlight w:val="none"/>
        </w:rPr>
        <w:t>。</w:t>
      </w:r>
    </w:p>
    <w:p w14:paraId="68023F9C">
      <w:pPr>
        <w:spacing w:line="440" w:lineRule="exact"/>
        <w:rPr>
          <w:rFonts w:ascii="仿宋" w:hAnsi="仿宋" w:eastAsia="仿宋" w:cs="仿宋"/>
          <w:color w:val="000000"/>
          <w:sz w:val="24"/>
        </w:rPr>
      </w:pPr>
      <w:r>
        <w:rPr>
          <w:rFonts w:hint="eastAsia" w:ascii="仿宋" w:hAnsi="仿宋" w:eastAsia="仿宋" w:cs="仿宋"/>
          <w:color w:val="000000"/>
          <w:sz w:val="24"/>
        </w:rPr>
        <w:t>2.3在</w:t>
      </w:r>
      <w:r>
        <w:rPr>
          <w:rFonts w:hint="eastAsia" w:ascii="仿宋" w:hAnsi="仿宋" w:eastAsia="仿宋" w:cs="仿宋"/>
          <w:color w:val="000000"/>
          <w:sz w:val="24"/>
          <w:lang w:val="en-US" w:eastAsia="zh-CN"/>
        </w:rPr>
        <w:t>质保期</w:t>
      </w:r>
      <w:r>
        <w:rPr>
          <w:rFonts w:hint="eastAsia" w:ascii="仿宋" w:hAnsi="仿宋" w:eastAsia="仿宋" w:cs="仿宋"/>
          <w:color w:val="000000"/>
          <w:sz w:val="24"/>
        </w:rPr>
        <w:t>内，</w:t>
      </w:r>
      <w:r>
        <w:rPr>
          <w:rFonts w:hint="eastAsia" w:ascii="仿宋" w:hAnsi="仿宋" w:eastAsia="仿宋" w:cs="仿宋"/>
          <w:color w:val="000000"/>
          <w:sz w:val="24"/>
          <w:lang w:eastAsia="zh-CN"/>
        </w:rPr>
        <w:t>中标人</w:t>
      </w:r>
      <w:r>
        <w:rPr>
          <w:rFonts w:hint="eastAsia" w:ascii="仿宋" w:hAnsi="仿宋" w:eastAsia="仿宋" w:cs="仿宋"/>
          <w:color w:val="000000"/>
          <w:sz w:val="24"/>
        </w:rPr>
        <w:t>在接到用户的维修通知，响应时间为半小时内，工程师到达现场时间为4小时内，排除故障时限为到达现场后8小时内。</w:t>
      </w:r>
    </w:p>
    <w:p w14:paraId="2D04FBC2">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w:t>
      </w:r>
      <w:r>
        <w:rPr>
          <w:rFonts w:hint="eastAsia" w:ascii="仿宋" w:hAnsi="仿宋" w:eastAsia="仿宋" w:cs="仿宋"/>
          <w:color w:val="000000"/>
          <w:sz w:val="24"/>
          <w:lang w:eastAsia="zh-CN"/>
        </w:rPr>
        <w:t>中标人</w:t>
      </w:r>
      <w:r>
        <w:rPr>
          <w:rFonts w:hint="eastAsia" w:ascii="仿宋" w:hAnsi="仿宋" w:eastAsia="仿宋" w:cs="仿宋"/>
          <w:color w:val="000000"/>
          <w:sz w:val="24"/>
        </w:rPr>
        <w:t>应在24小时内提供不低于故障产品规格型号档次的备用产品供采购人使用，直至故障产品修复。</w:t>
      </w:r>
    </w:p>
    <w:p w14:paraId="5AB69B2F">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4C3AB635">
      <w:pPr>
        <w:spacing w:line="440" w:lineRule="exact"/>
        <w:rPr>
          <w:rFonts w:hint="eastAsia" w:ascii="仿宋" w:hAnsi="仿宋" w:eastAsia="仿宋" w:cs="仿宋"/>
          <w:color w:val="000000"/>
          <w:sz w:val="24"/>
        </w:rPr>
      </w:pPr>
      <w:r>
        <w:rPr>
          <w:rFonts w:hint="eastAsia" w:ascii="仿宋" w:hAnsi="仿宋" w:eastAsia="仿宋" w:cs="仿宋"/>
          <w:color w:val="000000"/>
          <w:sz w:val="24"/>
        </w:rPr>
        <w:t>★3.1本合同的每笔款项以人民币转账方式支付。</w:t>
      </w:r>
    </w:p>
    <w:p w14:paraId="0DE4E643">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3.2.1合同签订后，中标人应按照合同协议约定时间提供6台单通道注射泵、5台双通道注射泵。设备需经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后</w:t>
      </w:r>
      <w:r>
        <w:rPr>
          <w:rFonts w:hint="eastAsia" w:ascii="仿宋" w:hAnsi="仿宋" w:eastAsia="仿宋" w:cs="仿宋"/>
          <w:color w:val="auto"/>
          <w:sz w:val="24"/>
          <w:lang w:val="en-US" w:eastAsia="zh-CN"/>
        </w:rPr>
        <w:t>，</w:t>
      </w:r>
      <w:r>
        <w:rPr>
          <w:rFonts w:hint="eastAsia" w:ascii="仿宋" w:hAnsi="仿宋" w:eastAsia="仿宋" w:cs="仿宋"/>
          <w:color w:val="auto"/>
          <w:sz w:val="24"/>
          <w:highlight w:val="none"/>
          <w:lang w:val="en-US" w:eastAsia="zh-CN"/>
        </w:rPr>
        <w:t>中标人即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lang w:val="en-US" w:eastAsia="zh-CN"/>
        </w:rPr>
        <w:t>。采购人在确认发票无误后，</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lang w:val="en-US" w:eastAsia="zh-CN"/>
        </w:rPr>
        <w:t>支付11台设备总金额的95%；11台设备总金额的5%将作为第二期款项，在</w:t>
      </w:r>
      <w:r>
        <w:rPr>
          <w:rFonts w:hint="eastAsia" w:ascii="仿宋" w:hAnsi="仿宋" w:eastAsia="仿宋" w:cs="仿宋"/>
          <w:color w:val="auto"/>
          <w:sz w:val="24"/>
          <w:u w:val="single"/>
          <w:lang w:val="en-US" w:eastAsia="zh-CN"/>
        </w:rPr>
        <w:t>质保期满</w:t>
      </w:r>
      <w:r>
        <w:rPr>
          <w:rFonts w:hint="eastAsia" w:ascii="仿宋" w:hAnsi="仿宋" w:eastAsia="仿宋" w:cs="仿宋"/>
          <w:color w:val="auto"/>
          <w:sz w:val="24"/>
          <w:lang w:val="en-US" w:eastAsia="zh-CN"/>
        </w:rPr>
        <w:t>后一次性无息支付</w:t>
      </w:r>
    </w:p>
    <w:p w14:paraId="28303D79">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3.2.2剩余5台单通道注射泵采用协议供货、按实结算的方式。当中标人接到采购人书面送货通知后，需按要求提供相应设备。设备同样需经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后</w:t>
      </w:r>
      <w:r>
        <w:rPr>
          <w:rFonts w:hint="eastAsia" w:ascii="仿宋" w:hAnsi="仿宋" w:eastAsia="仿宋" w:cs="仿宋"/>
          <w:color w:val="auto"/>
          <w:sz w:val="24"/>
          <w:lang w:val="en-US" w:eastAsia="zh-CN"/>
        </w:rPr>
        <w:t>，</w:t>
      </w:r>
      <w:r>
        <w:rPr>
          <w:rFonts w:hint="eastAsia" w:ascii="仿宋" w:hAnsi="仿宋" w:eastAsia="仿宋" w:cs="仿宋"/>
          <w:color w:val="auto"/>
          <w:sz w:val="24"/>
          <w:highlight w:val="none"/>
          <w:lang w:val="en-US" w:eastAsia="zh-CN"/>
        </w:rPr>
        <w:t>中标人即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lang w:val="en-US" w:eastAsia="zh-CN"/>
        </w:rPr>
        <w:t>。采购人在确认发票无误后，</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lang w:val="en-US" w:eastAsia="zh-CN"/>
        </w:rPr>
        <w:t>支付该批次实际送货设备总金额的95%；该批次实际送货设备总金额的5%将作为第二期款项，在</w:t>
      </w:r>
      <w:r>
        <w:rPr>
          <w:rFonts w:hint="eastAsia" w:ascii="仿宋" w:hAnsi="仿宋" w:eastAsia="仿宋" w:cs="仿宋"/>
          <w:color w:val="auto"/>
          <w:sz w:val="24"/>
          <w:u w:val="single"/>
          <w:lang w:val="en-US" w:eastAsia="zh-CN"/>
        </w:rPr>
        <w:t>质保期满</w:t>
      </w:r>
      <w:r>
        <w:rPr>
          <w:rFonts w:hint="eastAsia" w:ascii="仿宋" w:hAnsi="仿宋" w:eastAsia="仿宋" w:cs="仿宋"/>
          <w:color w:val="auto"/>
          <w:sz w:val="24"/>
          <w:lang w:val="en-US" w:eastAsia="zh-CN"/>
        </w:rPr>
        <w:t>后一次性无息支付。</w:t>
      </w:r>
    </w:p>
    <w:p w14:paraId="105CAD06">
      <w:pPr>
        <w:spacing w:line="440" w:lineRule="exact"/>
        <w:rPr>
          <w:rFonts w:ascii="仿宋" w:hAnsi="仿宋" w:eastAsia="仿宋" w:cs="仿宋"/>
          <w:b/>
          <w:bCs/>
          <w:color w:val="000000"/>
          <w:sz w:val="24"/>
        </w:rPr>
      </w:pPr>
    </w:p>
    <w:p w14:paraId="1299F939">
      <w:pPr>
        <w:numPr>
          <w:ilvl w:val="0"/>
          <w:numId w:val="0"/>
        </w:numPr>
        <w:ind w:lef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highlight w:val="none"/>
          <w:lang w:val="en-US" w:eastAsia="zh-CN"/>
        </w:rPr>
        <w:t>六、其他商务要求</w:t>
      </w:r>
    </w:p>
    <w:p w14:paraId="2DD068F4">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2F7AA555">
      <w:pPr>
        <w:spacing w:line="440" w:lineRule="exact"/>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D5B167F"/>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2026-07-15T02:53:41Z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