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D857F">
      <w:pPr>
        <w:spacing w:line="440" w:lineRule="exact"/>
        <w:jc w:val="center"/>
        <w:rPr>
          <w:b/>
          <w:bCs/>
          <w:sz w:val="44"/>
          <w:szCs w:val="44"/>
        </w:rPr>
      </w:pPr>
      <w:r>
        <w:rPr>
          <w:rFonts w:hint="eastAsia"/>
          <w:b/>
          <w:bCs/>
          <w:sz w:val="44"/>
          <w:szCs w:val="44"/>
        </w:rPr>
        <w:t>报价单</w:t>
      </w:r>
    </w:p>
    <w:p w14:paraId="0356D9AE">
      <w:pPr>
        <w:spacing w:line="440" w:lineRule="exact"/>
        <w:jc w:val="center"/>
        <w:rPr>
          <w:sz w:val="24"/>
          <w:szCs w:val="24"/>
        </w:rPr>
      </w:pPr>
    </w:p>
    <w:p w14:paraId="2B2B491E">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0E86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88CEDF6">
            <w:pPr>
              <w:spacing w:line="360" w:lineRule="auto"/>
              <w:jc w:val="center"/>
              <w:rPr>
                <w:sz w:val="24"/>
                <w:szCs w:val="24"/>
              </w:rPr>
            </w:pPr>
            <w:r>
              <w:rPr>
                <w:rFonts w:hint="eastAsia"/>
                <w:sz w:val="24"/>
                <w:szCs w:val="24"/>
              </w:rPr>
              <w:t>设备名称</w:t>
            </w:r>
          </w:p>
        </w:tc>
        <w:tc>
          <w:tcPr>
            <w:tcW w:w="5835" w:type="dxa"/>
            <w:vAlign w:val="top"/>
          </w:tcPr>
          <w:p w14:paraId="07867F7A">
            <w:pPr>
              <w:spacing w:line="360" w:lineRule="auto"/>
              <w:jc w:val="left"/>
              <w:rPr>
                <w:sz w:val="24"/>
                <w:szCs w:val="24"/>
              </w:rPr>
            </w:pPr>
          </w:p>
        </w:tc>
      </w:tr>
      <w:tr w14:paraId="1778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1026E9">
            <w:pPr>
              <w:spacing w:line="360" w:lineRule="auto"/>
              <w:jc w:val="center"/>
              <w:rPr>
                <w:sz w:val="24"/>
                <w:szCs w:val="24"/>
              </w:rPr>
            </w:pPr>
            <w:r>
              <w:rPr>
                <w:rFonts w:hint="eastAsia"/>
                <w:sz w:val="24"/>
                <w:szCs w:val="24"/>
              </w:rPr>
              <w:t>型号</w:t>
            </w:r>
          </w:p>
        </w:tc>
        <w:tc>
          <w:tcPr>
            <w:tcW w:w="5835" w:type="dxa"/>
            <w:vAlign w:val="top"/>
          </w:tcPr>
          <w:p w14:paraId="7A0B9875">
            <w:pPr>
              <w:spacing w:line="360" w:lineRule="auto"/>
              <w:jc w:val="left"/>
              <w:rPr>
                <w:sz w:val="24"/>
                <w:szCs w:val="24"/>
              </w:rPr>
            </w:pPr>
          </w:p>
        </w:tc>
      </w:tr>
      <w:tr w14:paraId="0F9B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184A425">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744235FD">
            <w:pPr>
              <w:spacing w:line="360" w:lineRule="auto"/>
              <w:jc w:val="left"/>
              <w:rPr>
                <w:sz w:val="24"/>
                <w:szCs w:val="24"/>
              </w:rPr>
            </w:pPr>
          </w:p>
        </w:tc>
      </w:tr>
      <w:tr w14:paraId="7486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AE5D295">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324B8348">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7C754AE8">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576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E9DF2C">
            <w:pPr>
              <w:spacing w:line="360" w:lineRule="auto"/>
              <w:jc w:val="center"/>
              <w:rPr>
                <w:sz w:val="24"/>
                <w:szCs w:val="24"/>
              </w:rPr>
            </w:pPr>
            <w:r>
              <w:rPr>
                <w:rFonts w:hint="eastAsia"/>
                <w:sz w:val="24"/>
                <w:szCs w:val="24"/>
              </w:rPr>
              <w:t>产地</w:t>
            </w:r>
          </w:p>
        </w:tc>
        <w:tc>
          <w:tcPr>
            <w:tcW w:w="5835" w:type="dxa"/>
            <w:vAlign w:val="top"/>
          </w:tcPr>
          <w:p w14:paraId="70869A15">
            <w:pPr>
              <w:spacing w:line="360" w:lineRule="auto"/>
              <w:jc w:val="left"/>
              <w:rPr>
                <w:sz w:val="24"/>
                <w:szCs w:val="24"/>
              </w:rPr>
            </w:pPr>
          </w:p>
        </w:tc>
      </w:tr>
      <w:tr w14:paraId="07D6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87FAE7D">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0A48CC74">
            <w:pPr>
              <w:spacing w:line="360" w:lineRule="auto"/>
              <w:jc w:val="left"/>
              <w:rPr>
                <w:sz w:val="24"/>
                <w:szCs w:val="24"/>
              </w:rPr>
            </w:pPr>
          </w:p>
        </w:tc>
      </w:tr>
      <w:tr w14:paraId="0CC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50B26D">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30C8B8FC">
            <w:pPr>
              <w:spacing w:line="360" w:lineRule="auto"/>
              <w:jc w:val="left"/>
              <w:rPr>
                <w:sz w:val="24"/>
                <w:szCs w:val="24"/>
              </w:rPr>
            </w:pPr>
          </w:p>
        </w:tc>
      </w:tr>
      <w:tr w14:paraId="4B14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6F793DB">
            <w:pPr>
              <w:spacing w:line="360" w:lineRule="auto"/>
              <w:jc w:val="center"/>
              <w:rPr>
                <w:sz w:val="24"/>
                <w:szCs w:val="24"/>
              </w:rPr>
            </w:pPr>
            <w:r>
              <w:rPr>
                <w:rFonts w:hint="eastAsia"/>
                <w:sz w:val="24"/>
                <w:szCs w:val="24"/>
              </w:rPr>
              <w:t>单价（元）</w:t>
            </w:r>
          </w:p>
        </w:tc>
        <w:tc>
          <w:tcPr>
            <w:tcW w:w="5835" w:type="dxa"/>
            <w:vAlign w:val="top"/>
          </w:tcPr>
          <w:p w14:paraId="00A0981E">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1E3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6D67E5">
            <w:pPr>
              <w:spacing w:line="360" w:lineRule="auto"/>
              <w:jc w:val="center"/>
              <w:rPr>
                <w:sz w:val="24"/>
                <w:szCs w:val="24"/>
              </w:rPr>
            </w:pPr>
            <w:r>
              <w:rPr>
                <w:rFonts w:hint="eastAsia"/>
                <w:sz w:val="24"/>
                <w:szCs w:val="24"/>
              </w:rPr>
              <w:t>总价（元）</w:t>
            </w:r>
          </w:p>
        </w:tc>
        <w:tc>
          <w:tcPr>
            <w:tcW w:w="5835" w:type="dxa"/>
            <w:vAlign w:val="top"/>
          </w:tcPr>
          <w:p w14:paraId="0090645B">
            <w:pPr>
              <w:spacing w:line="360" w:lineRule="auto"/>
              <w:jc w:val="left"/>
              <w:rPr>
                <w:sz w:val="24"/>
                <w:szCs w:val="24"/>
              </w:rPr>
            </w:pPr>
          </w:p>
        </w:tc>
      </w:tr>
      <w:tr w14:paraId="13B6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48EB4C9">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6130B565">
            <w:pPr>
              <w:spacing w:line="360" w:lineRule="auto"/>
              <w:jc w:val="left"/>
              <w:rPr>
                <w:rFonts w:hint="eastAsia"/>
                <w:sz w:val="21"/>
                <w:szCs w:val="21"/>
                <w:lang w:val="en-US" w:eastAsia="zh-CN"/>
              </w:rPr>
            </w:pPr>
          </w:p>
          <w:p w14:paraId="2DEA37B6">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3699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39F8A55">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026EE0CE">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A3330C4">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4F87F4C3">
      <w:pPr>
        <w:jc w:val="both"/>
        <w:rPr>
          <w:rFonts w:hint="eastAsia"/>
          <w:sz w:val="24"/>
          <w:szCs w:val="24"/>
        </w:rPr>
      </w:pPr>
    </w:p>
    <w:p w14:paraId="0AABE74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5ECEC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D3023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789CB0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D61A5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4C7F4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30968C9">
      <w:pPr>
        <w:spacing w:line="440" w:lineRule="exact"/>
        <w:rPr>
          <w:rFonts w:hint="eastAsia"/>
          <w:b/>
          <w:bCs/>
          <w:color w:val="0000FF"/>
          <w:sz w:val="21"/>
          <w:szCs w:val="21"/>
        </w:rPr>
      </w:pPr>
      <w:r>
        <w:rPr>
          <w:rFonts w:hint="eastAsia"/>
          <w:b/>
          <w:bCs/>
          <w:color w:val="0000FF"/>
          <w:sz w:val="21"/>
          <w:szCs w:val="21"/>
        </w:rPr>
        <w:t>报价供应商须同时提供以下资料：</w:t>
      </w:r>
    </w:p>
    <w:p w14:paraId="0CF67EB2">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820006F">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50A4965E">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1D1F936">
      <w:pPr>
        <w:pStyle w:val="3"/>
        <w:ind w:left="0" w:leftChars="0" w:firstLine="0" w:firstLineChars="0"/>
        <w:rPr>
          <w:rFonts w:hint="eastAsia"/>
          <w:b/>
          <w:bCs/>
          <w:color w:val="0000FF"/>
          <w:sz w:val="24"/>
        </w:rPr>
      </w:pPr>
    </w:p>
    <w:p w14:paraId="7377BABE">
      <w:pPr>
        <w:pStyle w:val="3"/>
        <w:rPr>
          <w:rFonts w:hint="eastAsia"/>
          <w:b/>
          <w:bCs/>
          <w:color w:val="0000FF"/>
          <w:sz w:val="24"/>
        </w:rPr>
      </w:pPr>
    </w:p>
    <w:p w14:paraId="368480F9">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08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627EE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CA62D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FF91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7C595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11C70E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25C89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6A561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39558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27F5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754EF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0B3B9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738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DCA1DE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242A3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C8D3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5B0B7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26E28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531E2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529BFF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FAE66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1F1CF3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2ADF2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26D0F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A3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022F72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CF0FF0F">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FE87A8B">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74EFF78">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994791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C4C3077">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814B452">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0A8ED1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761BAF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F607177">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59BAAEC">
            <w:pPr>
              <w:jc w:val="center"/>
              <w:rPr>
                <w:rFonts w:hint="eastAsia" w:ascii="宋体" w:hAnsi="宋体" w:eastAsia="宋体" w:cs="宋体"/>
                <w:i w:val="0"/>
                <w:iCs w:val="0"/>
                <w:color w:val="000000"/>
                <w:sz w:val="18"/>
                <w:szCs w:val="18"/>
                <w:u w:val="none"/>
              </w:rPr>
            </w:pPr>
          </w:p>
        </w:tc>
      </w:tr>
      <w:tr w14:paraId="6300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47A29BB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60CE48C">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99B887D">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A6F99AE">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C2CF98F">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10D5ECF">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49BA15F">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4CF024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E5DEB6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97BDFC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4A37BCA">
            <w:pPr>
              <w:rPr>
                <w:rFonts w:hint="eastAsia" w:ascii="宋体" w:hAnsi="宋体" w:eastAsia="宋体" w:cs="宋体"/>
                <w:i w:val="0"/>
                <w:iCs w:val="0"/>
                <w:color w:val="000000"/>
                <w:sz w:val="18"/>
                <w:szCs w:val="18"/>
                <w:u w:val="none"/>
              </w:rPr>
            </w:pPr>
          </w:p>
        </w:tc>
      </w:tr>
    </w:tbl>
    <w:p w14:paraId="757A83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39138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3CD8B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DE8408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82DE5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24AC3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1D33C7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EEDE4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4A8AFEC6">
      <w:pPr>
        <w:spacing w:line="440" w:lineRule="exact"/>
        <w:jc w:val="center"/>
        <w:rPr>
          <w:rFonts w:hint="eastAsia"/>
          <w:b/>
          <w:sz w:val="32"/>
          <w:szCs w:val="32"/>
        </w:rPr>
      </w:pPr>
    </w:p>
    <w:p w14:paraId="6B163173">
      <w:pPr>
        <w:spacing w:line="440" w:lineRule="exact"/>
        <w:jc w:val="center"/>
        <w:rPr>
          <w:rFonts w:hint="eastAsia"/>
          <w:b/>
          <w:sz w:val="32"/>
          <w:szCs w:val="32"/>
        </w:rPr>
      </w:pPr>
    </w:p>
    <w:p w14:paraId="6661C652">
      <w:pPr>
        <w:spacing w:line="440" w:lineRule="exact"/>
        <w:jc w:val="both"/>
        <w:rPr>
          <w:rFonts w:hint="eastAsia"/>
          <w:b/>
          <w:sz w:val="32"/>
          <w:szCs w:val="32"/>
        </w:rPr>
      </w:pPr>
    </w:p>
    <w:p w14:paraId="59D4A2F4">
      <w:pPr>
        <w:pStyle w:val="3"/>
        <w:rPr>
          <w:rFonts w:hint="eastAsia"/>
          <w:b/>
          <w:sz w:val="32"/>
          <w:szCs w:val="32"/>
        </w:rPr>
      </w:pPr>
    </w:p>
    <w:p w14:paraId="7ABB58FD">
      <w:pPr>
        <w:pStyle w:val="3"/>
        <w:rPr>
          <w:rFonts w:hint="eastAsia"/>
          <w:b/>
          <w:sz w:val="32"/>
          <w:szCs w:val="32"/>
        </w:rPr>
      </w:pPr>
    </w:p>
    <w:p w14:paraId="76F3DF5D">
      <w:pPr>
        <w:pStyle w:val="3"/>
        <w:rPr>
          <w:rFonts w:hint="eastAsia"/>
          <w:b/>
          <w:sz w:val="32"/>
          <w:szCs w:val="32"/>
        </w:rPr>
      </w:pPr>
    </w:p>
    <w:p w14:paraId="75D7215B">
      <w:pPr>
        <w:pStyle w:val="3"/>
        <w:rPr>
          <w:rFonts w:hint="eastAsia"/>
          <w:b/>
          <w:sz w:val="32"/>
          <w:szCs w:val="32"/>
        </w:rPr>
      </w:pPr>
    </w:p>
    <w:p w14:paraId="5FA590D9">
      <w:pPr>
        <w:spacing w:line="440" w:lineRule="exact"/>
        <w:jc w:val="both"/>
        <w:rPr>
          <w:rFonts w:hint="eastAsia"/>
          <w:b/>
          <w:sz w:val="32"/>
          <w:szCs w:val="32"/>
        </w:rPr>
      </w:pPr>
    </w:p>
    <w:p w14:paraId="62EE893C">
      <w:pPr>
        <w:spacing w:line="440" w:lineRule="exact"/>
        <w:jc w:val="center"/>
        <w:rPr>
          <w:rFonts w:hint="eastAsia"/>
          <w:b/>
          <w:sz w:val="32"/>
          <w:szCs w:val="32"/>
        </w:rPr>
      </w:pPr>
    </w:p>
    <w:p w14:paraId="3417531C">
      <w:pPr>
        <w:spacing w:line="440" w:lineRule="exact"/>
        <w:jc w:val="center"/>
        <w:rPr>
          <w:b/>
          <w:sz w:val="32"/>
          <w:szCs w:val="32"/>
        </w:rPr>
      </w:pPr>
      <w:r>
        <w:rPr>
          <w:rFonts w:hint="eastAsia"/>
          <w:b/>
          <w:sz w:val="32"/>
          <w:szCs w:val="32"/>
        </w:rPr>
        <w:t>参数偏离情况表</w:t>
      </w:r>
    </w:p>
    <w:p w14:paraId="112BC694">
      <w:pPr>
        <w:spacing w:line="440" w:lineRule="exact"/>
        <w:rPr>
          <w:b/>
          <w:bCs/>
          <w:sz w:val="24"/>
        </w:rPr>
      </w:pPr>
      <w:r>
        <w:rPr>
          <w:rFonts w:hint="eastAsia"/>
          <w:b/>
          <w:bCs/>
          <w:sz w:val="24"/>
        </w:rPr>
        <w:t>填写要求：</w:t>
      </w:r>
    </w:p>
    <w:p w14:paraId="46041D00">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5F6A360">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6BC034FD">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2F1480E">
      <w:pPr>
        <w:spacing w:line="380" w:lineRule="exact"/>
        <w:rPr>
          <w:rFonts w:ascii="宋体" w:hAnsi="宋体"/>
          <w:color w:val="000000"/>
          <w:szCs w:val="21"/>
        </w:rPr>
      </w:pPr>
    </w:p>
    <w:p w14:paraId="2901E46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2D343EB6">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A07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347D51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722FFA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52022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D8666C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100B3F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1C9B21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5DB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EA21BF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3E2FE61">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56B2D8E">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C45AAF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32679C7">
            <w:pPr>
              <w:widowControl/>
              <w:spacing w:line="440" w:lineRule="exact"/>
              <w:rPr>
                <w:rFonts w:ascii="宋体" w:hAnsi="宋体" w:cs="宋体"/>
                <w:bCs/>
                <w:sz w:val="18"/>
                <w:szCs w:val="18"/>
              </w:rPr>
            </w:pPr>
          </w:p>
        </w:tc>
      </w:tr>
      <w:tr w14:paraId="09A6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823CFC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D9CA5D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38BAEC4">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4B5FDA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3A251D6">
            <w:pPr>
              <w:widowControl/>
              <w:spacing w:line="440" w:lineRule="exact"/>
              <w:rPr>
                <w:rFonts w:ascii="宋体" w:hAnsi="宋体" w:cs="宋体"/>
                <w:bCs/>
                <w:sz w:val="18"/>
                <w:szCs w:val="18"/>
              </w:rPr>
            </w:pPr>
          </w:p>
        </w:tc>
      </w:tr>
      <w:tr w14:paraId="5A8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A3BFE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A0FC12">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70369ED">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D1699C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8089AAC">
            <w:pPr>
              <w:widowControl/>
              <w:spacing w:line="440" w:lineRule="exact"/>
              <w:rPr>
                <w:rFonts w:ascii="宋体" w:hAnsi="宋体" w:cs="宋体"/>
                <w:bCs/>
                <w:sz w:val="18"/>
                <w:szCs w:val="18"/>
              </w:rPr>
            </w:pPr>
          </w:p>
        </w:tc>
      </w:tr>
      <w:tr w14:paraId="2AC3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D4B77E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FD57D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D3AFE6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B63DB21">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12884D2">
            <w:pPr>
              <w:widowControl/>
              <w:spacing w:line="440" w:lineRule="exact"/>
              <w:rPr>
                <w:rFonts w:ascii="宋体" w:hAnsi="宋体" w:cs="宋体"/>
                <w:bCs/>
                <w:sz w:val="18"/>
                <w:szCs w:val="18"/>
              </w:rPr>
            </w:pPr>
          </w:p>
        </w:tc>
      </w:tr>
      <w:tr w14:paraId="2AA9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CC02CC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2286A59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98D3FE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F05C14D">
            <w:pPr>
              <w:spacing w:line="440" w:lineRule="exact"/>
              <w:jc w:val="center"/>
              <w:rPr>
                <w:rFonts w:ascii="宋体" w:hAnsi="宋体" w:cs="宋体"/>
                <w:bCs/>
                <w:sz w:val="18"/>
                <w:szCs w:val="18"/>
              </w:rPr>
            </w:pPr>
          </w:p>
        </w:tc>
        <w:tc>
          <w:tcPr>
            <w:tcW w:w="1669" w:type="dxa"/>
            <w:shd w:val="clear" w:color="000000" w:fill="FFFFFF"/>
            <w:noWrap/>
            <w:vAlign w:val="center"/>
          </w:tcPr>
          <w:p w14:paraId="0E7E2B91">
            <w:pPr>
              <w:widowControl/>
              <w:spacing w:line="440" w:lineRule="exact"/>
              <w:rPr>
                <w:rFonts w:ascii="宋体" w:hAnsi="宋体" w:cs="宋体"/>
                <w:bCs/>
                <w:sz w:val="18"/>
                <w:szCs w:val="18"/>
              </w:rPr>
            </w:pPr>
          </w:p>
        </w:tc>
      </w:tr>
      <w:tr w14:paraId="2252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DF45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2BA0A2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65FB8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DF3417">
            <w:pPr>
              <w:spacing w:line="440" w:lineRule="exact"/>
              <w:jc w:val="center"/>
              <w:rPr>
                <w:rFonts w:ascii="宋体" w:hAnsi="宋体" w:cs="宋体"/>
                <w:bCs/>
                <w:sz w:val="18"/>
                <w:szCs w:val="18"/>
              </w:rPr>
            </w:pPr>
          </w:p>
        </w:tc>
        <w:tc>
          <w:tcPr>
            <w:tcW w:w="1669" w:type="dxa"/>
            <w:shd w:val="clear" w:color="000000" w:fill="FFFFFF"/>
            <w:noWrap/>
            <w:vAlign w:val="center"/>
          </w:tcPr>
          <w:p w14:paraId="295A87A8">
            <w:pPr>
              <w:widowControl/>
              <w:spacing w:line="440" w:lineRule="exact"/>
              <w:rPr>
                <w:rFonts w:ascii="宋体" w:hAnsi="宋体" w:cs="宋体"/>
                <w:bCs/>
                <w:sz w:val="18"/>
                <w:szCs w:val="18"/>
              </w:rPr>
            </w:pPr>
          </w:p>
        </w:tc>
      </w:tr>
      <w:tr w14:paraId="6CAB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673429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CEEB5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59501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338509D">
            <w:pPr>
              <w:spacing w:line="440" w:lineRule="exact"/>
              <w:jc w:val="center"/>
              <w:rPr>
                <w:rFonts w:ascii="宋体" w:hAnsi="宋体" w:cs="宋体"/>
                <w:bCs/>
                <w:sz w:val="18"/>
                <w:szCs w:val="18"/>
              </w:rPr>
            </w:pPr>
          </w:p>
        </w:tc>
        <w:tc>
          <w:tcPr>
            <w:tcW w:w="1669" w:type="dxa"/>
            <w:shd w:val="clear" w:color="000000" w:fill="FFFFFF"/>
            <w:noWrap/>
            <w:vAlign w:val="center"/>
          </w:tcPr>
          <w:p w14:paraId="073B26B1">
            <w:pPr>
              <w:widowControl/>
              <w:spacing w:line="440" w:lineRule="exact"/>
              <w:rPr>
                <w:rFonts w:ascii="宋体" w:hAnsi="宋体" w:cs="宋体"/>
                <w:bCs/>
                <w:sz w:val="18"/>
                <w:szCs w:val="18"/>
              </w:rPr>
            </w:pPr>
          </w:p>
        </w:tc>
      </w:tr>
    </w:tbl>
    <w:p w14:paraId="1D88F5ED">
      <w:pPr>
        <w:spacing w:line="340" w:lineRule="exact"/>
        <w:rPr>
          <w:rFonts w:ascii="宋体"/>
          <w:sz w:val="30"/>
          <w:szCs w:val="30"/>
        </w:rPr>
      </w:pPr>
    </w:p>
    <w:p w14:paraId="1FF0FDE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35E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82C7BE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F77E4E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B1ADAC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7F795BF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89D45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85177C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C7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618B82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EF6DD5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D8FEEA9">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C15994D">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D02271F">
            <w:pPr>
              <w:widowControl/>
              <w:spacing w:line="440" w:lineRule="exact"/>
              <w:rPr>
                <w:rFonts w:ascii="宋体" w:hAnsi="宋体" w:cs="宋体"/>
                <w:bCs/>
                <w:sz w:val="18"/>
                <w:szCs w:val="18"/>
              </w:rPr>
            </w:pPr>
          </w:p>
        </w:tc>
      </w:tr>
      <w:tr w14:paraId="1A49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25193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95E5F6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ABFDAB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71599B7">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CDF9E6B">
            <w:pPr>
              <w:widowControl/>
              <w:spacing w:line="440" w:lineRule="exact"/>
              <w:rPr>
                <w:rFonts w:ascii="宋体" w:hAnsi="宋体" w:cs="宋体"/>
                <w:bCs/>
                <w:sz w:val="18"/>
                <w:szCs w:val="18"/>
              </w:rPr>
            </w:pPr>
          </w:p>
        </w:tc>
      </w:tr>
      <w:tr w14:paraId="758D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CBA2E0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8DEC1A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B891C6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BD2E991">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F9FFE88">
            <w:pPr>
              <w:widowControl/>
              <w:spacing w:line="440" w:lineRule="exact"/>
              <w:rPr>
                <w:rFonts w:ascii="宋体" w:hAnsi="宋体" w:cs="宋体"/>
                <w:bCs/>
                <w:sz w:val="18"/>
                <w:szCs w:val="18"/>
              </w:rPr>
            </w:pPr>
          </w:p>
        </w:tc>
      </w:tr>
      <w:tr w14:paraId="3D72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2D1424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BBB210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DDFF23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B597D4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6B73B63">
            <w:pPr>
              <w:widowControl/>
              <w:spacing w:line="440" w:lineRule="exact"/>
              <w:rPr>
                <w:rFonts w:ascii="宋体" w:hAnsi="宋体" w:cs="宋体"/>
                <w:bCs/>
                <w:sz w:val="18"/>
                <w:szCs w:val="18"/>
              </w:rPr>
            </w:pPr>
          </w:p>
        </w:tc>
      </w:tr>
      <w:tr w14:paraId="54EC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21B72C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DDEB58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75C04D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1B19F2D">
            <w:pPr>
              <w:spacing w:line="440" w:lineRule="exact"/>
              <w:jc w:val="center"/>
              <w:rPr>
                <w:rFonts w:ascii="宋体" w:hAnsi="宋体" w:cs="宋体"/>
                <w:bCs/>
                <w:sz w:val="18"/>
                <w:szCs w:val="18"/>
              </w:rPr>
            </w:pPr>
          </w:p>
        </w:tc>
        <w:tc>
          <w:tcPr>
            <w:tcW w:w="1669" w:type="dxa"/>
            <w:shd w:val="clear" w:color="000000" w:fill="FFFFFF"/>
            <w:noWrap/>
            <w:vAlign w:val="center"/>
          </w:tcPr>
          <w:p w14:paraId="50DF6FCD">
            <w:pPr>
              <w:widowControl/>
              <w:spacing w:line="440" w:lineRule="exact"/>
              <w:rPr>
                <w:rFonts w:ascii="宋体" w:hAnsi="宋体" w:cs="宋体"/>
                <w:bCs/>
                <w:sz w:val="18"/>
                <w:szCs w:val="18"/>
              </w:rPr>
            </w:pPr>
          </w:p>
        </w:tc>
      </w:tr>
      <w:tr w14:paraId="1811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8672D2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527DC0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C2271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86A74DE">
            <w:pPr>
              <w:spacing w:line="440" w:lineRule="exact"/>
              <w:jc w:val="center"/>
              <w:rPr>
                <w:rFonts w:ascii="宋体" w:hAnsi="宋体" w:cs="宋体"/>
                <w:bCs/>
                <w:sz w:val="18"/>
                <w:szCs w:val="18"/>
              </w:rPr>
            </w:pPr>
          </w:p>
        </w:tc>
        <w:tc>
          <w:tcPr>
            <w:tcW w:w="1669" w:type="dxa"/>
            <w:shd w:val="clear" w:color="000000" w:fill="FFFFFF"/>
            <w:noWrap/>
            <w:vAlign w:val="center"/>
          </w:tcPr>
          <w:p w14:paraId="24A72D4E">
            <w:pPr>
              <w:widowControl/>
              <w:spacing w:line="440" w:lineRule="exact"/>
              <w:rPr>
                <w:rFonts w:ascii="宋体" w:hAnsi="宋体" w:cs="宋体"/>
                <w:bCs/>
                <w:sz w:val="18"/>
                <w:szCs w:val="18"/>
              </w:rPr>
            </w:pPr>
          </w:p>
        </w:tc>
      </w:tr>
      <w:tr w14:paraId="7306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0989BC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E837CF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2BCD8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0158DF3">
            <w:pPr>
              <w:spacing w:line="440" w:lineRule="exact"/>
              <w:jc w:val="center"/>
              <w:rPr>
                <w:rFonts w:ascii="宋体" w:hAnsi="宋体" w:cs="宋体"/>
                <w:bCs/>
                <w:sz w:val="18"/>
                <w:szCs w:val="18"/>
              </w:rPr>
            </w:pPr>
          </w:p>
        </w:tc>
        <w:tc>
          <w:tcPr>
            <w:tcW w:w="1669" w:type="dxa"/>
            <w:shd w:val="clear" w:color="000000" w:fill="FFFFFF"/>
            <w:noWrap/>
            <w:vAlign w:val="center"/>
          </w:tcPr>
          <w:p w14:paraId="29EADD0C">
            <w:pPr>
              <w:widowControl/>
              <w:spacing w:line="440" w:lineRule="exact"/>
              <w:rPr>
                <w:rFonts w:ascii="宋体" w:hAnsi="宋体" w:cs="宋体"/>
                <w:bCs/>
                <w:sz w:val="18"/>
                <w:szCs w:val="18"/>
              </w:rPr>
            </w:pPr>
          </w:p>
        </w:tc>
      </w:tr>
    </w:tbl>
    <w:p w14:paraId="3051A1A3">
      <w:pPr>
        <w:tabs>
          <w:tab w:val="left" w:pos="720"/>
        </w:tabs>
        <w:spacing w:line="340" w:lineRule="exact"/>
        <w:jc w:val="left"/>
        <w:rPr>
          <w:rFonts w:ascii="宋体" w:hAnsi="宋体"/>
          <w:b/>
          <w:bCs/>
          <w:sz w:val="30"/>
          <w:szCs w:val="30"/>
        </w:rPr>
      </w:pPr>
    </w:p>
    <w:p w14:paraId="6F3CCC8D">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一、</w:t>
      </w:r>
      <w:r>
        <w:rPr>
          <w:rFonts w:hint="eastAsia" w:ascii="仿宋" w:hAnsi="仿宋" w:eastAsia="仿宋" w:cs="仿宋"/>
          <w:b/>
          <w:color w:val="000000" w:themeColor="text1"/>
          <w:sz w:val="24"/>
        </w:rPr>
        <w:t>总则：</w:t>
      </w:r>
    </w:p>
    <w:p w14:paraId="7182681F">
      <w:pPr>
        <w:numPr>
          <w:ilvl w:val="0"/>
          <w:numId w:val="0"/>
        </w:num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kern w:val="2"/>
          <w:sz w:val="24"/>
          <w:szCs w:val="24"/>
          <w:lang w:val="en-US" w:eastAsia="zh-CN" w:bidi="ar-SA"/>
        </w:rPr>
        <w:t>1.</w:t>
      </w:r>
      <w:r>
        <w:rPr>
          <w:rFonts w:hint="eastAsia" w:ascii="仿宋" w:hAnsi="仿宋" w:eastAsia="仿宋" w:cs="仿宋"/>
          <w:color w:val="000000" w:themeColor="text1"/>
          <w:sz w:val="24"/>
          <w:lang w:eastAsia="zh-CN"/>
        </w:rPr>
        <w:t>投保人</w:t>
      </w:r>
      <w:r>
        <w:rPr>
          <w:rFonts w:hint="eastAsia" w:ascii="仿宋" w:hAnsi="仿宋" w:eastAsia="仿宋" w:cs="仿宋"/>
          <w:color w:val="000000" w:themeColor="text1"/>
          <w:sz w:val="24"/>
        </w:rPr>
        <w:t>报价应包括标的设备（原装、全新合格的设备）、相关附件、配套设施、税费、运费、保险费、仓储费、安装调试、培训、质保等的全部费用，在项目实施过程中出现报价内容的任何遗漏，均由</w:t>
      </w:r>
      <w:r>
        <w:rPr>
          <w:rFonts w:hint="eastAsia" w:ascii="仿宋" w:hAnsi="仿宋" w:eastAsia="仿宋" w:cs="仿宋"/>
          <w:color w:val="000000" w:themeColor="text1"/>
          <w:sz w:val="24"/>
          <w:lang w:eastAsia="zh-CN"/>
        </w:rPr>
        <w:t>中标人</w:t>
      </w:r>
      <w:r>
        <w:rPr>
          <w:rFonts w:hint="eastAsia" w:ascii="仿宋" w:hAnsi="仿宋" w:eastAsia="仿宋" w:cs="仿宋"/>
          <w:color w:val="000000" w:themeColor="text1"/>
          <w:sz w:val="24"/>
        </w:rPr>
        <w:t>负责相关费用，采购人将不再支付任何费用。</w:t>
      </w:r>
    </w:p>
    <w:p w14:paraId="5F37E3CE">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2.采购需求中凡有“★”标识的内容条款为关键条款，投保人必须对此作出回答并完全满足这些要求不可以出现任何负偏离，对这些关键条款的任何负偏离将视为无效投标。</w:t>
      </w:r>
    </w:p>
    <w:p w14:paraId="1A276B23">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3.加注“▲”的内容为重点评标项目，投保人必须对该标识项目按照要求进行真实应答描述。但不作为无效投标条款。</w:t>
      </w:r>
    </w:p>
    <w:p w14:paraId="139FA958">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投标人所投设备如属于医疗器械设备，投保人应该符合《医疗器械经营质量管理规范》和《医疗器械监督管理条例》规定，并结合本项目特性提供有效的医疗器械产品注册或备案证明材料和投保人的经营许可或备案证明材料（提供证明材料复印件加盖公章）。所投设备必须是在医疗器械注册证或备案证明有效期内生产的产品。不属于医疗器械设备无须提供医疗器械注册证或备案证。</w:t>
      </w:r>
    </w:p>
    <w:p w14:paraId="46DB944C">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5.本文的“质保期”是指中标标的物经约定的验收机构完成验收之日起算，截至中标人承诺的期限。</w:t>
      </w:r>
    </w:p>
    <w:p w14:paraId="2B9D2695">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lang w:val="en-US" w:eastAsia="zh-CN"/>
        </w:rPr>
        <w:t>二、</w:t>
      </w: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全自动脂蛋白图像分析系统</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检验科</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核心产品：全自动脂蛋白图像分析系统</w:t>
      </w:r>
    </w:p>
    <w:p w14:paraId="26B12F7A">
      <w:pPr>
        <w:spacing w:line="440" w:lineRule="exact"/>
        <w:rPr>
          <w:rFonts w:ascii="仿宋" w:hAnsi="仿宋" w:eastAsia="仿宋" w:cs="仿宋"/>
          <w:color w:val="000000" w:themeColor="text1"/>
          <w:sz w:val="24"/>
        </w:rPr>
      </w:pPr>
    </w:p>
    <w:p w14:paraId="0131614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w:t>
      </w:r>
      <w:r>
        <w:rPr>
          <w:rFonts w:hint="eastAsia" w:ascii="仿宋" w:hAnsi="仿宋" w:eastAsia="仿宋" w:cs="仿宋"/>
          <w:color w:val="000000" w:themeColor="text1"/>
          <w:sz w:val="24"/>
          <w:lang w:val="en-US" w:eastAsia="zh-CN"/>
        </w:rPr>
        <w:t>用于人体血清、血浆样本的脂蛋白亚型精准检测与数据分析，可全自动完成脂蛋白分离成像、图像识别、数据测算及结果输出</w:t>
      </w:r>
    </w:p>
    <w:p w14:paraId="247ACE54">
      <w:pPr>
        <w:spacing w:line="440" w:lineRule="exact"/>
        <w:rPr>
          <w:rFonts w:ascii="仿宋" w:hAnsi="仿宋" w:eastAsia="仿宋" w:cs="仿宋"/>
          <w:b/>
          <w:color w:val="000000" w:themeColor="text1"/>
          <w:sz w:val="24"/>
        </w:rPr>
      </w:pPr>
    </w:p>
    <w:p w14:paraId="426AD8A4">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三、</w:t>
      </w:r>
      <w:r>
        <w:rPr>
          <w:rFonts w:hint="eastAsia" w:ascii="仿宋" w:hAnsi="仿宋" w:eastAsia="仿宋" w:cs="仿宋"/>
          <w:b/>
          <w:color w:val="000000" w:themeColor="text1"/>
          <w:sz w:val="24"/>
        </w:rPr>
        <w:t>技术参数：</w:t>
      </w:r>
    </w:p>
    <w:p w14:paraId="07DDDCC0">
      <w:pPr>
        <w:numPr>
          <w:ilvl w:val="0"/>
          <w:numId w:val="0"/>
        </w:numPr>
        <w:spacing w:line="440" w:lineRule="exact"/>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（1）试剂参数</w:t>
      </w:r>
    </w:p>
    <w:p w14:paraId="3EE72A98">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▲1、适用范围：可用于血清或血浆（EDTA抗凝剂）标本检测，通过电泳密度分离作用，达到分离脂蛋白亚型成分的效果。</w:t>
      </w:r>
    </w:p>
    <w:p w14:paraId="4BD786FE">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2、试剂拥有校验码（提供图片示例），可通过校验码添加测试数并进行自动校准。</w:t>
      </w:r>
    </w:p>
    <w:p w14:paraId="4ABF0505">
      <w:pPr>
        <w:numPr>
          <w:ilvl w:val="0"/>
          <w:numId w:val="0"/>
        </w:numPr>
        <w:spacing w:line="440" w:lineRule="exact"/>
        <w:ind w:leftChars="0" w:firstLine="420" w:firstLineChars="0"/>
        <w:rPr>
          <w:rFonts w:hint="default"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3、染色效果:用染色液对样本进行染色时，样本染色前后的吸光度差值(△A）应≥0.35。</w:t>
      </w:r>
    </w:p>
    <w:p w14:paraId="1377B49D">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4、保存液pH值:标准范围在6.8±0.2内。</w:t>
      </w:r>
    </w:p>
    <w:p w14:paraId="01D8A3D9">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5、试剂盒各组分应齐全、完整，液体无渗漏。</w:t>
      </w:r>
    </w:p>
    <w:p w14:paraId="6C238C93">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6、保存液应没过预制柱。</w:t>
      </w:r>
    </w:p>
    <w:p w14:paraId="319AF2BB">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7、预制柱高度：</w:t>
      </w:r>
    </w:p>
    <w:p w14:paraId="75A756E2">
      <w:pPr>
        <w:numPr>
          <w:ilvl w:val="0"/>
          <w:numId w:val="0"/>
        </w:numPr>
        <w:spacing w:line="440" w:lineRule="exact"/>
        <w:ind w:leftChars="0" w:firstLine="720" w:firstLineChars="3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预制柱（A）的高度：0.5~0.9cm；</w:t>
      </w:r>
    </w:p>
    <w:p w14:paraId="755D5554">
      <w:pPr>
        <w:numPr>
          <w:ilvl w:val="0"/>
          <w:numId w:val="0"/>
        </w:numPr>
        <w:spacing w:line="440" w:lineRule="exact"/>
        <w:ind w:leftChars="0" w:firstLine="720" w:firstLineChars="300"/>
        <w:rPr>
          <w:rFonts w:hint="default"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预制柱（B）的高度：＞4.5cm。</w:t>
      </w:r>
    </w:p>
    <w:p w14:paraId="2BD0CD1F">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8、储存条件：2~8℃。</w:t>
      </w:r>
    </w:p>
    <w:p w14:paraId="4291D0F6">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9、试剂开封后有效期不低于60天。</w:t>
      </w:r>
    </w:p>
    <w:p w14:paraId="4D18AEF7">
      <w:pPr>
        <w:numPr>
          <w:ilvl w:val="0"/>
          <w:numId w:val="0"/>
        </w:numPr>
        <w:spacing w:line="440" w:lineRule="exact"/>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（2）设备参数</w:t>
      </w:r>
    </w:p>
    <w:p w14:paraId="7F71111F">
      <w:pPr>
        <w:numPr>
          <w:ilvl w:val="0"/>
          <w:numId w:val="0"/>
        </w:numPr>
        <w:spacing w:line="440" w:lineRule="exact"/>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全自动脂蛋白图像分析系统</w:t>
      </w:r>
    </w:p>
    <w:p w14:paraId="6FB97714">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1、系统具有开机自检、历史报告查询功能。</w:t>
      </w:r>
    </w:p>
    <w:p w14:paraId="546454DE">
      <w:pPr>
        <w:numPr>
          <w:ilvl w:val="0"/>
          <w:numId w:val="0"/>
        </w:numPr>
        <w:spacing w:line="440" w:lineRule="exact"/>
        <w:ind w:leftChars="0" w:firstLine="420" w:firstLineChars="0"/>
        <w:rPr>
          <w:rFonts w:hint="default"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w:t>
      </w:r>
      <w:r>
        <w:rPr>
          <w:rFonts w:hint="default" w:ascii="仿宋" w:hAnsi="仿宋" w:eastAsia="仿宋" w:cs="仿宋"/>
          <w:b w:val="0"/>
          <w:bCs w:val="0"/>
          <w:sz w:val="24"/>
          <w:highlight w:val="none"/>
          <w:lang w:val="en-US" w:eastAsia="zh-CN"/>
        </w:rPr>
        <w:t>光源：LED</w:t>
      </w:r>
      <w:r>
        <w:rPr>
          <w:rFonts w:hint="eastAsia" w:ascii="仿宋" w:hAnsi="仿宋" w:eastAsia="仿宋" w:cs="仿宋"/>
          <w:b w:val="0"/>
          <w:bCs w:val="0"/>
          <w:sz w:val="24"/>
          <w:highlight w:val="none"/>
          <w:lang w:val="en-US" w:eastAsia="zh-CN"/>
        </w:rPr>
        <w:t>。</w:t>
      </w:r>
    </w:p>
    <w:p w14:paraId="2D3656E7">
      <w:pPr>
        <w:numPr>
          <w:ilvl w:val="0"/>
          <w:numId w:val="0"/>
        </w:numPr>
        <w:spacing w:line="440" w:lineRule="exact"/>
        <w:ind w:leftChars="0" w:firstLine="420" w:firstLineChars="0"/>
        <w:rPr>
          <w:rFonts w:hint="default"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w:t>
      </w:r>
      <w:r>
        <w:rPr>
          <w:rFonts w:hint="default" w:ascii="仿宋" w:hAnsi="仿宋" w:eastAsia="仿宋" w:cs="仿宋"/>
          <w:b w:val="0"/>
          <w:bCs w:val="0"/>
          <w:sz w:val="24"/>
          <w:highlight w:val="none"/>
          <w:lang w:val="en-US" w:eastAsia="zh-CN"/>
        </w:rPr>
        <w:t>、温度：工作温度0~50℃，储藏温度-30~70℃</w:t>
      </w:r>
      <w:r>
        <w:rPr>
          <w:rFonts w:hint="eastAsia" w:ascii="仿宋" w:hAnsi="仿宋" w:eastAsia="仿宋" w:cs="仿宋"/>
          <w:b w:val="0"/>
          <w:bCs w:val="0"/>
          <w:sz w:val="24"/>
          <w:highlight w:val="none"/>
          <w:lang w:val="en-US" w:eastAsia="zh-CN"/>
        </w:rPr>
        <w:t>。</w:t>
      </w:r>
    </w:p>
    <w:p w14:paraId="68375590">
      <w:pPr>
        <w:numPr>
          <w:ilvl w:val="0"/>
          <w:numId w:val="0"/>
        </w:numPr>
        <w:spacing w:line="440" w:lineRule="exact"/>
        <w:ind w:leftChars="0" w:firstLine="420" w:firstLineChars="0"/>
        <w:rPr>
          <w:rFonts w:hint="default"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4</w:t>
      </w:r>
      <w:r>
        <w:rPr>
          <w:rFonts w:hint="default" w:ascii="仿宋" w:hAnsi="仿宋" w:eastAsia="仿宋" w:cs="仿宋"/>
          <w:b w:val="0"/>
          <w:bCs w:val="0"/>
          <w:sz w:val="24"/>
          <w:highlight w:val="none"/>
          <w:lang w:val="en-US" w:eastAsia="zh-CN"/>
        </w:rPr>
        <w:t>、湿度：20%～80% RH 无冷凝</w:t>
      </w:r>
      <w:r>
        <w:rPr>
          <w:rFonts w:hint="eastAsia" w:ascii="仿宋" w:hAnsi="仿宋" w:eastAsia="仿宋" w:cs="仿宋"/>
          <w:b w:val="0"/>
          <w:bCs w:val="0"/>
          <w:sz w:val="24"/>
          <w:highlight w:val="none"/>
          <w:lang w:val="en-US" w:eastAsia="zh-CN"/>
        </w:rPr>
        <w:t>。</w:t>
      </w:r>
    </w:p>
    <w:p w14:paraId="7BFC78E1">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5、无需TC值，即可通过设备进行检测分析结果输出。</w:t>
      </w:r>
    </w:p>
    <w:p w14:paraId="48372D62">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▲6、系统具有目标自动识别功能，自动定位样本槽内有效样本、分析条带区域的上下限等，实现有效数据的分离及自动分析，减少人为操作导致的结果误差。</w:t>
      </w:r>
    </w:p>
    <w:p w14:paraId="123DA5E2">
      <w:pPr>
        <w:numPr>
          <w:ilvl w:val="0"/>
          <w:numId w:val="0"/>
        </w:numPr>
        <w:spacing w:line="440" w:lineRule="exact"/>
        <w:ind w:leftChars="0" w:firstLine="420" w:firstLineChars="0"/>
        <w:rPr>
          <w:rFonts w:hint="default"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▲7、系统可实现标本流与信息流的同步，检验过程全流程可追溯，缩短样本的周转时间。</w:t>
      </w:r>
    </w:p>
    <w:p w14:paraId="75099CBC">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8、</w:t>
      </w:r>
      <w:r>
        <w:rPr>
          <w:rFonts w:hint="default" w:ascii="仿宋" w:hAnsi="仿宋" w:eastAsia="仿宋" w:cs="仿宋"/>
          <w:b w:val="0"/>
          <w:bCs w:val="0"/>
          <w:sz w:val="24"/>
          <w:highlight w:val="none"/>
          <w:lang w:val="en-US" w:eastAsia="zh-CN"/>
        </w:rPr>
        <w:t>软件内置质控检测功能，自动生成质控图</w:t>
      </w:r>
      <w:r>
        <w:rPr>
          <w:rFonts w:hint="eastAsia" w:ascii="仿宋" w:hAnsi="仿宋" w:eastAsia="仿宋" w:cs="仿宋"/>
          <w:b w:val="0"/>
          <w:bCs w:val="0"/>
          <w:sz w:val="24"/>
          <w:highlight w:val="none"/>
          <w:lang w:val="en-US" w:eastAsia="zh-CN"/>
        </w:rPr>
        <w:t>，</w:t>
      </w:r>
      <w:r>
        <w:rPr>
          <w:rFonts w:hint="default" w:ascii="仿宋" w:hAnsi="仿宋" w:eastAsia="仿宋" w:cs="仿宋"/>
          <w:b w:val="0"/>
          <w:bCs w:val="0"/>
          <w:sz w:val="24"/>
          <w:highlight w:val="none"/>
          <w:lang w:val="en-US" w:eastAsia="zh-CN"/>
        </w:rPr>
        <w:t>能便捷地掌握检测系统的运行状态。</w:t>
      </w:r>
    </w:p>
    <w:p w14:paraId="08366687">
      <w:pPr>
        <w:numPr>
          <w:ilvl w:val="0"/>
          <w:numId w:val="0"/>
        </w:numPr>
        <w:spacing w:line="440" w:lineRule="exact"/>
        <w:ind w:leftChars="0" w:firstLine="420" w:firstLineChars="0"/>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全自动电泳仪</w:t>
      </w:r>
    </w:p>
    <w:p w14:paraId="2373D81D">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1、供电电源：AC220V</w:t>
      </w:r>
    </w:p>
    <w:p w14:paraId="1A858FFD">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2、额定输入功率：150VA</w:t>
      </w:r>
    </w:p>
    <w:p w14:paraId="5E9A1185">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3、额定电泳输出电压：3-300V</w:t>
      </w:r>
    </w:p>
    <w:p w14:paraId="35E3CDDD">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4、额定电泳输出电流：1-400mA</w:t>
      </w:r>
    </w:p>
    <w:p w14:paraId="598B0242">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5、额定电泳功率：1-120W</w:t>
      </w:r>
    </w:p>
    <w:p w14:paraId="5AA28AD3">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▲6、电泳槽通道数：</w:t>
      </w:r>
      <w:r>
        <w:rPr>
          <w:rFonts w:hint="default" w:ascii="仿宋" w:hAnsi="仿宋" w:eastAsia="仿宋" w:cs="仿宋"/>
          <w:b w:val="0"/>
          <w:bCs w:val="0"/>
          <w:sz w:val="24"/>
          <w:highlight w:val="none"/>
          <w:lang w:val="en-US" w:eastAsia="zh-CN"/>
        </w:rPr>
        <w:t>≥</w:t>
      </w:r>
      <w:r>
        <w:rPr>
          <w:rFonts w:hint="eastAsia" w:ascii="仿宋" w:hAnsi="仿宋" w:eastAsia="仿宋" w:cs="仿宋"/>
          <w:b w:val="0"/>
          <w:bCs w:val="0"/>
          <w:sz w:val="24"/>
          <w:highlight w:val="none"/>
          <w:lang w:val="en-US" w:eastAsia="zh-CN"/>
        </w:rPr>
        <w:t>28通道，输出电极组数2组，一组内置，一组扩展。</w:t>
      </w:r>
    </w:p>
    <w:p w14:paraId="34CAB0FB">
      <w:pPr>
        <w:numPr>
          <w:ilvl w:val="0"/>
          <w:numId w:val="0"/>
        </w:numPr>
        <w:spacing w:line="440" w:lineRule="exact"/>
        <w:ind w:left="0"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kern w:val="2"/>
          <w:sz w:val="24"/>
          <w:szCs w:val="24"/>
          <w:lang w:val="en-US" w:eastAsia="zh-CN" w:bidi="ar-SA"/>
        </w:rPr>
        <w:t>7、</w:t>
      </w:r>
      <w:r>
        <w:rPr>
          <w:rFonts w:hint="eastAsia" w:ascii="仿宋" w:hAnsi="仿宋" w:eastAsia="仿宋" w:cs="仿宋"/>
          <w:b w:val="0"/>
          <w:bCs w:val="0"/>
          <w:sz w:val="24"/>
          <w:highlight w:val="none"/>
          <w:lang w:val="en-US" w:eastAsia="zh-CN"/>
        </w:rPr>
        <w:t>电泳仪电源和电泳槽为一体式结构，便于操作，节约空间。</w:t>
      </w:r>
    </w:p>
    <w:p w14:paraId="2D66FB18">
      <w:pPr>
        <w:numPr>
          <w:ilvl w:val="0"/>
          <w:numId w:val="0"/>
        </w:numPr>
        <w:spacing w:line="440" w:lineRule="exact"/>
        <w:ind w:left="420" w:leftChars="0"/>
        <w:rPr>
          <w:rFonts w:hint="default" w:ascii="仿宋" w:hAnsi="仿宋" w:eastAsia="仿宋" w:cs="仿宋"/>
          <w:b/>
          <w:color w:val="000000"/>
          <w:sz w:val="24"/>
          <w:lang w:val="en-US" w:eastAsia="zh-CN"/>
        </w:rPr>
      </w:pP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b w:val="0"/>
          <w:bCs w:val="0"/>
          <w:sz w:val="24"/>
          <w:highlight w:val="none"/>
          <w:lang w:val="en-US" w:eastAsia="zh-CN"/>
        </w:rPr>
        <w:t>8、使用年限≥5年。</w:t>
      </w:r>
    </w:p>
    <w:p w14:paraId="4A83F173">
      <w:pPr>
        <w:spacing w:line="440" w:lineRule="exact"/>
        <w:rPr>
          <w:rFonts w:ascii="仿宋" w:hAnsi="仿宋" w:eastAsia="仿宋" w:cs="仿宋"/>
          <w:b/>
          <w:color w:val="000000" w:themeColor="text1"/>
          <w:sz w:val="24"/>
        </w:rPr>
      </w:pPr>
    </w:p>
    <w:p w14:paraId="11AD96EA">
      <w:pPr>
        <w:numPr>
          <w:ilvl w:val="0"/>
          <w:numId w:val="0"/>
        </w:numPr>
        <w:spacing w:line="440" w:lineRule="exact"/>
        <w:rPr>
          <w:rFonts w:ascii="仿宋" w:hAnsi="仿宋" w:eastAsia="仿宋" w:cs="仿宋"/>
          <w:b/>
          <w:color w:val="auto"/>
          <w:sz w:val="24"/>
          <w:highlight w:val="none"/>
        </w:rPr>
      </w:pPr>
      <w:r>
        <w:rPr>
          <w:rFonts w:hint="eastAsia" w:ascii="仿宋" w:hAnsi="仿宋" w:eastAsia="仿宋" w:cs="仿宋"/>
          <w:b/>
          <w:color w:val="auto"/>
          <w:kern w:val="2"/>
          <w:sz w:val="24"/>
          <w:szCs w:val="24"/>
          <w:highlight w:val="none"/>
          <w:lang w:val="en-US" w:eastAsia="zh-CN" w:bidi="ar-SA"/>
        </w:rPr>
        <w:t>四、</w:t>
      </w:r>
      <w:r>
        <w:rPr>
          <w:rFonts w:hint="eastAsia" w:ascii="仿宋" w:hAnsi="仿宋" w:eastAsia="仿宋" w:cs="仿宋"/>
          <w:b/>
          <w:color w:val="auto"/>
          <w:sz w:val="24"/>
          <w:highlight w:val="none"/>
        </w:rPr>
        <w:t>商务要求：</w:t>
      </w:r>
    </w:p>
    <w:p w14:paraId="446DF9BE">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1.交货及安装、验收要求</w:t>
      </w:r>
    </w:p>
    <w:p w14:paraId="0092BC5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1.1交货地点：采购人指定地点。</w:t>
      </w:r>
    </w:p>
    <w:p w14:paraId="26F99C7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1.2交货期：</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30 </w:t>
      </w:r>
      <w:r>
        <w:rPr>
          <w:rFonts w:hint="eastAsia" w:ascii="仿宋" w:hAnsi="仿宋" w:eastAsia="仿宋" w:cs="仿宋"/>
          <w:color w:val="auto"/>
          <w:sz w:val="24"/>
          <w:highlight w:val="none"/>
        </w:rPr>
        <w:t>日内完成设备的安装调试。</w:t>
      </w:r>
    </w:p>
    <w:p w14:paraId="502B509A">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6371501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和《中山市小榄人民医院医疗设备验收管理制度》</w:t>
      </w:r>
      <w:r>
        <w:rPr>
          <w:rFonts w:hint="eastAsia" w:ascii="仿宋" w:hAnsi="仿宋" w:eastAsia="仿宋" w:cs="仿宋"/>
          <w:color w:val="auto"/>
          <w:sz w:val="24"/>
          <w:highlight w:val="none"/>
        </w:rPr>
        <w:t>。</w:t>
      </w:r>
    </w:p>
    <w:p w14:paraId="0961FB57">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投标</w:t>
      </w:r>
      <w:r>
        <w:rPr>
          <w:rFonts w:hint="eastAsia" w:ascii="仿宋" w:hAnsi="仿宋" w:eastAsia="仿宋" w:cs="仿宋"/>
          <w:color w:val="auto"/>
          <w:sz w:val="24"/>
          <w:highlight w:val="none"/>
          <w:lang w:eastAsia="zh-CN"/>
        </w:rPr>
        <w:t>人</w:t>
      </w:r>
      <w:r>
        <w:rPr>
          <w:rFonts w:hint="eastAsia" w:ascii="仿宋" w:hAnsi="仿宋" w:eastAsia="仿宋" w:cs="仿宋"/>
          <w:color w:val="auto"/>
          <w:sz w:val="24"/>
          <w:highlight w:val="none"/>
        </w:rPr>
        <w:t>须在投标文件</w:t>
      </w:r>
      <w:r>
        <w:rPr>
          <w:rFonts w:hint="eastAsia" w:ascii="仿宋" w:hAnsi="仿宋" w:eastAsia="仿宋" w:cs="仿宋"/>
          <w:color w:val="auto"/>
          <w:sz w:val="24"/>
          <w:highlight w:val="none"/>
          <w:lang w:val="en-US" w:eastAsia="zh-CN"/>
        </w:rPr>
        <w:t>内</w:t>
      </w:r>
      <w:r>
        <w:rPr>
          <w:rFonts w:hint="eastAsia" w:ascii="仿宋" w:hAnsi="仿宋" w:eastAsia="仿宋" w:cs="仿宋"/>
          <w:color w:val="auto"/>
          <w:sz w:val="24"/>
          <w:highlight w:val="none"/>
        </w:rPr>
        <w:t>出具承诺函，该承诺函包括但不限于以下内容:</w:t>
      </w:r>
    </w:p>
    <w:p w14:paraId="729863C2">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承诺中标后须在中标公告发布之日起五个工作日内提供设备制造厂商开具并盖章的合法有效的授权函原件（盖鲜章）、售后服务承诺函原件（盖鲜章）。</w:t>
      </w:r>
    </w:p>
    <w:p w14:paraId="255B0B76">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★1.7</w:t>
      </w:r>
      <w:r>
        <w:rPr>
          <w:rFonts w:hint="eastAsia" w:ascii="仿宋" w:hAnsi="仿宋" w:eastAsia="仿宋" w:cs="仿宋"/>
          <w:color w:val="auto"/>
          <w:sz w:val="24"/>
          <w:highlight w:val="none"/>
          <w:lang w:val="en-US" w:eastAsia="zh-CN"/>
        </w:rPr>
        <w:t>投标人</w:t>
      </w:r>
      <w:r>
        <w:rPr>
          <w:rFonts w:hint="default" w:ascii="仿宋" w:hAnsi="仿宋" w:eastAsia="仿宋" w:cs="仿宋"/>
          <w:color w:val="auto"/>
          <w:sz w:val="24"/>
          <w:highlight w:val="none"/>
          <w:lang w:val="en-US" w:eastAsia="zh-CN"/>
        </w:rPr>
        <w:t>所投设备属于计量仪器的，需通过具有国家部门颁发专业检测资质证书的第三方计量检测单位检测并提供合格报告。</w:t>
      </w:r>
    </w:p>
    <w:p w14:paraId="71AC6CCD">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1F9151ED">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必须在中国境内有售后服务机构，并附有售后服务能力说明。</w:t>
      </w:r>
    </w:p>
    <w:p w14:paraId="58A1103B">
      <w:pPr>
        <w:spacing w:line="440" w:lineRule="exac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★2.2</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须提供设备原厂质保（设备原厂质量保修范围和保修期）至</w:t>
      </w:r>
      <w:r>
        <w:rPr>
          <w:rFonts w:hint="eastAsia" w:ascii="仿宋" w:hAnsi="仿宋" w:eastAsia="仿宋" w:cs="仿宋"/>
          <w:color w:val="auto"/>
          <w:sz w:val="24"/>
          <w:highlight w:val="none"/>
          <w:lang w:val="en-US" w:eastAsia="zh-CN"/>
        </w:rPr>
        <w:t>少</w:t>
      </w:r>
      <w:r>
        <w:rPr>
          <w:rFonts w:hint="eastAsia" w:ascii="仿宋" w:hAnsi="仿宋" w:eastAsia="仿宋" w:cs="仿宋"/>
          <w:b/>
          <w:bCs/>
          <w:color w:val="auto"/>
          <w:sz w:val="24"/>
          <w:highlight w:val="none"/>
        </w:rPr>
        <w:t>为</w:t>
      </w:r>
    </w:p>
    <w:p w14:paraId="75776889">
      <w:pPr>
        <w:spacing w:line="440" w:lineRule="exact"/>
        <w:rPr>
          <w:rFonts w:ascii="仿宋" w:hAnsi="仿宋" w:eastAsia="仿宋" w:cs="仿宋"/>
          <w:color w:val="auto"/>
          <w:sz w:val="24"/>
          <w:highlight w:val="none"/>
        </w:rPr>
      </w:pP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w:t>
      </w:r>
      <w:r>
        <w:rPr>
          <w:rFonts w:hint="eastAsia" w:ascii="仿宋" w:hAnsi="仿宋" w:eastAsia="仿宋" w:cs="仿宋"/>
          <w:color w:val="auto"/>
          <w:sz w:val="24"/>
          <w:highlight w:val="none"/>
          <w:lang w:val="en-US" w:eastAsia="zh-CN"/>
        </w:rPr>
        <w:t>质保期</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在接到用户的维修通知，响应时间为半小时内，工程师到达现场时间为4小时内，排除故障时限为到达现场后8小时内。</w:t>
      </w:r>
    </w:p>
    <w:p w14:paraId="4DB721E1">
      <w:pPr>
        <w:spacing w:line="440" w:lineRule="exact"/>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2.4如果产品故障在检修12小时后仍无法排除，</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应在24小时内提供不低于故障产品规格型号档次的备用产品供采购人使用，直至故障产品修复</w:t>
      </w:r>
      <w:r>
        <w:rPr>
          <w:rFonts w:hint="eastAsia" w:ascii="仿宋" w:hAnsi="仿宋" w:eastAsia="仿宋" w:cs="仿宋"/>
          <w:color w:val="auto"/>
          <w:sz w:val="24"/>
          <w:highlight w:val="none"/>
          <w:lang w:eastAsia="zh-CN"/>
        </w:rPr>
        <w:t>。</w:t>
      </w:r>
    </w:p>
    <w:p w14:paraId="5BC1A48F">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1BE3E546">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w:t>
      </w:r>
    </w:p>
    <w:p w14:paraId="1E7E4C8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★3.2合同签订后，</w:t>
      </w:r>
      <w:r>
        <w:rPr>
          <w:rFonts w:hint="eastAsia" w:ascii="仿宋" w:hAnsi="仿宋" w:eastAsia="仿宋" w:cs="仿宋"/>
          <w:color w:val="auto"/>
          <w:sz w:val="24"/>
          <w:highlight w:val="none"/>
          <w:lang w:val="en-US" w:eastAsia="zh-CN"/>
        </w:rPr>
        <w:t>中标人</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中标人即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58F33168">
      <w:pPr>
        <w:numPr>
          <w:ilvl w:val="0"/>
          <w:numId w:val="0"/>
        </w:numPr>
        <w:ind w:leftChars="0"/>
        <w:rPr>
          <w:rFonts w:hint="eastAsia" w:ascii="仿宋" w:hAnsi="仿宋" w:eastAsia="仿宋" w:cs="仿宋"/>
          <w:b/>
          <w:color w:val="auto"/>
          <w:sz w:val="24"/>
          <w:highlight w:val="none"/>
          <w:lang w:val="en-US" w:eastAsia="zh-CN"/>
        </w:rPr>
      </w:pPr>
    </w:p>
    <w:p w14:paraId="764DAB56">
      <w:pPr>
        <w:numPr>
          <w:ilvl w:val="0"/>
          <w:numId w:val="0"/>
        </w:numPr>
        <w:ind w:leftChars="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五、其他商务要求</w:t>
      </w:r>
    </w:p>
    <w:p w14:paraId="7D1F243D">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1ACB29C2">
      <w:pPr>
        <w:spacing w:line="440" w:lineRule="exact"/>
        <w:rPr>
          <w:rFonts w:ascii="仿宋" w:hAnsi="仿宋" w:eastAsia="仿宋" w:cs="仿宋"/>
          <w:color w:val="auto"/>
          <w:sz w:val="24"/>
          <w:highlight w:val="none"/>
          <w:lang w:val="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kern w:val="2"/>
          <w:sz w:val="24"/>
          <w:szCs w:val="24"/>
          <w:highlight w:val="none"/>
          <w:lang w:val="en-US" w:eastAsia="zh-CN" w:bidi="ar-SA"/>
        </w:rPr>
        <w:t>投标人同意采购人以任何形式对其投标文件内容及采购人认为有必要的相关资料的真实性和有效性进行审查、验证。</w:t>
      </w:r>
    </w:p>
    <w:p w14:paraId="5426A0E1">
      <w:pPr>
        <w:numPr>
          <w:ilvl w:val="0"/>
          <w:numId w:val="0"/>
        </w:numPr>
        <w:spacing w:line="440" w:lineRule="exact"/>
        <w:rPr>
          <w:rFonts w:hint="eastAsia" w:ascii="仿宋" w:hAnsi="仿宋" w:eastAsia="仿宋" w:cs="仿宋"/>
          <w:color w:val="0000FF"/>
          <w:kern w:val="2"/>
          <w:sz w:val="24"/>
          <w:szCs w:val="24"/>
          <w:lang w:val="zh-CN" w:eastAsia="zh-CN" w:bidi="ar-SA"/>
        </w:rPr>
      </w:pPr>
    </w:p>
    <w:p w14:paraId="2E5ACAE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420C11"/>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921199"/>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24857"/>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655</Words>
  <Characters>742</Characters>
  <Lines>5</Lines>
  <Paragraphs>1</Paragraphs>
  <TotalTime>0</TotalTime>
  <ScaleCrop>false</ScaleCrop>
  <LinksUpToDate>false</LinksUpToDate>
  <CharactersWithSpaces>748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啊日</cp:lastModifiedBy>
  <dcterms:modified xsi:type="dcterms:W3CDTF">2026-07-14T07:37:38Z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3D822DBC6B0043ACAB372B0AB2E84D24</vt:lpwstr>
  </property>
  <property fmtid="{D5CDD505-2E9C-101B-9397-08002B2CF9AE}" pid="4" name="KSOTemplateDocerSaveRecord">
    <vt:lpwstr>eyJoZGlkIjoiMDE4OTk5NjhkYzljYzA1YmZlN2I5MDA3NTU0MzA1YzUiLCJ1c2VySWQiOiIxMjQ4MjMwNDM5In0=</vt:lpwstr>
  </property>
</Properties>
</file>