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2BEC2">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62D9D66B">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73577B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67DC7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030BFCC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若本投标产品属于医疗器械，则投标供应商应该符合《医疗器械经营质量管理规范》和《医疗器械监督管理条例》规定，并结合本项目特性提供有效的医疗器械产品注册/备案证明材料和投标供应商的经营许可/备案证明材料。</w:t>
      </w:r>
    </w:p>
    <w:p w14:paraId="23F9307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4.本文的“质保期”是指中标标的物经约定的验收机构完成验收之日起算，截止承诺的期限。</w:t>
      </w:r>
    </w:p>
    <w:p w14:paraId="3E5BAF61">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1"/>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2484"/>
        <w:gridCol w:w="1480"/>
      </w:tblGrid>
      <w:tr w14:paraId="143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3F6A89A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484" w:type="dxa"/>
          </w:tcPr>
          <w:p w14:paraId="2F7CAD2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1480" w:type="dxa"/>
          </w:tcPr>
          <w:p w14:paraId="1C98A81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591B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124C011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2"/>
              </w:rPr>
              <w:t>全自动电子血压计</w:t>
            </w:r>
          </w:p>
        </w:tc>
        <w:tc>
          <w:tcPr>
            <w:tcW w:w="2484" w:type="dxa"/>
          </w:tcPr>
          <w:p w14:paraId="4B87594C">
            <w:pPr>
              <w:spacing w:line="440" w:lineRule="exact"/>
              <w:rPr>
                <w:rFonts w:ascii="仿宋" w:hAnsi="仿宋" w:eastAsia="仿宋" w:cs="仿宋"/>
                <w:color w:val="000000" w:themeColor="text1"/>
                <w:sz w:val="24"/>
              </w:rPr>
            </w:pPr>
            <w:r>
              <w:rPr>
                <w:rFonts w:ascii="仿宋" w:hAnsi="仿宋" w:eastAsia="仿宋" w:cs="仿宋"/>
                <w:color w:val="000000" w:themeColor="text1"/>
                <w:sz w:val="22"/>
              </w:rPr>
              <w:t>健康管理（体检）中心</w:t>
            </w:r>
          </w:p>
        </w:tc>
        <w:tc>
          <w:tcPr>
            <w:tcW w:w="1480" w:type="dxa"/>
          </w:tcPr>
          <w:p w14:paraId="5FF6047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r>
    </w:tbl>
    <w:p w14:paraId="6CC0DB5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2"/>
        </w:rPr>
        <w:t>全自动电子血压计</w:t>
      </w:r>
    </w:p>
    <w:p w14:paraId="7CB5FADF">
      <w:pPr>
        <w:spacing w:line="440" w:lineRule="exact"/>
        <w:rPr>
          <w:rFonts w:ascii="仿宋" w:hAnsi="仿宋" w:eastAsia="仿宋" w:cs="仿宋"/>
          <w:color w:val="000000" w:themeColor="text1"/>
          <w:sz w:val="24"/>
        </w:rPr>
      </w:pPr>
    </w:p>
    <w:p w14:paraId="271D23F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本次采购全自动电子血压计，主要用于体检人群血压、脉搏常规检测，开展高血压等基础疾病筛查与复测工作。设备计量精准，可完成日常体检数据采集、健康风险初步评估，同时支撑健康宣教、检后咨询等服务，完善科室医用设备配置，保障体检工作规范、高效开展。</w:t>
      </w:r>
    </w:p>
    <w:p w14:paraId="2A9507F9">
      <w:pPr>
        <w:spacing w:line="440" w:lineRule="exact"/>
        <w:rPr>
          <w:rFonts w:ascii="仿宋" w:hAnsi="仿宋" w:eastAsia="仿宋" w:cs="仿宋"/>
          <w:b/>
          <w:color w:val="000000" w:themeColor="text1"/>
          <w:sz w:val="24"/>
        </w:rPr>
      </w:pPr>
    </w:p>
    <w:p w14:paraId="2B3DDF52">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1E7C7084">
      <w:pPr>
        <w:numPr>
          <w:ilvl w:val="0"/>
          <w:numId w:val="2"/>
        </w:numPr>
        <w:spacing w:line="440" w:lineRule="exact"/>
        <w:ind w:firstLine="0"/>
        <w:rPr>
          <w:rFonts w:ascii="仿宋" w:hAnsi="仿宋" w:eastAsia="仿宋" w:cs="仿宋"/>
          <w:color w:val="000000" w:themeColor="text1"/>
          <w:sz w:val="24"/>
          <w:highlight w:val="yellow"/>
        </w:rPr>
      </w:pPr>
      <w:r>
        <w:rPr>
          <w:rFonts w:hint="eastAsia" w:ascii="仿宋" w:hAnsi="仿宋" w:eastAsia="仿宋" w:cs="仿宋"/>
          <w:color w:val="000000" w:themeColor="text1"/>
          <w:sz w:val="24"/>
          <w:highlight w:val="yellow"/>
        </w:rPr>
        <w:t>设备如有接入我院系统的需求：</w:t>
      </w:r>
    </w:p>
    <w:p w14:paraId="18F7A7AB">
      <w:pPr>
        <w:spacing w:line="440" w:lineRule="exact"/>
        <w:rPr>
          <w:rFonts w:ascii="仿宋" w:hAnsi="仿宋" w:eastAsia="仿宋" w:cs="仿宋"/>
          <w:color w:val="000000" w:themeColor="text1"/>
          <w:sz w:val="24"/>
          <w:highlight w:val="yellow"/>
        </w:rPr>
      </w:pPr>
      <w:r>
        <w:rPr>
          <w:rFonts w:hint="eastAsia" w:ascii="仿宋" w:hAnsi="仿宋" w:eastAsia="仿宋" w:cs="仿宋"/>
          <w:color w:val="000000" w:themeColor="text1"/>
          <w:sz w:val="24"/>
          <w:highlight w:val="yellow"/>
        </w:rPr>
        <w:t>★设备需支持与医院信息系统</w:t>
      </w:r>
      <w:r>
        <w:rPr>
          <w:rFonts w:hint="eastAsia" w:ascii="仿宋" w:hAnsi="仿宋" w:eastAsia="仿宋" w:cs="仿宋"/>
          <w:color w:val="FF0000"/>
          <w:sz w:val="24"/>
          <w:highlight w:val="yellow"/>
        </w:rPr>
        <w:t>（</w:t>
      </w:r>
      <w:r>
        <w:rPr>
          <w:rFonts w:hint="eastAsia" w:ascii="仿宋" w:hAnsi="仿宋" w:eastAsia="仿宋" w:cs="仿宋"/>
          <w:color w:val="FF0000"/>
          <w:sz w:val="24"/>
          <w:highlight w:val="yellow"/>
          <w:lang w:val="en-US" w:eastAsia="zh-CN"/>
        </w:rPr>
        <w:t>天瑞系统</w:t>
      </w:r>
      <w:r>
        <w:rPr>
          <w:rFonts w:hint="eastAsia" w:ascii="仿宋" w:hAnsi="仿宋" w:eastAsia="仿宋" w:cs="仿宋"/>
          <w:color w:val="FF0000"/>
          <w:sz w:val="24"/>
          <w:highlight w:val="yellow"/>
        </w:rPr>
        <w:t>）</w:t>
      </w:r>
      <w:r>
        <w:rPr>
          <w:rFonts w:hint="eastAsia" w:ascii="仿宋" w:hAnsi="仿宋" w:eastAsia="仿宋" w:cs="仿宋"/>
          <w:color w:val="000000" w:themeColor="text1"/>
          <w:sz w:val="24"/>
          <w:highlight w:val="yellow"/>
        </w:rPr>
        <w:t>的数据互通，对接费用包含在本项目预算中</w:t>
      </w:r>
    </w:p>
    <w:p w14:paraId="6C6D45DC">
      <w:pPr>
        <w:numPr>
          <w:ilvl w:val="0"/>
          <w:numId w:val="2"/>
        </w:numPr>
        <w:spacing w:line="440" w:lineRule="exact"/>
        <w:ind w:firstLine="0"/>
        <w:rPr>
          <w:rFonts w:ascii="仿宋" w:hAnsi="仿宋" w:eastAsia="仿宋" w:cs="仿宋"/>
          <w:color w:val="000000" w:themeColor="text1"/>
          <w:sz w:val="24"/>
          <w:highlight w:val="yellow"/>
        </w:rPr>
      </w:pPr>
      <w:r>
        <w:rPr>
          <w:rFonts w:hint="eastAsia" w:ascii="仿宋" w:hAnsi="仿宋" w:eastAsia="仿宋" w:cs="仿宋"/>
          <w:color w:val="000000" w:themeColor="text1"/>
          <w:sz w:val="24"/>
          <w:highlight w:val="yellow"/>
        </w:rPr>
        <w:t>★设备使用年限不低于</w:t>
      </w:r>
      <w:r>
        <w:rPr>
          <w:rFonts w:hint="eastAsia" w:ascii="仿宋" w:hAnsi="仿宋" w:eastAsia="仿宋" w:cs="仿宋"/>
          <w:color w:val="000000" w:themeColor="text1"/>
          <w:sz w:val="24"/>
          <w:highlight w:val="yellow"/>
          <w:lang w:val="en-US" w:eastAsia="zh-CN"/>
        </w:rPr>
        <w:t>5</w:t>
      </w:r>
      <w:r>
        <w:rPr>
          <w:rFonts w:hint="eastAsia" w:ascii="仿宋" w:hAnsi="仿宋" w:eastAsia="仿宋" w:cs="仿宋"/>
          <w:color w:val="000000" w:themeColor="text1"/>
          <w:sz w:val="24"/>
          <w:highlight w:val="yellow"/>
        </w:rPr>
        <w:t>年</w:t>
      </w:r>
    </w:p>
    <w:p w14:paraId="1F92423F">
      <w:pPr>
        <w:spacing w:line="440" w:lineRule="exact"/>
        <w:rPr>
          <w:rFonts w:ascii="仿宋" w:hAnsi="仿宋" w:eastAsia="仿宋" w:cs="仿宋"/>
          <w:b/>
          <w:color w:val="000000" w:themeColor="text1"/>
          <w:sz w:val="24"/>
        </w:rPr>
      </w:pPr>
    </w:p>
    <w:p w14:paraId="5F72CD94">
      <w:pPr>
        <w:numPr>
          <w:ilvl w:val="0"/>
          <w:numId w:val="2"/>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测量原理：示波法；</w:t>
      </w:r>
    </w:p>
    <w:p w14:paraId="4C7C81F6">
      <w:pPr>
        <w:numPr>
          <w:ilvl w:val="0"/>
          <w:numId w:val="2"/>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LCD显示屏；</w:t>
      </w:r>
    </w:p>
    <w:p w14:paraId="309892E8">
      <w:pPr>
        <w:numPr>
          <w:ilvl w:val="0"/>
          <w:numId w:val="2"/>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测量位置：左右臂均可；</w:t>
      </w:r>
    </w:p>
    <w:p w14:paraId="229F001C">
      <w:pPr>
        <w:numPr>
          <w:ilvl w:val="0"/>
          <w:numId w:val="2"/>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臂周范围：≥17～42cm；</w:t>
      </w:r>
    </w:p>
    <w:p w14:paraId="30DF9725">
      <w:pPr>
        <w:numPr>
          <w:ilvl w:val="0"/>
          <w:numId w:val="2"/>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测量范围：血压量程：≥0～299mmHg；脉搏数：≥40～180次/分；</w:t>
      </w:r>
    </w:p>
    <w:p w14:paraId="26CCA19B">
      <w:pPr>
        <w:numPr>
          <w:ilvl w:val="0"/>
          <w:numId w:val="2"/>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测量精度：压力显示精度：≤±3mmHg（±0.4KPa）；</w:t>
      </w:r>
    </w:p>
    <w:p w14:paraId="4CD1AFC1">
      <w:pPr>
        <w:numPr>
          <w:ilvl w:val="0"/>
          <w:numId w:val="2"/>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脉搏测量精度：≤±2%或±2次/分（取大者）；</w:t>
      </w:r>
    </w:p>
    <w:p w14:paraId="2C0CE12A">
      <w:pPr>
        <w:numPr>
          <w:ilvl w:val="0"/>
          <w:numId w:val="2"/>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具备肘部位置提醒肘垫设计；</w:t>
      </w:r>
    </w:p>
    <w:p w14:paraId="72B6F3A7">
      <w:pPr>
        <w:numPr>
          <w:ilvl w:val="0"/>
          <w:numId w:val="2"/>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臂筒角度可调节；</w:t>
      </w:r>
    </w:p>
    <w:p w14:paraId="560ED34F">
      <w:pPr>
        <w:numPr>
          <w:ilvl w:val="0"/>
          <w:numId w:val="2"/>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臂筒可自主拆卸，并具备自动检测和校准功能；</w:t>
      </w:r>
    </w:p>
    <w:p w14:paraId="26848E93">
      <w:pPr>
        <w:numPr>
          <w:ilvl w:val="0"/>
          <w:numId w:val="2"/>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抗菌布套袖带；</w:t>
      </w:r>
    </w:p>
    <w:p w14:paraId="30AE55D9">
      <w:pPr>
        <w:numPr>
          <w:ilvl w:val="0"/>
          <w:numId w:val="2"/>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具备重测提醒功能；</w:t>
      </w:r>
    </w:p>
    <w:p w14:paraId="00CA3C83">
      <w:pPr>
        <w:numPr>
          <w:ilvl w:val="0"/>
          <w:numId w:val="2"/>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具备高血压提醒功能；</w:t>
      </w:r>
    </w:p>
    <w:p w14:paraId="63C065A0">
      <w:pPr>
        <w:numPr>
          <w:ilvl w:val="0"/>
          <w:numId w:val="2"/>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运行模式：连续运行；</w:t>
      </w:r>
    </w:p>
    <w:p w14:paraId="2613A298">
      <w:pPr>
        <w:numPr>
          <w:ilvl w:val="0"/>
          <w:numId w:val="2"/>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支持USB和蓝牙数据通信；</w:t>
      </w:r>
    </w:p>
    <w:p w14:paraId="1A0FD3CE">
      <w:pPr>
        <w:numPr>
          <w:ilvl w:val="0"/>
          <w:numId w:val="2"/>
        </w:numPr>
        <w:spacing w:line="440" w:lineRule="exact"/>
        <w:ind w:left="0" w:leftChars="0" w:firstLine="0" w:firstLineChars="0"/>
        <w:rPr>
          <w:rFonts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其他：备用袖套1个，工作台1套。</w:t>
      </w:r>
    </w:p>
    <w:p w14:paraId="33D2FA49">
      <w:pPr>
        <w:numPr>
          <w:numId w:val="0"/>
        </w:numPr>
        <w:spacing w:line="440" w:lineRule="exact"/>
        <w:ind w:leftChars="0"/>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1"/>
        <w:tblW w:w="87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790"/>
        <w:gridCol w:w="2319"/>
        <w:gridCol w:w="969"/>
        <w:gridCol w:w="920"/>
      </w:tblGrid>
      <w:tr w14:paraId="1580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164E157">
            <w:pPr>
              <w:spacing w:line="440" w:lineRule="exact"/>
              <w:jc w:val="center"/>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序号</w:t>
            </w:r>
          </w:p>
        </w:tc>
        <w:tc>
          <w:tcPr>
            <w:tcW w:w="3790" w:type="dxa"/>
          </w:tcPr>
          <w:p w14:paraId="060B2DD3">
            <w:pPr>
              <w:spacing w:line="440" w:lineRule="exact"/>
              <w:jc w:val="center"/>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名称</w:t>
            </w:r>
          </w:p>
        </w:tc>
        <w:tc>
          <w:tcPr>
            <w:tcW w:w="2319" w:type="dxa"/>
          </w:tcPr>
          <w:p w14:paraId="3FBDD2C3">
            <w:pPr>
              <w:spacing w:line="440" w:lineRule="exact"/>
              <w:jc w:val="center"/>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要求</w:t>
            </w:r>
          </w:p>
        </w:tc>
        <w:tc>
          <w:tcPr>
            <w:tcW w:w="969" w:type="dxa"/>
          </w:tcPr>
          <w:p w14:paraId="42BD6584">
            <w:pPr>
              <w:spacing w:line="440" w:lineRule="exact"/>
              <w:jc w:val="center"/>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数量</w:t>
            </w:r>
          </w:p>
        </w:tc>
        <w:tc>
          <w:tcPr>
            <w:tcW w:w="920" w:type="dxa"/>
          </w:tcPr>
          <w:p w14:paraId="47D5803A">
            <w:pPr>
              <w:spacing w:line="440" w:lineRule="exact"/>
              <w:jc w:val="center"/>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单位</w:t>
            </w:r>
          </w:p>
        </w:tc>
      </w:tr>
      <w:tr w14:paraId="1A60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AD8457A">
            <w:pPr>
              <w:spacing w:line="440" w:lineRule="exact"/>
              <w:jc w:val="center"/>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1</w:t>
            </w:r>
          </w:p>
        </w:tc>
        <w:tc>
          <w:tcPr>
            <w:tcW w:w="3790" w:type="dxa"/>
          </w:tcPr>
          <w:p w14:paraId="5202560B">
            <w:pPr>
              <w:spacing w:line="440" w:lineRule="exact"/>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合格证、使用说明书、保修卡</w:t>
            </w:r>
          </w:p>
        </w:tc>
        <w:tc>
          <w:tcPr>
            <w:tcW w:w="2319" w:type="dxa"/>
          </w:tcPr>
          <w:p w14:paraId="5DAAB358">
            <w:pPr>
              <w:spacing w:line="440" w:lineRule="exact"/>
              <w:rPr>
                <w:rFonts w:ascii="仿宋" w:hAnsi="仿宋" w:eastAsia="仿宋" w:cs="仿宋"/>
                <w:b w:val="0"/>
                <w:bCs w:val="0"/>
                <w:color w:val="000000" w:themeColor="text1"/>
                <w:sz w:val="24"/>
              </w:rPr>
            </w:pPr>
          </w:p>
        </w:tc>
        <w:tc>
          <w:tcPr>
            <w:tcW w:w="969" w:type="dxa"/>
          </w:tcPr>
          <w:p w14:paraId="772FAA68">
            <w:pPr>
              <w:spacing w:line="440" w:lineRule="exact"/>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1</w:t>
            </w:r>
          </w:p>
        </w:tc>
        <w:tc>
          <w:tcPr>
            <w:tcW w:w="920" w:type="dxa"/>
          </w:tcPr>
          <w:p w14:paraId="3334000E">
            <w:pPr>
              <w:spacing w:line="440" w:lineRule="exact"/>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份</w:t>
            </w:r>
          </w:p>
        </w:tc>
      </w:tr>
      <w:tr w14:paraId="0107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BA5C341">
            <w:pPr>
              <w:spacing w:line="440" w:lineRule="exact"/>
              <w:jc w:val="center"/>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2</w:t>
            </w:r>
          </w:p>
        </w:tc>
        <w:tc>
          <w:tcPr>
            <w:tcW w:w="3790" w:type="dxa"/>
          </w:tcPr>
          <w:p w14:paraId="7EB28452">
            <w:pPr>
              <w:spacing w:line="440" w:lineRule="exact"/>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主机和臂筒(袖带)</w:t>
            </w:r>
          </w:p>
        </w:tc>
        <w:tc>
          <w:tcPr>
            <w:tcW w:w="2319" w:type="dxa"/>
          </w:tcPr>
          <w:p w14:paraId="3ED4792E">
            <w:pPr>
              <w:spacing w:line="440" w:lineRule="exact"/>
              <w:rPr>
                <w:rFonts w:ascii="仿宋" w:hAnsi="仿宋" w:eastAsia="仿宋" w:cs="仿宋"/>
                <w:b w:val="0"/>
                <w:bCs w:val="0"/>
                <w:color w:val="000000" w:themeColor="text1"/>
                <w:sz w:val="24"/>
              </w:rPr>
            </w:pPr>
          </w:p>
        </w:tc>
        <w:tc>
          <w:tcPr>
            <w:tcW w:w="969" w:type="dxa"/>
          </w:tcPr>
          <w:p w14:paraId="3E154EAC">
            <w:pPr>
              <w:spacing w:line="440" w:lineRule="exact"/>
              <w:rPr>
                <w:rFonts w:hint="eastAsia"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1</w:t>
            </w:r>
          </w:p>
        </w:tc>
        <w:tc>
          <w:tcPr>
            <w:tcW w:w="920" w:type="dxa"/>
          </w:tcPr>
          <w:p w14:paraId="37BA5711">
            <w:pPr>
              <w:spacing w:line="440" w:lineRule="exact"/>
              <w:rPr>
                <w:rFonts w:hint="eastAsia"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套</w:t>
            </w:r>
          </w:p>
        </w:tc>
      </w:tr>
      <w:tr w14:paraId="64DF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6F0ED0E">
            <w:pPr>
              <w:spacing w:line="440" w:lineRule="exact"/>
              <w:jc w:val="center"/>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3</w:t>
            </w:r>
          </w:p>
        </w:tc>
        <w:tc>
          <w:tcPr>
            <w:tcW w:w="3790" w:type="dxa"/>
          </w:tcPr>
          <w:p w14:paraId="2D9E3C03">
            <w:pPr>
              <w:spacing w:line="440" w:lineRule="exact"/>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臂套(出厂时已安装在臂筒上)</w:t>
            </w:r>
          </w:p>
        </w:tc>
        <w:tc>
          <w:tcPr>
            <w:tcW w:w="2319" w:type="dxa"/>
          </w:tcPr>
          <w:p w14:paraId="0C0A715D">
            <w:pPr>
              <w:spacing w:line="440" w:lineRule="exact"/>
              <w:rPr>
                <w:rFonts w:ascii="仿宋" w:hAnsi="仿宋" w:eastAsia="仿宋" w:cs="仿宋"/>
                <w:b w:val="0"/>
                <w:bCs w:val="0"/>
                <w:color w:val="000000" w:themeColor="text1"/>
                <w:sz w:val="24"/>
              </w:rPr>
            </w:pPr>
          </w:p>
        </w:tc>
        <w:tc>
          <w:tcPr>
            <w:tcW w:w="969" w:type="dxa"/>
          </w:tcPr>
          <w:p w14:paraId="2E4E7F8A">
            <w:pPr>
              <w:spacing w:line="440" w:lineRule="exact"/>
              <w:rPr>
                <w:rFonts w:hint="eastAsia"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1</w:t>
            </w:r>
          </w:p>
        </w:tc>
        <w:tc>
          <w:tcPr>
            <w:tcW w:w="920" w:type="dxa"/>
          </w:tcPr>
          <w:p w14:paraId="78D26906">
            <w:pPr>
              <w:spacing w:line="440" w:lineRule="exact"/>
              <w:rPr>
                <w:rFonts w:hint="eastAsia" w:ascii="仿宋" w:hAnsi="仿宋" w:eastAsia="仿宋" w:cs="仿宋"/>
                <w:b w:val="0"/>
                <w:bCs w:val="0"/>
                <w:color w:val="000000" w:themeColor="text1"/>
                <w:sz w:val="24"/>
                <w:lang w:eastAsia="zh-CN"/>
              </w:rPr>
            </w:pPr>
            <w:r>
              <w:rPr>
                <w:rFonts w:hint="eastAsia" w:ascii="仿宋" w:hAnsi="仿宋" w:eastAsia="仿宋" w:cs="仿宋"/>
                <w:b w:val="0"/>
                <w:bCs w:val="0"/>
                <w:color w:val="000000" w:themeColor="text1"/>
                <w:sz w:val="24"/>
                <w:lang w:eastAsia="zh-CN"/>
              </w:rPr>
              <w:t>个</w:t>
            </w:r>
          </w:p>
        </w:tc>
      </w:tr>
      <w:tr w14:paraId="2AA5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33597BD">
            <w:pPr>
              <w:spacing w:line="440" w:lineRule="exact"/>
              <w:jc w:val="center"/>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4</w:t>
            </w:r>
          </w:p>
        </w:tc>
        <w:tc>
          <w:tcPr>
            <w:tcW w:w="3790" w:type="dxa"/>
          </w:tcPr>
          <w:p w14:paraId="6235FB09">
            <w:pPr>
              <w:spacing w:line="440" w:lineRule="exact"/>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电源适配器</w:t>
            </w:r>
          </w:p>
        </w:tc>
        <w:tc>
          <w:tcPr>
            <w:tcW w:w="2319" w:type="dxa"/>
          </w:tcPr>
          <w:p w14:paraId="0E8083E1">
            <w:pPr>
              <w:spacing w:line="440" w:lineRule="exact"/>
              <w:rPr>
                <w:rFonts w:ascii="仿宋" w:hAnsi="仿宋" w:eastAsia="仿宋" w:cs="仿宋"/>
                <w:b w:val="0"/>
                <w:bCs w:val="0"/>
                <w:color w:val="000000" w:themeColor="text1"/>
                <w:sz w:val="24"/>
              </w:rPr>
            </w:pPr>
          </w:p>
        </w:tc>
        <w:tc>
          <w:tcPr>
            <w:tcW w:w="969" w:type="dxa"/>
          </w:tcPr>
          <w:p w14:paraId="6A9D0F37">
            <w:pPr>
              <w:spacing w:line="440" w:lineRule="exact"/>
              <w:rPr>
                <w:rFonts w:hint="eastAsia"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1</w:t>
            </w:r>
          </w:p>
        </w:tc>
        <w:tc>
          <w:tcPr>
            <w:tcW w:w="920" w:type="dxa"/>
          </w:tcPr>
          <w:p w14:paraId="193F274F">
            <w:pPr>
              <w:spacing w:line="440" w:lineRule="exact"/>
              <w:rPr>
                <w:rFonts w:hint="eastAsia"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个</w:t>
            </w:r>
          </w:p>
        </w:tc>
      </w:tr>
      <w:tr w14:paraId="7C99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E25803F">
            <w:pPr>
              <w:spacing w:line="440" w:lineRule="exact"/>
              <w:jc w:val="center"/>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5</w:t>
            </w:r>
          </w:p>
        </w:tc>
        <w:tc>
          <w:tcPr>
            <w:tcW w:w="3790" w:type="dxa"/>
          </w:tcPr>
          <w:p w14:paraId="5709EE18">
            <w:pPr>
              <w:spacing w:line="440" w:lineRule="exact"/>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电源线</w:t>
            </w:r>
          </w:p>
        </w:tc>
        <w:tc>
          <w:tcPr>
            <w:tcW w:w="2319" w:type="dxa"/>
          </w:tcPr>
          <w:p w14:paraId="2E217C91">
            <w:pPr>
              <w:spacing w:line="440" w:lineRule="exact"/>
              <w:rPr>
                <w:rFonts w:ascii="仿宋" w:hAnsi="仿宋" w:eastAsia="仿宋" w:cs="仿宋"/>
                <w:b w:val="0"/>
                <w:bCs w:val="0"/>
                <w:color w:val="000000" w:themeColor="text1"/>
                <w:sz w:val="24"/>
              </w:rPr>
            </w:pPr>
          </w:p>
        </w:tc>
        <w:tc>
          <w:tcPr>
            <w:tcW w:w="969" w:type="dxa"/>
          </w:tcPr>
          <w:p w14:paraId="222CBB3A">
            <w:pPr>
              <w:spacing w:line="440" w:lineRule="exact"/>
              <w:rPr>
                <w:rFonts w:hint="eastAsia"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1</w:t>
            </w:r>
          </w:p>
        </w:tc>
        <w:tc>
          <w:tcPr>
            <w:tcW w:w="920" w:type="dxa"/>
          </w:tcPr>
          <w:p w14:paraId="3F39547E">
            <w:pPr>
              <w:spacing w:line="440" w:lineRule="exact"/>
              <w:rPr>
                <w:rFonts w:hint="default"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根</w:t>
            </w:r>
          </w:p>
        </w:tc>
      </w:tr>
      <w:tr w14:paraId="619D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16F0F60">
            <w:pPr>
              <w:spacing w:line="440" w:lineRule="exact"/>
              <w:jc w:val="center"/>
              <w:rPr>
                <w:rFonts w:hint="eastAsia"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6</w:t>
            </w:r>
          </w:p>
        </w:tc>
        <w:tc>
          <w:tcPr>
            <w:tcW w:w="3790" w:type="dxa"/>
          </w:tcPr>
          <w:p w14:paraId="0D238A02">
            <w:pPr>
              <w:spacing w:line="440" w:lineRule="exact"/>
              <w:rPr>
                <w:rFonts w:ascii="仿宋" w:hAnsi="仿宋" w:eastAsia="仿宋" w:cs="仿宋"/>
                <w:b w:val="0"/>
                <w:bCs w:val="0"/>
                <w:color w:val="000000" w:themeColor="text1"/>
                <w:sz w:val="24"/>
              </w:rPr>
            </w:pPr>
            <w:r>
              <w:rPr>
                <w:rFonts w:hint="eastAsia" w:ascii="仿宋" w:hAnsi="仿宋" w:eastAsia="仿宋" w:cs="仿宋"/>
                <w:b w:val="0"/>
                <w:bCs w:val="0"/>
                <w:color w:val="000000" w:themeColor="text1"/>
                <w:sz w:val="24"/>
              </w:rPr>
              <w:t>搁手板</w:t>
            </w:r>
          </w:p>
        </w:tc>
        <w:tc>
          <w:tcPr>
            <w:tcW w:w="2319" w:type="dxa"/>
          </w:tcPr>
          <w:p w14:paraId="37D99231">
            <w:pPr>
              <w:spacing w:line="440" w:lineRule="exact"/>
              <w:rPr>
                <w:rFonts w:ascii="仿宋" w:hAnsi="仿宋" w:eastAsia="仿宋" w:cs="仿宋"/>
                <w:b w:val="0"/>
                <w:bCs w:val="0"/>
                <w:color w:val="000000" w:themeColor="text1"/>
                <w:sz w:val="24"/>
              </w:rPr>
            </w:pPr>
          </w:p>
        </w:tc>
        <w:tc>
          <w:tcPr>
            <w:tcW w:w="969" w:type="dxa"/>
          </w:tcPr>
          <w:p w14:paraId="2CB10877">
            <w:pPr>
              <w:spacing w:line="440" w:lineRule="exact"/>
              <w:rPr>
                <w:rFonts w:hint="eastAsia"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1</w:t>
            </w:r>
          </w:p>
        </w:tc>
        <w:tc>
          <w:tcPr>
            <w:tcW w:w="920" w:type="dxa"/>
          </w:tcPr>
          <w:p w14:paraId="1381E929">
            <w:pPr>
              <w:spacing w:line="440" w:lineRule="exact"/>
              <w:rPr>
                <w:rFonts w:hint="eastAsia" w:ascii="仿宋" w:hAnsi="仿宋" w:eastAsia="仿宋" w:cs="仿宋"/>
                <w:b w:val="0"/>
                <w:bCs w:val="0"/>
                <w:color w:val="000000" w:themeColor="text1"/>
                <w:sz w:val="24"/>
                <w:lang w:eastAsia="zh-CN"/>
              </w:rPr>
            </w:pPr>
            <w:r>
              <w:rPr>
                <w:rFonts w:hint="eastAsia" w:ascii="仿宋" w:hAnsi="仿宋" w:eastAsia="仿宋" w:cs="仿宋"/>
                <w:b w:val="0"/>
                <w:bCs w:val="0"/>
                <w:color w:val="000000" w:themeColor="text1"/>
                <w:sz w:val="24"/>
                <w:lang w:eastAsia="zh-CN"/>
              </w:rPr>
              <w:t>个</w:t>
            </w:r>
          </w:p>
        </w:tc>
      </w:tr>
      <w:tr w14:paraId="4CD6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39A080C">
            <w:pPr>
              <w:spacing w:line="440" w:lineRule="exact"/>
              <w:jc w:val="center"/>
              <w:rPr>
                <w:rFonts w:hint="default"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7</w:t>
            </w:r>
          </w:p>
        </w:tc>
        <w:tc>
          <w:tcPr>
            <w:tcW w:w="3790" w:type="dxa"/>
          </w:tcPr>
          <w:p w14:paraId="02C323B8">
            <w:pPr>
              <w:spacing w:line="440" w:lineRule="exact"/>
              <w:rPr>
                <w:rFonts w:hint="eastAsia" w:ascii="仿宋" w:hAnsi="仿宋" w:eastAsia="仿宋" w:cs="仿宋"/>
                <w:b w:val="0"/>
                <w:bCs w:val="0"/>
                <w:color w:val="000000" w:themeColor="text1"/>
                <w:sz w:val="24"/>
              </w:rPr>
            </w:pPr>
            <w:r>
              <w:rPr>
                <w:rFonts w:hint="eastAsia" w:ascii="仿宋" w:hAnsi="仿宋" w:eastAsia="仿宋" w:cs="仿宋"/>
                <w:b w:val="0"/>
                <w:bCs w:val="0"/>
                <w:color w:val="000000" w:themeColor="text1"/>
                <w:sz w:val="24"/>
                <w:lang w:val="en-US" w:eastAsia="zh-CN"/>
              </w:rPr>
              <w:t>备用袖套</w:t>
            </w:r>
          </w:p>
        </w:tc>
        <w:tc>
          <w:tcPr>
            <w:tcW w:w="2319" w:type="dxa"/>
          </w:tcPr>
          <w:p w14:paraId="7365F5B3">
            <w:pPr>
              <w:spacing w:line="440" w:lineRule="exact"/>
              <w:rPr>
                <w:rFonts w:ascii="仿宋" w:hAnsi="仿宋" w:eastAsia="仿宋" w:cs="仿宋"/>
                <w:b w:val="0"/>
                <w:bCs w:val="0"/>
                <w:color w:val="000000" w:themeColor="text1"/>
                <w:sz w:val="24"/>
              </w:rPr>
            </w:pPr>
          </w:p>
        </w:tc>
        <w:tc>
          <w:tcPr>
            <w:tcW w:w="969" w:type="dxa"/>
          </w:tcPr>
          <w:p w14:paraId="38F2194D">
            <w:pPr>
              <w:spacing w:line="440" w:lineRule="exact"/>
              <w:rPr>
                <w:rFonts w:hint="eastAsia"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lang w:val="en-US" w:eastAsia="zh-CN"/>
              </w:rPr>
              <w:t>1</w:t>
            </w:r>
          </w:p>
        </w:tc>
        <w:tc>
          <w:tcPr>
            <w:tcW w:w="920" w:type="dxa"/>
          </w:tcPr>
          <w:p w14:paraId="008664BE">
            <w:pPr>
              <w:spacing w:line="440" w:lineRule="exact"/>
              <w:rPr>
                <w:rFonts w:hint="eastAsia" w:ascii="仿宋" w:hAnsi="仿宋" w:eastAsia="仿宋" w:cs="仿宋"/>
                <w:b w:val="0"/>
                <w:bCs w:val="0"/>
                <w:color w:val="000000" w:themeColor="text1"/>
                <w:sz w:val="24"/>
                <w:lang w:eastAsia="zh-CN"/>
              </w:rPr>
            </w:pPr>
            <w:r>
              <w:rPr>
                <w:rFonts w:hint="eastAsia" w:ascii="仿宋" w:hAnsi="仿宋" w:eastAsia="仿宋" w:cs="仿宋"/>
                <w:b w:val="0"/>
                <w:bCs w:val="0"/>
                <w:color w:val="000000" w:themeColor="text1"/>
                <w:sz w:val="24"/>
                <w:lang w:val="en-US" w:eastAsia="zh-CN"/>
              </w:rPr>
              <w:t>个</w:t>
            </w:r>
          </w:p>
        </w:tc>
      </w:tr>
    </w:tbl>
    <w:p w14:paraId="0996D0F1">
      <w:pPr>
        <w:spacing w:line="440" w:lineRule="exact"/>
        <w:rPr>
          <w:rFonts w:ascii="仿宋" w:hAnsi="仿宋" w:eastAsia="仿宋" w:cs="仿宋"/>
          <w:b/>
          <w:color w:val="000000" w:themeColor="text1"/>
          <w:sz w:val="24"/>
        </w:rPr>
      </w:pPr>
    </w:p>
    <w:p w14:paraId="44DF3315">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53C6659B">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3FFEFBF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5A3B8A6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1.2交货期：中标供应商应当在中标通知书发出之日起30日内按采购需求及的投标文件确定的事项与采购人签订合同，</w:t>
      </w:r>
      <w:r>
        <w:rPr>
          <w:rFonts w:hint="eastAsia" w:ascii="仿宋" w:hAnsi="仿宋" w:eastAsia="仿宋" w:cs="仿宋"/>
          <w:color w:val="000000" w:themeColor="text1"/>
          <w:sz w:val="24"/>
          <w:highlight w:val="yellow"/>
        </w:rPr>
        <w:t>签订合同后</w:t>
      </w:r>
      <w:r>
        <w:rPr>
          <w:rFonts w:hint="eastAsia" w:ascii="仿宋" w:hAnsi="仿宋" w:eastAsia="仿宋" w:cs="仿宋"/>
          <w:color w:val="000000" w:themeColor="text1"/>
          <w:sz w:val="24"/>
          <w:highlight w:val="yellow"/>
          <w:u w:val="single"/>
        </w:rPr>
        <w:t xml:space="preserve">  30  </w:t>
      </w:r>
      <w:r>
        <w:rPr>
          <w:rFonts w:hint="eastAsia" w:ascii="仿宋" w:hAnsi="仿宋" w:eastAsia="仿宋" w:cs="仿宋"/>
          <w:color w:val="000000" w:themeColor="text1"/>
          <w:sz w:val="24"/>
          <w:highlight w:val="yellow"/>
        </w:rPr>
        <w:t>日</w:t>
      </w:r>
      <w:r>
        <w:rPr>
          <w:rFonts w:hint="eastAsia" w:ascii="仿宋" w:hAnsi="仿宋" w:eastAsia="仿宋" w:cs="仿宋"/>
          <w:color w:val="000000" w:themeColor="text1"/>
          <w:sz w:val="24"/>
        </w:rPr>
        <w:t>内完成设备的安装调试。</w:t>
      </w:r>
    </w:p>
    <w:p w14:paraId="16CD7595">
      <w:pPr>
        <w:spacing w:line="440" w:lineRule="exact"/>
        <w:rPr>
          <w:rFonts w:ascii="仿宋" w:hAnsi="仿宋" w:eastAsia="仿宋" w:cs="仿宋"/>
          <w:color w:val="000000" w:themeColor="text1"/>
          <w:sz w:val="24"/>
          <w:highlight w:val="yellow"/>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yellow"/>
        </w:rPr>
        <w:t>且原装进口产品生产日期与交货日期差值</w:t>
      </w:r>
      <w:r>
        <w:rPr>
          <w:rFonts w:hint="eastAsia" w:ascii="仿宋" w:hAnsi="仿宋" w:eastAsia="仿宋" w:cs="仿宋"/>
          <w:b/>
          <w:bCs/>
          <w:color w:val="FF0000"/>
          <w:sz w:val="24"/>
          <w:highlight w:val="yellow"/>
        </w:rPr>
        <w:t>≤6个月；</w:t>
      </w:r>
      <w:r>
        <w:rPr>
          <w:rFonts w:hint="eastAsia" w:ascii="仿宋" w:hAnsi="仿宋" w:eastAsia="仿宋" w:cs="仿宋"/>
          <w:color w:val="000000" w:themeColor="text1"/>
          <w:sz w:val="24"/>
          <w:highlight w:val="yellow"/>
        </w:rPr>
        <w:t>国产产品生产日期与交货日期差值</w:t>
      </w:r>
      <w:r>
        <w:rPr>
          <w:rFonts w:hint="eastAsia" w:ascii="仿宋" w:hAnsi="仿宋" w:eastAsia="仿宋" w:cs="仿宋"/>
          <w:b/>
          <w:bCs/>
          <w:color w:val="FF0000"/>
          <w:sz w:val="24"/>
          <w:highlight w:val="yellow"/>
        </w:rPr>
        <w:t>≤3个月。</w:t>
      </w:r>
    </w:p>
    <w:p w14:paraId="4AAC4CB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33B136A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69326550">
      <w:pPr>
        <w:spacing w:line="440" w:lineRule="exact"/>
        <w:rPr>
          <w:rFonts w:ascii="仿宋" w:hAnsi="仿宋" w:eastAsia="仿宋" w:cs="仿宋"/>
          <w:sz w:val="24"/>
        </w:rPr>
      </w:pPr>
      <w:r>
        <w:rPr>
          <w:rFonts w:hint="eastAsia" w:ascii="仿宋" w:hAnsi="仿宋" w:eastAsia="仿宋" w:cs="仿宋"/>
          <w:sz w:val="24"/>
        </w:rPr>
        <w:t>★1.6投标供应商须在投标文件提供该项目完整的授权书。</w:t>
      </w:r>
    </w:p>
    <w:p w14:paraId="2235C6A2">
      <w:pPr>
        <w:spacing w:line="440" w:lineRule="exact"/>
        <w:rPr>
          <w:rFonts w:ascii="仿宋" w:hAnsi="仿宋" w:eastAsia="仿宋" w:cs="仿宋"/>
          <w:sz w:val="24"/>
        </w:rPr>
      </w:pPr>
      <w:r>
        <w:rPr>
          <w:rFonts w:hint="eastAsia" w:ascii="仿宋" w:hAnsi="仿宋" w:eastAsia="仿宋" w:cs="仿宋"/>
          <w:sz w:val="24"/>
        </w:rPr>
        <w:t>★1.7若乙方所投设备属于计量仪器的，需通过具有国家部门颁发专业检测资质证书的第三方计量检测单位检测并提供合格报告。</w:t>
      </w:r>
    </w:p>
    <w:p w14:paraId="6501F6C7">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A86E169">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46556A95">
      <w:pPr>
        <w:spacing w:line="440" w:lineRule="exact"/>
        <w:rPr>
          <w:rFonts w:ascii="仿宋" w:hAnsi="仿宋" w:eastAsia="仿宋" w:cs="仿宋"/>
          <w:color w:val="FF0000"/>
          <w:sz w:val="24"/>
          <w:highlight w:val="yellow"/>
        </w:rPr>
      </w:pPr>
      <w:r>
        <w:rPr>
          <w:rFonts w:hint="eastAsia" w:ascii="仿宋" w:hAnsi="仿宋" w:eastAsia="仿宋" w:cs="仿宋"/>
          <w:color w:val="000000" w:themeColor="text1"/>
          <w:sz w:val="24"/>
          <w:highlight w:val="yellow"/>
        </w:rPr>
        <w:t>★2.2中标供应商须提供设备原厂质保（设备原厂质量保修范围和保修期）</w:t>
      </w:r>
      <w:r>
        <w:rPr>
          <w:rFonts w:hint="eastAsia" w:ascii="仿宋" w:hAnsi="仿宋" w:eastAsia="仿宋" w:cs="仿宋"/>
          <w:color w:val="FF0000"/>
          <w:sz w:val="24"/>
          <w:highlight w:val="yellow"/>
        </w:rPr>
        <w:t>至少为</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1</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rPr>
        <w:t>年。（须提供原厂质保服务售后承诺书原件加上中标供应商盖鲜章）</w:t>
      </w:r>
    </w:p>
    <w:p w14:paraId="4EEF7F4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00F29F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109D3D9A">
      <w:pPr>
        <w:spacing w:line="440" w:lineRule="exact"/>
        <w:rPr>
          <w:rFonts w:ascii="仿宋" w:hAnsi="仿宋" w:eastAsia="仿宋" w:cs="仿宋"/>
          <w:b/>
          <w:color w:val="000000" w:themeColor="text1"/>
          <w:sz w:val="24"/>
        </w:rPr>
      </w:pPr>
    </w:p>
    <w:p w14:paraId="05903F44">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b/>
          <w:color w:val="000000" w:themeColor="text1"/>
          <w:sz w:val="24"/>
        </w:rPr>
        <w:t>3.付款方式</w:t>
      </w:r>
    </w:p>
    <w:p w14:paraId="2BA0E07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w:t>
      </w:r>
    </w:p>
    <w:p w14:paraId="1FD17F9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3.2</w:t>
      </w:r>
      <w:r>
        <w:rPr>
          <w:rFonts w:hint="eastAsia" w:ascii="仿宋" w:hAnsi="仿宋" w:eastAsia="仿宋" w:cs="仿宋"/>
          <w:color w:val="0000FF"/>
          <w:sz w:val="24"/>
        </w:rPr>
        <w:t>合同签订后，中标供应商按合同协议时间提供货物或服务完成后，经采购人规定的验收人员书面确认验收合格，中标供应商即开具有效发票，发票加盖发票专用章（增值税普通发票），采购人确认发票无误后，在收到发票之日起</w:t>
      </w:r>
      <w:r>
        <w:rPr>
          <w:rFonts w:hint="eastAsia" w:ascii="仿宋" w:hAnsi="仿宋" w:eastAsia="仿宋" w:cs="仿宋"/>
          <w:color w:val="0000FF"/>
          <w:sz w:val="24"/>
          <w:u w:val="single"/>
        </w:rPr>
        <w:t xml:space="preserve">   30  </w:t>
      </w:r>
      <w:r>
        <w:rPr>
          <w:rFonts w:hint="eastAsia" w:ascii="仿宋" w:hAnsi="仿宋" w:eastAsia="仿宋" w:cs="仿宋"/>
          <w:color w:val="0000FF"/>
          <w:sz w:val="24"/>
        </w:rPr>
        <w:t>日内，</w:t>
      </w:r>
      <w:r>
        <w:rPr>
          <w:rFonts w:hint="eastAsia" w:ascii="仿宋" w:hAnsi="仿宋" w:eastAsia="仿宋" w:cs="仿宋"/>
          <w:color w:val="000000" w:themeColor="text1"/>
          <w:sz w:val="24"/>
        </w:rPr>
        <w:t>支付合同总金额的95%；合同总金额的5%，作为第二期款项，在</w:t>
      </w:r>
      <w:r>
        <w:rPr>
          <w:rFonts w:hint="eastAsia" w:ascii="仿宋" w:hAnsi="仿宋" w:eastAsia="仿宋" w:cs="仿宋"/>
          <w:color w:val="000000" w:themeColor="text1"/>
          <w:sz w:val="24"/>
          <w:highlight w:val="yellow"/>
          <w:u w:val="single"/>
        </w:rPr>
        <w:t xml:space="preserve"> 质保期满</w:t>
      </w:r>
      <w:r>
        <w:rPr>
          <w:rFonts w:hint="eastAsia" w:ascii="仿宋" w:hAnsi="仿宋" w:eastAsia="仿宋" w:cs="仿宋"/>
          <w:color w:val="000000" w:themeColor="text1"/>
          <w:sz w:val="24"/>
        </w:rPr>
        <w:t>后一次性无息支付。</w:t>
      </w:r>
    </w:p>
    <w:p w14:paraId="2D7ED257">
      <w:pPr>
        <w:spacing w:line="440" w:lineRule="exact"/>
        <w:rPr>
          <w:rFonts w:ascii="仿宋" w:hAnsi="仿宋" w:eastAsia="仿宋" w:cs="仿宋"/>
          <w:color w:val="000000" w:themeColor="text1"/>
          <w:sz w:val="24"/>
        </w:rPr>
      </w:pPr>
    </w:p>
    <w:p w14:paraId="1A8AA937">
      <w:pPr>
        <w:spacing w:line="440" w:lineRule="exact"/>
        <w:jc w:val="center"/>
        <w:rPr>
          <w:rFonts w:ascii="仿宋" w:hAnsi="仿宋" w:eastAsia="仿宋" w:cs="仿宋"/>
          <w:b/>
          <w:bCs/>
          <w:color w:val="000000" w:themeColor="text1"/>
          <w:sz w:val="24"/>
        </w:rPr>
      </w:pPr>
    </w:p>
    <w:p w14:paraId="51C93921">
      <w:pPr>
        <w:spacing w:line="440" w:lineRule="exact"/>
        <w:jc w:val="center"/>
        <w:rPr>
          <w:rFonts w:ascii="仿宋" w:hAnsi="仿宋" w:eastAsia="仿宋" w:cs="仿宋"/>
          <w:b/>
          <w:bCs/>
          <w:color w:val="000000" w:themeColor="text1"/>
          <w:sz w:val="24"/>
        </w:rPr>
      </w:pPr>
    </w:p>
    <w:p w14:paraId="1E0171DC">
      <w:pPr>
        <w:rPr>
          <w:rFonts w:ascii="仿宋" w:hAnsi="仿宋" w:eastAsia="仿宋" w:cs="仿宋"/>
          <w:color w:val="000000" w:themeColor="text1"/>
          <w:sz w:val="24"/>
          <w:highlight w:val="cyan"/>
          <w:lang w:val="zh-CN"/>
        </w:rPr>
      </w:pPr>
      <w:bookmarkStart w:id="0" w:name="_GoBack"/>
      <w:bookmarkEnd w:id="0"/>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14:paraId="33F311DC">
        <w:pPr>
          <w:pStyle w:val="6"/>
        </w:pPr>
        <w:r>
          <w:rPr>
            <w:rFonts w:hint="eastAsia"/>
          </w:rPr>
          <w:t>需求科室：                                审核科室：</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D05E1A">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4</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77D05E1A">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4</w:t>
                        </w:r>
                        <w:r>
                          <w:rPr>
                            <w:b/>
                            <w:sz w:val="24"/>
                          </w:rPr>
                          <w:fldChar w:fldCharType="end"/>
                        </w:r>
                      </w:p>
                    </w:txbxContent>
                  </v:textbox>
                </v:shape>
              </w:pict>
            </mc:Fallback>
          </mc:AlternateContent>
        </w:r>
      </w:p>
      <w:p w14:paraId="12D07757">
        <w:pPr>
          <w:pStyle w:val="6"/>
        </w:pPr>
      </w:p>
    </w:sdtContent>
  </w:sdt>
  <w:p w14:paraId="20E1559F"/>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5C4A8"/>
    <w:multiLevelType w:val="singleLevel"/>
    <w:tmpl w:val="E7F5C4A8"/>
    <w:lvl w:ilvl="0" w:tentative="0">
      <w:start w:val="1"/>
      <w:numFmt w:val="decimal"/>
      <w:suff w:val="nothing"/>
      <w:lvlText w:val="%1．"/>
      <w:lvlJc w:val="left"/>
      <w:pPr>
        <w:ind w:left="0" w:firstLine="400"/>
      </w:pPr>
      <w:rPr>
        <w:rFonts w:hint="default"/>
      </w:rPr>
    </w:lvl>
  </w:abstractNum>
  <w:abstractNum w:abstractNumId="1">
    <w:nsid w:val="1E7E8738"/>
    <w:multiLevelType w:val="singleLevel"/>
    <w:tmpl w:val="1E7E873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027725AF"/>
    <w:rsid w:val="00000267"/>
    <w:rsid w:val="00000AF6"/>
    <w:rsid w:val="00016B72"/>
    <w:rsid w:val="00036444"/>
    <w:rsid w:val="0005190D"/>
    <w:rsid w:val="00065257"/>
    <w:rsid w:val="000C5864"/>
    <w:rsid w:val="00136269"/>
    <w:rsid w:val="00152E6E"/>
    <w:rsid w:val="001564F2"/>
    <w:rsid w:val="00164D4A"/>
    <w:rsid w:val="001D1D4A"/>
    <w:rsid w:val="001F6B01"/>
    <w:rsid w:val="00215636"/>
    <w:rsid w:val="0022457A"/>
    <w:rsid w:val="00227ED6"/>
    <w:rsid w:val="00234D13"/>
    <w:rsid w:val="002549FF"/>
    <w:rsid w:val="002616DE"/>
    <w:rsid w:val="002860B7"/>
    <w:rsid w:val="00293A7C"/>
    <w:rsid w:val="002B5F04"/>
    <w:rsid w:val="002E2203"/>
    <w:rsid w:val="002F4E01"/>
    <w:rsid w:val="00341440"/>
    <w:rsid w:val="00342D38"/>
    <w:rsid w:val="00345474"/>
    <w:rsid w:val="003662C2"/>
    <w:rsid w:val="0037094F"/>
    <w:rsid w:val="003A00F6"/>
    <w:rsid w:val="003A75C3"/>
    <w:rsid w:val="003A7C0C"/>
    <w:rsid w:val="003F6DDB"/>
    <w:rsid w:val="00411292"/>
    <w:rsid w:val="00421A1F"/>
    <w:rsid w:val="004312C9"/>
    <w:rsid w:val="00440D87"/>
    <w:rsid w:val="00467A71"/>
    <w:rsid w:val="004A1404"/>
    <w:rsid w:val="004C251B"/>
    <w:rsid w:val="004D55DD"/>
    <w:rsid w:val="005002B7"/>
    <w:rsid w:val="00507EB2"/>
    <w:rsid w:val="0052211A"/>
    <w:rsid w:val="005472B7"/>
    <w:rsid w:val="00553084"/>
    <w:rsid w:val="0055425D"/>
    <w:rsid w:val="00587AFC"/>
    <w:rsid w:val="005A38AB"/>
    <w:rsid w:val="005D041B"/>
    <w:rsid w:val="005D4C82"/>
    <w:rsid w:val="005E4894"/>
    <w:rsid w:val="00607917"/>
    <w:rsid w:val="00643222"/>
    <w:rsid w:val="00646CFF"/>
    <w:rsid w:val="00695736"/>
    <w:rsid w:val="006A0103"/>
    <w:rsid w:val="00706115"/>
    <w:rsid w:val="007943B1"/>
    <w:rsid w:val="007A320E"/>
    <w:rsid w:val="007A3E4E"/>
    <w:rsid w:val="007B6779"/>
    <w:rsid w:val="007D756B"/>
    <w:rsid w:val="007E3690"/>
    <w:rsid w:val="007E613A"/>
    <w:rsid w:val="007F2B11"/>
    <w:rsid w:val="007F33E6"/>
    <w:rsid w:val="0080304A"/>
    <w:rsid w:val="00852696"/>
    <w:rsid w:val="008639CD"/>
    <w:rsid w:val="00876B88"/>
    <w:rsid w:val="008863AD"/>
    <w:rsid w:val="008A3EC2"/>
    <w:rsid w:val="008A5819"/>
    <w:rsid w:val="008A6F6D"/>
    <w:rsid w:val="008F4E7C"/>
    <w:rsid w:val="008F6ACD"/>
    <w:rsid w:val="008F7169"/>
    <w:rsid w:val="00950093"/>
    <w:rsid w:val="009852DA"/>
    <w:rsid w:val="009B3DE4"/>
    <w:rsid w:val="009B5110"/>
    <w:rsid w:val="009C06B8"/>
    <w:rsid w:val="009C60B9"/>
    <w:rsid w:val="009F5D10"/>
    <w:rsid w:val="00A0604F"/>
    <w:rsid w:val="00AB5743"/>
    <w:rsid w:val="00AC3F2C"/>
    <w:rsid w:val="00B10D67"/>
    <w:rsid w:val="00B22E91"/>
    <w:rsid w:val="00B72C76"/>
    <w:rsid w:val="00B77F33"/>
    <w:rsid w:val="00BA0DB4"/>
    <w:rsid w:val="00BC3D3B"/>
    <w:rsid w:val="00BC522A"/>
    <w:rsid w:val="00BE1E32"/>
    <w:rsid w:val="00C00F4A"/>
    <w:rsid w:val="00C23FE8"/>
    <w:rsid w:val="00C5781C"/>
    <w:rsid w:val="00C61C7C"/>
    <w:rsid w:val="00C97C1D"/>
    <w:rsid w:val="00CA593D"/>
    <w:rsid w:val="00CD392D"/>
    <w:rsid w:val="00CF6139"/>
    <w:rsid w:val="00D00163"/>
    <w:rsid w:val="00D013D7"/>
    <w:rsid w:val="00D076B0"/>
    <w:rsid w:val="00D277A1"/>
    <w:rsid w:val="00D46D87"/>
    <w:rsid w:val="00D47646"/>
    <w:rsid w:val="00D932D0"/>
    <w:rsid w:val="00DC1A43"/>
    <w:rsid w:val="00E35651"/>
    <w:rsid w:val="00E60436"/>
    <w:rsid w:val="00E71C5B"/>
    <w:rsid w:val="00EA5208"/>
    <w:rsid w:val="00EA68FA"/>
    <w:rsid w:val="00EC3435"/>
    <w:rsid w:val="00F066CA"/>
    <w:rsid w:val="00F42A70"/>
    <w:rsid w:val="00F75603"/>
    <w:rsid w:val="00F801B8"/>
    <w:rsid w:val="00F82B4B"/>
    <w:rsid w:val="00FA3C7F"/>
    <w:rsid w:val="00FF4826"/>
    <w:rsid w:val="027725AF"/>
    <w:rsid w:val="02B531DE"/>
    <w:rsid w:val="07976DE6"/>
    <w:rsid w:val="126775F5"/>
    <w:rsid w:val="140524A5"/>
    <w:rsid w:val="17A84A31"/>
    <w:rsid w:val="18AC198D"/>
    <w:rsid w:val="1A362D0A"/>
    <w:rsid w:val="1A9A1AE2"/>
    <w:rsid w:val="1DB403E5"/>
    <w:rsid w:val="1E8B3C3C"/>
    <w:rsid w:val="1F0C2891"/>
    <w:rsid w:val="1FF004A0"/>
    <w:rsid w:val="21F75571"/>
    <w:rsid w:val="221D57CB"/>
    <w:rsid w:val="26AC3567"/>
    <w:rsid w:val="27094723"/>
    <w:rsid w:val="2A710EAE"/>
    <w:rsid w:val="2B9A59A4"/>
    <w:rsid w:val="2CAB1A01"/>
    <w:rsid w:val="2D887C39"/>
    <w:rsid w:val="2D993838"/>
    <w:rsid w:val="2E110DC4"/>
    <w:rsid w:val="2EA70528"/>
    <w:rsid w:val="323C0B50"/>
    <w:rsid w:val="33712CFE"/>
    <w:rsid w:val="33895773"/>
    <w:rsid w:val="351234CC"/>
    <w:rsid w:val="361954A6"/>
    <w:rsid w:val="3C740147"/>
    <w:rsid w:val="3CF45D24"/>
    <w:rsid w:val="3E9B4363"/>
    <w:rsid w:val="3ECA1709"/>
    <w:rsid w:val="3EEE625E"/>
    <w:rsid w:val="443A5766"/>
    <w:rsid w:val="44746547"/>
    <w:rsid w:val="4BF76F64"/>
    <w:rsid w:val="4BFF33E8"/>
    <w:rsid w:val="4EBD0A92"/>
    <w:rsid w:val="4F9A3A01"/>
    <w:rsid w:val="579F1125"/>
    <w:rsid w:val="58B3555A"/>
    <w:rsid w:val="5A3921D0"/>
    <w:rsid w:val="5DC71851"/>
    <w:rsid w:val="5E871CB1"/>
    <w:rsid w:val="656A70AF"/>
    <w:rsid w:val="66AA15BF"/>
    <w:rsid w:val="69340CF8"/>
    <w:rsid w:val="69B30505"/>
    <w:rsid w:val="6BD2675F"/>
    <w:rsid w:val="6C171CF3"/>
    <w:rsid w:val="6DDF526D"/>
    <w:rsid w:val="6F2A17D8"/>
    <w:rsid w:val="744B3E55"/>
    <w:rsid w:val="74EB7879"/>
    <w:rsid w:val="7BDA70B6"/>
    <w:rsid w:val="7C115C9E"/>
    <w:rsid w:val="7E2C2E60"/>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Pages>
  <Words>1816</Words>
  <Characters>1870</Characters>
  <Lines>14</Lines>
  <Paragraphs>3</Paragraphs>
  <TotalTime>36</TotalTime>
  <ScaleCrop>false</ScaleCrop>
  <LinksUpToDate>false</LinksUpToDate>
  <CharactersWithSpaces>1884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2026-06-15T08:06:00Z</dcterms:created>
  <dc:creator>ye</dc:creator>
  <cp:lastModifiedBy>星星同盟</cp:lastModifiedBy>
  <cp:lastPrinted>2021-08-11T08:36:00Z</cp:lastPrinted>
  <dcterms:modified xsi:type="dcterms:W3CDTF">2026-06-30T09:17:07Z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70715C4654F640A3BF9A74EFCA25B1D5_13</vt:lpwstr>
  </property>
  <property fmtid="{D5CDD505-2E9C-101B-9397-08002B2CF9AE}" pid="4" name="KSOTemplateDocerSaveRecord">
    <vt:lpwstr>eyJoZGlkIjoiZDc1MmY4YzI5NTIxMTQwOWZhYWU0N2QxZThiZjg5ZTEiLCJ1c2VySWQiOiIzNjk5OTM4OTgifQ==</vt:lpwstr>
  </property>
</Properties>
</file>