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9"/>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color w:val="FF0000"/>
                <w:sz w:val="21"/>
                <w:szCs w:val="21"/>
                <w:highlight w:val="none"/>
                <w:lang w:eastAsia="zh-CN"/>
              </w:rPr>
            </w:pPr>
            <w:r>
              <w:rPr>
                <w:rFonts w:hint="eastAsia" w:ascii="仿宋" w:hAnsi="仿宋" w:eastAsia="仿宋" w:cs="Times New Roman"/>
                <w:b/>
                <w:bCs/>
                <w:sz w:val="21"/>
                <w:szCs w:val="21"/>
                <w:lang w:val="en-US" w:eastAsia="zh-CN"/>
              </w:rPr>
              <w:t>1、设备报价表1</w:t>
            </w:r>
            <w:r>
              <w:rPr>
                <w:rFonts w:hint="eastAsia" w:ascii="仿宋" w:hAnsi="仿宋" w:eastAsia="仿宋"/>
                <w:b/>
                <w:sz w:val="21"/>
                <w:szCs w:val="21"/>
              </w:rPr>
              <w:t>：</w:t>
            </w:r>
            <w:r>
              <w:rPr>
                <w:rFonts w:hint="eastAsia" w:ascii="仿宋" w:hAnsi="仿宋" w:eastAsia="仿宋"/>
                <w:color w:val="FF0000"/>
                <w:sz w:val="21"/>
                <w:szCs w:val="21"/>
                <w:highlight w:val="none"/>
              </w:rPr>
              <w:t>含完整配置的设备报价</w:t>
            </w:r>
            <w:r>
              <w:rPr>
                <w:rFonts w:hint="eastAsia" w:ascii="仿宋" w:hAnsi="仿宋" w:eastAsia="仿宋"/>
                <w:color w:val="FF0000"/>
                <w:sz w:val="21"/>
                <w:szCs w:val="21"/>
                <w:highlight w:val="none"/>
                <w:lang w:eastAsia="zh-CN"/>
              </w:rPr>
              <w:t>（含</w:t>
            </w:r>
            <w:r>
              <w:rPr>
                <w:rFonts w:hint="eastAsia" w:ascii="仿宋" w:hAnsi="仿宋" w:eastAsia="仿宋"/>
                <w:color w:val="FF0000"/>
                <w:sz w:val="21"/>
                <w:szCs w:val="21"/>
                <w:highlight w:val="none"/>
                <w:lang w:val="en-US" w:eastAsia="zh-CN"/>
              </w:rPr>
              <w:t>主机加介入性超声内镜（扇扫），主机能适配医院在用镜子：富士EG-530UR2 且需对接医院在用信息系统岱嘉</w:t>
            </w:r>
            <w:r>
              <w:rPr>
                <w:rFonts w:hint="eastAsia" w:ascii="仿宋" w:hAnsi="仿宋" w:eastAsia="仿宋"/>
                <w:color w:val="FF0000"/>
                <w:sz w:val="21"/>
                <w:szCs w:val="21"/>
                <w:highlight w:val="none"/>
                <w:lang w:eastAsia="zh-CN"/>
              </w:rPr>
              <w:t>）</w:t>
            </w:r>
          </w:p>
          <w:tbl>
            <w:tblPr>
              <w:tblStyle w:val="9"/>
              <w:tblpPr w:leftFromText="180" w:rightFromText="180" w:vertAnchor="text" w:horzAnchor="page" w:tblpX="260" w:tblpY="207"/>
              <w:tblOverlap w:val="never"/>
              <w:tblW w:w="10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0"/>
              <w:gridCol w:w="821"/>
              <w:gridCol w:w="892"/>
              <w:gridCol w:w="1228"/>
              <w:gridCol w:w="926"/>
              <w:gridCol w:w="796"/>
              <w:gridCol w:w="1118"/>
              <w:gridCol w:w="1189"/>
              <w:gridCol w:w="1454"/>
              <w:gridCol w:w="841"/>
            </w:tblGrid>
            <w:tr w14:paraId="0886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57FD1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6146FB3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F5C2A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228" w:type="dxa"/>
                  <w:tcBorders>
                    <w:top w:val="single" w:color="000000" w:sz="4" w:space="0"/>
                    <w:left w:val="single" w:color="000000" w:sz="4" w:space="0"/>
                    <w:right w:val="single" w:color="000000" w:sz="4" w:space="0"/>
                  </w:tcBorders>
                  <w:noWrap/>
                  <w:vAlign w:val="center"/>
                </w:tcPr>
                <w:p w14:paraId="68536AC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注册证号</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1B5D47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796" w:type="dxa"/>
                  <w:tcBorders>
                    <w:top w:val="single" w:color="000000" w:sz="4" w:space="0"/>
                    <w:left w:val="single" w:color="000000" w:sz="4" w:space="0"/>
                    <w:right w:val="single" w:color="000000" w:sz="4" w:space="0"/>
                  </w:tcBorders>
                  <w:noWrap/>
                  <w:vAlign w:val="center"/>
                </w:tcPr>
                <w:p w14:paraId="0BE33F2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118" w:type="dxa"/>
                  <w:tcBorders>
                    <w:top w:val="single" w:color="000000" w:sz="4" w:space="0"/>
                    <w:left w:val="single" w:color="000000" w:sz="4" w:space="0"/>
                    <w:right w:val="single" w:color="000000" w:sz="4" w:space="0"/>
                  </w:tcBorders>
                  <w:noWrap w:val="0"/>
                  <w:vAlign w:val="center"/>
                </w:tcPr>
                <w:p w14:paraId="4C18D9D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单价（元）</w:t>
                  </w:r>
                </w:p>
              </w:tc>
              <w:tc>
                <w:tcPr>
                  <w:tcW w:w="1189" w:type="dxa"/>
                  <w:tcBorders>
                    <w:top w:val="single" w:color="000000" w:sz="4" w:space="0"/>
                    <w:left w:val="single" w:color="000000" w:sz="4" w:space="0"/>
                    <w:right w:val="single" w:color="000000" w:sz="4" w:space="0"/>
                  </w:tcBorders>
                  <w:noWrap w:val="0"/>
                  <w:vAlign w:val="center"/>
                </w:tcPr>
                <w:p w14:paraId="035A2C5F">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总价（元）</w:t>
                  </w:r>
                </w:p>
              </w:tc>
              <w:tc>
                <w:tcPr>
                  <w:tcW w:w="1454" w:type="dxa"/>
                  <w:tcBorders>
                    <w:top w:val="single" w:color="000000" w:sz="4" w:space="0"/>
                    <w:left w:val="single" w:color="000000" w:sz="4" w:space="0"/>
                    <w:right w:val="single" w:color="000000" w:sz="4" w:space="0"/>
                  </w:tcBorders>
                  <w:noWrap w:val="0"/>
                  <w:vAlign w:val="center"/>
                </w:tcPr>
                <w:p w14:paraId="016A4601">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r>
                    <w:rPr>
                      <w:rFonts w:hint="eastAsia" w:ascii="宋体" w:hAnsi="宋体" w:cs="宋体"/>
                      <w:b/>
                      <w:bCs/>
                      <w:i w:val="0"/>
                      <w:iCs w:val="0"/>
                      <w:color w:val="000000"/>
                      <w:kern w:val="0"/>
                      <w:sz w:val="21"/>
                      <w:szCs w:val="21"/>
                      <w:u w:val="none"/>
                      <w:lang w:val="en-US" w:eastAsia="zh-CN" w:bidi="ar"/>
                    </w:rPr>
                    <w:t>（年）</w:t>
                  </w:r>
                </w:p>
              </w:tc>
              <w:tc>
                <w:tcPr>
                  <w:tcW w:w="841" w:type="dxa"/>
                  <w:tcBorders>
                    <w:top w:val="single" w:color="000000" w:sz="4" w:space="0"/>
                    <w:left w:val="single" w:color="000000" w:sz="4" w:space="0"/>
                    <w:right w:val="single" w:color="000000" w:sz="4" w:space="0"/>
                  </w:tcBorders>
                  <w:noWrap w:val="0"/>
                  <w:vAlign w:val="center"/>
                </w:tcPr>
                <w:p w14:paraId="62CDD33A">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保修期（年）</w:t>
                  </w:r>
                </w:p>
              </w:tc>
            </w:tr>
            <w:tr w14:paraId="4250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2FECAC9">
                  <w:pPr>
                    <w:jc w:val="center"/>
                    <w:rPr>
                      <w:rFonts w:hint="eastAsia" w:ascii="宋体" w:hAnsi="宋体" w:eastAsia="宋体" w:cs="宋体"/>
                      <w:i w:val="0"/>
                      <w:iCs w:val="0"/>
                      <w:color w:val="000000"/>
                      <w:sz w:val="21"/>
                      <w:szCs w:val="21"/>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764E5A68">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94EE8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C4AE162">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411D338">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04635152">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3876052C">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33AAE781">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3D15E439">
                  <w:pPr>
                    <w:ind w:right="15" w:rightChars="7"/>
                    <w:jc w:val="center"/>
                    <w:rPr>
                      <w:rFonts w:hint="eastAsia" w:ascii="宋体" w:hAnsi="宋体" w:cs="宋体"/>
                      <w:b/>
                      <w:bCs/>
                      <w:i w:val="0"/>
                      <w:iCs w:val="0"/>
                      <w:color w:val="000000"/>
                      <w:kern w:val="0"/>
                      <w:sz w:val="21"/>
                      <w:szCs w:val="21"/>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44F6E7DC">
                  <w:pPr>
                    <w:ind w:right="15" w:rightChars="7"/>
                    <w:jc w:val="center"/>
                    <w:rPr>
                      <w:rFonts w:hint="eastAsia" w:ascii="宋体" w:hAnsi="宋体" w:cs="宋体"/>
                      <w:b/>
                      <w:bCs/>
                      <w:i w:val="0"/>
                      <w:iCs w:val="0"/>
                      <w:color w:val="000000"/>
                      <w:kern w:val="0"/>
                      <w:sz w:val="21"/>
                      <w:szCs w:val="21"/>
                      <w:u w:val="none"/>
                      <w:lang w:val="en-US" w:eastAsia="zh-CN" w:bidi="ar"/>
                    </w:rPr>
                  </w:pPr>
                </w:p>
              </w:tc>
            </w:tr>
          </w:tbl>
          <w:p w14:paraId="5647E565">
            <w:pPr>
              <w:numPr>
                <w:ilvl w:val="0"/>
                <w:numId w:val="1"/>
              </w:numPr>
              <w:jc w:val="left"/>
              <w:rPr>
                <w:rFonts w:hint="eastAsia" w:ascii="仿宋" w:hAnsi="仿宋" w:eastAsia="仿宋"/>
                <w:sz w:val="21"/>
                <w:szCs w:val="21"/>
                <w:lang w:val="en-US" w:eastAsia="zh-CN"/>
              </w:rPr>
            </w:pPr>
            <w:r>
              <w:rPr>
                <w:rFonts w:hint="eastAsia" w:ascii="仿宋" w:hAnsi="仿宋" w:eastAsia="仿宋" w:cs="Times New Roman"/>
                <w:b/>
                <w:bCs/>
                <w:sz w:val="21"/>
                <w:szCs w:val="21"/>
                <w:lang w:val="en-US" w:eastAsia="zh-CN"/>
              </w:rPr>
              <w:t>设备报价表2：</w:t>
            </w:r>
            <w:r>
              <w:rPr>
                <w:rFonts w:hint="eastAsia" w:ascii="仿宋" w:hAnsi="仿宋" w:eastAsia="仿宋" w:cs="Times New Roman"/>
                <w:b w:val="0"/>
                <w:bCs w:val="0"/>
                <w:color w:val="FF0000"/>
                <w:sz w:val="21"/>
                <w:szCs w:val="21"/>
                <w:lang w:val="en-US" w:eastAsia="zh-CN"/>
              </w:rPr>
              <w:t>仅</w:t>
            </w:r>
            <w:r>
              <w:rPr>
                <w:rFonts w:hint="eastAsia" w:ascii="仿宋" w:hAnsi="仿宋" w:eastAsia="仿宋"/>
                <w:color w:val="FF0000"/>
                <w:sz w:val="21"/>
                <w:szCs w:val="21"/>
                <w:lang w:val="en-US" w:eastAsia="zh-CN"/>
              </w:rPr>
              <w:t>介入性超声内镜（扇扫）的报价</w:t>
            </w:r>
          </w:p>
          <w:tbl>
            <w:tblPr>
              <w:tblStyle w:val="9"/>
              <w:tblpPr w:leftFromText="180" w:rightFromText="180" w:vertAnchor="text" w:horzAnchor="page" w:tblpX="260" w:tblpY="207"/>
              <w:tblOverlap w:val="never"/>
              <w:tblW w:w="10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0"/>
              <w:gridCol w:w="821"/>
              <w:gridCol w:w="892"/>
              <w:gridCol w:w="1228"/>
              <w:gridCol w:w="926"/>
              <w:gridCol w:w="796"/>
              <w:gridCol w:w="1118"/>
              <w:gridCol w:w="1189"/>
              <w:gridCol w:w="1454"/>
              <w:gridCol w:w="841"/>
            </w:tblGrid>
            <w:tr w14:paraId="7D47F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F76DFB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300EA5CA">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4BD1CC3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228" w:type="dxa"/>
                  <w:tcBorders>
                    <w:top w:val="single" w:color="000000" w:sz="4" w:space="0"/>
                    <w:left w:val="single" w:color="000000" w:sz="4" w:space="0"/>
                    <w:right w:val="single" w:color="000000" w:sz="4" w:space="0"/>
                  </w:tcBorders>
                  <w:noWrap/>
                  <w:vAlign w:val="center"/>
                </w:tcPr>
                <w:p w14:paraId="4474D232">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注册证号</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5921176">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796" w:type="dxa"/>
                  <w:tcBorders>
                    <w:top w:val="single" w:color="000000" w:sz="4" w:space="0"/>
                    <w:left w:val="single" w:color="000000" w:sz="4" w:space="0"/>
                    <w:right w:val="single" w:color="000000" w:sz="4" w:space="0"/>
                  </w:tcBorders>
                  <w:noWrap/>
                  <w:vAlign w:val="center"/>
                </w:tcPr>
                <w:p w14:paraId="155F1F0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118" w:type="dxa"/>
                  <w:tcBorders>
                    <w:top w:val="single" w:color="000000" w:sz="4" w:space="0"/>
                    <w:left w:val="single" w:color="000000" w:sz="4" w:space="0"/>
                    <w:right w:val="single" w:color="000000" w:sz="4" w:space="0"/>
                  </w:tcBorders>
                  <w:noWrap w:val="0"/>
                  <w:vAlign w:val="center"/>
                </w:tcPr>
                <w:p w14:paraId="41BFC944">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单价（元）</w:t>
                  </w:r>
                </w:p>
              </w:tc>
              <w:tc>
                <w:tcPr>
                  <w:tcW w:w="1189" w:type="dxa"/>
                  <w:tcBorders>
                    <w:top w:val="single" w:color="000000" w:sz="4" w:space="0"/>
                    <w:left w:val="single" w:color="000000" w:sz="4" w:space="0"/>
                    <w:right w:val="single" w:color="000000" w:sz="4" w:space="0"/>
                  </w:tcBorders>
                  <w:noWrap w:val="0"/>
                  <w:vAlign w:val="center"/>
                </w:tcPr>
                <w:p w14:paraId="4625B90F">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总价（元）</w:t>
                  </w:r>
                </w:p>
              </w:tc>
              <w:tc>
                <w:tcPr>
                  <w:tcW w:w="1454" w:type="dxa"/>
                  <w:tcBorders>
                    <w:top w:val="single" w:color="000000" w:sz="4" w:space="0"/>
                    <w:left w:val="single" w:color="000000" w:sz="4" w:space="0"/>
                    <w:right w:val="single" w:color="000000" w:sz="4" w:space="0"/>
                  </w:tcBorders>
                  <w:noWrap w:val="0"/>
                  <w:vAlign w:val="center"/>
                </w:tcPr>
                <w:p w14:paraId="125A2751">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r>
                    <w:rPr>
                      <w:rFonts w:hint="eastAsia" w:ascii="宋体" w:hAnsi="宋体" w:cs="宋体"/>
                      <w:b/>
                      <w:bCs/>
                      <w:i w:val="0"/>
                      <w:iCs w:val="0"/>
                      <w:color w:val="000000"/>
                      <w:kern w:val="0"/>
                      <w:sz w:val="21"/>
                      <w:szCs w:val="21"/>
                      <w:u w:val="none"/>
                      <w:lang w:val="en-US" w:eastAsia="zh-CN" w:bidi="ar"/>
                    </w:rPr>
                    <w:t>（年）</w:t>
                  </w:r>
                </w:p>
              </w:tc>
              <w:tc>
                <w:tcPr>
                  <w:tcW w:w="841" w:type="dxa"/>
                  <w:tcBorders>
                    <w:top w:val="single" w:color="000000" w:sz="4" w:space="0"/>
                    <w:left w:val="single" w:color="000000" w:sz="4" w:space="0"/>
                    <w:right w:val="single" w:color="000000" w:sz="4" w:space="0"/>
                  </w:tcBorders>
                  <w:noWrap w:val="0"/>
                  <w:vAlign w:val="center"/>
                </w:tcPr>
                <w:p w14:paraId="0FD0925F">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保修期（年）</w:t>
                  </w:r>
                </w:p>
              </w:tc>
            </w:tr>
            <w:tr w14:paraId="3404C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684E1F98">
                  <w:pPr>
                    <w:jc w:val="center"/>
                    <w:rPr>
                      <w:rFonts w:hint="eastAsia" w:ascii="宋体" w:hAnsi="宋体" w:eastAsia="宋体" w:cs="宋体"/>
                      <w:i w:val="0"/>
                      <w:iCs w:val="0"/>
                      <w:color w:val="000000"/>
                      <w:sz w:val="21"/>
                      <w:szCs w:val="21"/>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4BF83E9C">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6B2DF536">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0DE2712B">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12D35A94">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316E9829">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6C0B0CD1">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3B824F8D">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648EEADC">
                  <w:pPr>
                    <w:ind w:right="15" w:rightChars="7"/>
                    <w:jc w:val="center"/>
                    <w:rPr>
                      <w:rFonts w:hint="eastAsia" w:ascii="宋体" w:hAnsi="宋体" w:cs="宋体"/>
                      <w:b/>
                      <w:bCs/>
                      <w:i w:val="0"/>
                      <w:iCs w:val="0"/>
                      <w:color w:val="000000"/>
                      <w:kern w:val="0"/>
                      <w:sz w:val="21"/>
                      <w:szCs w:val="21"/>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631CA962">
                  <w:pPr>
                    <w:ind w:right="15" w:rightChars="7"/>
                    <w:jc w:val="center"/>
                    <w:rPr>
                      <w:rFonts w:hint="eastAsia" w:ascii="宋体" w:hAnsi="宋体" w:cs="宋体"/>
                      <w:b/>
                      <w:bCs/>
                      <w:i w:val="0"/>
                      <w:iCs w:val="0"/>
                      <w:color w:val="000000"/>
                      <w:kern w:val="0"/>
                      <w:sz w:val="21"/>
                      <w:szCs w:val="21"/>
                      <w:u w:val="none"/>
                      <w:lang w:val="en-US" w:eastAsia="zh-CN" w:bidi="ar"/>
                    </w:rPr>
                  </w:pPr>
                </w:p>
              </w:tc>
            </w:tr>
          </w:tbl>
          <w:p w14:paraId="517BD295">
            <w:pPr>
              <w:numPr>
                <w:ilvl w:val="0"/>
                <w:numId w:val="0"/>
              </w:numPr>
              <w:jc w:val="left"/>
              <w:rPr>
                <w:rFonts w:hint="default" w:ascii="仿宋" w:hAnsi="仿宋" w:eastAsia="仿宋"/>
                <w:sz w:val="21"/>
                <w:szCs w:val="21"/>
                <w:lang w:val="en-US" w:eastAsia="zh-CN"/>
              </w:rPr>
            </w:pPr>
          </w:p>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659E6B86">
            <w:pPr>
              <w:tabs>
                <w:tab w:val="left" w:pos="780"/>
              </w:tabs>
              <w:spacing w:line="360" w:lineRule="exact"/>
              <w:rPr>
                <w:rFonts w:hint="default" w:ascii="楷体_GB2312" w:hAnsi="楷体_GB2312" w:eastAsia="楷体_GB2312" w:cs="楷体_GB2312"/>
                <w:b/>
                <w:sz w:val="21"/>
                <w:szCs w:val="21"/>
                <w:u w:val="single"/>
                <w:lang w:val="en-US" w:eastAsia="zh-CN"/>
              </w:rPr>
            </w:pPr>
            <w:r>
              <w:rPr>
                <w:rFonts w:hint="eastAsia" w:ascii="楷体_GB2312" w:hAnsi="楷体_GB2312" w:eastAsia="楷体_GB2312" w:cs="楷体_GB2312"/>
                <w:b/>
                <w:sz w:val="21"/>
                <w:szCs w:val="21"/>
                <w:u w:val="single"/>
              </w:rPr>
              <w:t>如需使用配套耗材或试剂，请按以下资料顺序整理。</w:t>
            </w:r>
          </w:p>
          <w:p w14:paraId="2972805B">
            <w:pPr>
              <w:numPr>
                <w:ilvl w:val="0"/>
                <w:numId w:val="2"/>
              </w:numPr>
              <w:tabs>
                <w:tab w:val="left" w:pos="780"/>
              </w:tabs>
              <w:spacing w:line="360" w:lineRule="exact"/>
              <w:rPr>
                <w:rFonts w:hint="eastAsia" w:ascii="楷体_GB2312" w:hAnsi="楷体_GB2312" w:eastAsia="楷体_GB2312" w:cs="楷体_GB2312"/>
                <w:b/>
                <w:sz w:val="21"/>
                <w:szCs w:val="21"/>
                <w:u w:val="single"/>
              </w:rPr>
            </w:pPr>
            <w:r>
              <w:rPr>
                <w:rFonts w:hint="eastAsia" w:ascii="仿宋" w:hAnsi="仿宋" w:eastAsia="仿宋" w:cs="Times New Roman"/>
                <w:b/>
                <w:bCs/>
                <w:sz w:val="21"/>
                <w:szCs w:val="21"/>
                <w:lang w:val="en-US" w:eastAsia="zh-CN"/>
              </w:rPr>
              <w:t>产品报价表</w:t>
            </w:r>
          </w:p>
          <w:tbl>
            <w:tblPr>
              <w:tblStyle w:val="9"/>
              <w:tblW w:w="100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
              <w:gridCol w:w="1287"/>
              <w:gridCol w:w="1166"/>
              <w:gridCol w:w="1033"/>
              <w:gridCol w:w="706"/>
              <w:gridCol w:w="995"/>
              <w:gridCol w:w="594"/>
              <w:gridCol w:w="951"/>
              <w:gridCol w:w="1032"/>
              <w:gridCol w:w="1080"/>
              <w:gridCol w:w="780"/>
            </w:tblGrid>
            <w:tr w14:paraId="5A03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1B41BD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5AE0076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国家医保医用耗材编码（27位）</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3715D9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耗材/试剂中文名称</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EBB73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r>
                    <w:rPr>
                      <w:rFonts w:hint="eastAsia" w:ascii="宋体" w:hAnsi="宋体" w:cs="宋体"/>
                      <w:b/>
                      <w:bCs/>
                      <w:i w:val="0"/>
                      <w:iCs w:val="0"/>
                      <w:color w:val="000000"/>
                      <w:kern w:val="0"/>
                      <w:sz w:val="21"/>
                      <w:szCs w:val="21"/>
                      <w:u w:val="none"/>
                      <w:lang w:val="en-US" w:eastAsia="zh-CN" w:bidi="ar"/>
                    </w:rPr>
                    <w:t>（能做几人份）</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E6D93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生产企业</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57F320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产品注册证</w:t>
                  </w: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3BC8DD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492054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FF"/>
                      <w:kern w:val="0"/>
                      <w:sz w:val="21"/>
                      <w:szCs w:val="21"/>
                      <w:u w:val="none"/>
                      <w:lang w:val="en-US" w:eastAsia="zh-CN" w:bidi="ar"/>
                    </w:rPr>
                    <w:t>线上</w:t>
                  </w:r>
                  <w:r>
                    <w:rPr>
                      <w:rFonts w:hint="eastAsia" w:ascii="宋体" w:hAnsi="宋体" w:eastAsia="宋体" w:cs="宋体"/>
                      <w:b/>
                      <w:bCs/>
                      <w:i w:val="0"/>
                      <w:iCs w:val="0"/>
                      <w:color w:val="000000"/>
                      <w:kern w:val="0"/>
                      <w:sz w:val="21"/>
                      <w:szCs w:val="21"/>
                      <w:u w:val="none"/>
                      <w:lang w:val="en-US" w:eastAsia="zh-CN" w:bidi="ar"/>
                    </w:rPr>
                    <w:t>限价（元）</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70DB00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FF"/>
                      <w:kern w:val="0"/>
                      <w:sz w:val="21"/>
                      <w:szCs w:val="21"/>
                      <w:u w:val="none"/>
                      <w:lang w:val="en-US" w:eastAsia="zh-CN" w:bidi="ar"/>
                    </w:rPr>
                    <w:t>线下</w:t>
                  </w:r>
                  <w:r>
                    <w:rPr>
                      <w:rFonts w:hint="eastAsia" w:ascii="宋体" w:hAnsi="宋体" w:eastAsia="宋体" w:cs="宋体"/>
                      <w:b/>
                      <w:bCs/>
                      <w:i w:val="0"/>
                      <w:iCs w:val="0"/>
                      <w:color w:val="000000"/>
                      <w:kern w:val="0"/>
                      <w:sz w:val="21"/>
                      <w:szCs w:val="21"/>
                      <w:u w:val="none"/>
                      <w:lang w:val="en-US" w:eastAsia="zh-CN" w:bidi="ar"/>
                    </w:rPr>
                    <w:t>供货单价（元）</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BC46D49">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耗材类别：</w:t>
                  </w:r>
                  <w:r>
                    <w:rPr>
                      <w:rFonts w:hint="eastAsia" w:ascii="宋体" w:hAnsi="宋体" w:cs="宋体"/>
                      <w:b/>
                      <w:bCs/>
                      <w:i w:val="0"/>
                      <w:iCs w:val="0"/>
                      <w:color w:val="0000FF"/>
                      <w:kern w:val="0"/>
                      <w:sz w:val="21"/>
                      <w:szCs w:val="21"/>
                      <w:u w:val="none"/>
                      <w:lang w:val="en-US" w:eastAsia="zh-CN" w:bidi="ar"/>
                    </w:rPr>
                    <w:t>通用/专机</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76A568E">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备注</w:t>
                  </w:r>
                </w:p>
              </w:tc>
            </w:tr>
            <w:tr w14:paraId="17EB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26B5381B">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0294C213">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1C979878">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3A154FF">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6A6E071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BF024CD">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2680070D">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7E2BB982">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06574AC9">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3765CC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C7B4167">
                  <w:pPr>
                    <w:jc w:val="center"/>
                    <w:rPr>
                      <w:rFonts w:hint="eastAsia" w:ascii="宋体" w:hAnsi="宋体" w:eastAsia="宋体" w:cs="宋体"/>
                      <w:b/>
                      <w:bCs/>
                      <w:i w:val="0"/>
                      <w:iCs w:val="0"/>
                      <w:color w:val="000000"/>
                      <w:sz w:val="21"/>
                      <w:szCs w:val="21"/>
                      <w:u w:val="none"/>
                    </w:rPr>
                  </w:pPr>
                </w:p>
              </w:tc>
            </w:tr>
            <w:tr w14:paraId="3641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50872344">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3555E134">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4F41C2CA">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A38768B">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2C2CDA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58D4191">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0902E0DA">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14B549AB">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5CCCEE05">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0DA961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B9E3951">
                  <w:pPr>
                    <w:jc w:val="center"/>
                    <w:rPr>
                      <w:rFonts w:hint="eastAsia" w:ascii="宋体" w:hAnsi="宋体" w:eastAsia="宋体" w:cs="宋体"/>
                      <w:b/>
                      <w:bCs/>
                      <w:i w:val="0"/>
                      <w:iCs w:val="0"/>
                      <w:color w:val="000000"/>
                      <w:sz w:val="21"/>
                      <w:szCs w:val="21"/>
                      <w:u w:val="none"/>
                    </w:rPr>
                  </w:pPr>
                </w:p>
              </w:tc>
            </w:tr>
          </w:tbl>
          <w:p w14:paraId="49F3D4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color w:val="0000FF"/>
                <w:sz w:val="21"/>
                <w:szCs w:val="21"/>
                <w:lang w:val="en-US" w:eastAsia="zh-CN"/>
              </w:rPr>
              <w:t>备注：</w:t>
            </w:r>
            <w:r>
              <w:rPr>
                <w:rFonts w:hint="eastAsia" w:ascii="仿宋" w:hAnsi="仿宋" w:eastAsia="仿宋" w:cs="仿宋"/>
                <w:sz w:val="21"/>
                <w:szCs w:val="21"/>
                <w:lang w:val="en-US" w:eastAsia="zh-CN"/>
              </w:rPr>
              <w:t>请将常用规格型号的耗材全部报价，若型号规格过多，同一单价的择一报价。</w:t>
            </w:r>
          </w:p>
          <w:p w14:paraId="311782A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2、①耗材成本占收费标准的比率：（耗材成本占收费标准的比率=耗材成本/医疗服务价格*100%）。请将质控与校准成本计算在检测项目的耗材成本中</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73B8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1F325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E560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1078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5EB38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医疗服务价格（元）</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2679B5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736AC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A9F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445703DA">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79D37364">
                  <w:pPr>
                    <w:jc w:val="center"/>
                    <w:rPr>
                      <w:rFonts w:hint="eastAsia" w:ascii="宋体" w:hAnsi="宋体" w:eastAsia="宋体" w:cs="宋体"/>
                      <w:b/>
                      <w:bCs/>
                      <w:i w:val="0"/>
                      <w:iCs w:val="0"/>
                      <w:color w:val="000000"/>
                      <w:sz w:val="22"/>
                      <w:szCs w:val="22"/>
                      <w:u w:val="none"/>
                    </w:rPr>
                  </w:pPr>
                  <w:r>
                    <w:rPr>
                      <w:rFonts w:hint="eastAsia" w:ascii="仿宋" w:hAnsi="仿宋" w:eastAsia="仿宋" w:cs="仿宋"/>
                      <w:color w:val="0000FF"/>
                      <w:kern w:val="0"/>
                      <w:sz w:val="18"/>
                      <w:szCs w:val="18"/>
                      <w:highlight w:val="none"/>
                      <w:lang w:eastAsia="zh-CN"/>
                    </w:rPr>
                    <w:t>按</w:t>
                  </w:r>
                  <w:r>
                    <w:rPr>
                      <w:rFonts w:hint="eastAsia" w:ascii="仿宋" w:hAnsi="仿宋" w:eastAsia="仿宋" w:cs="仿宋"/>
                      <w:color w:val="0000FF"/>
                      <w:kern w:val="0"/>
                      <w:sz w:val="18"/>
                      <w:szCs w:val="18"/>
                      <w:highlight w:val="yellow"/>
                      <w:lang w:eastAsia="zh-CN"/>
                    </w:rPr>
                    <w:t>检查频次</w:t>
                  </w:r>
                  <w:r>
                    <w:rPr>
                      <w:rFonts w:hint="eastAsia" w:ascii="仿宋" w:hAnsi="仿宋" w:eastAsia="仿宋" w:cs="仿宋"/>
                      <w:color w:val="0000FF"/>
                      <w:kern w:val="0"/>
                      <w:sz w:val="18"/>
                      <w:szCs w:val="18"/>
                      <w:highlight w:val="none"/>
                      <w:lang w:eastAsia="zh-CN"/>
                    </w:rPr>
                    <w:t>由</w:t>
                  </w:r>
                  <w:r>
                    <w:rPr>
                      <w:rFonts w:hint="eastAsia" w:ascii="仿宋" w:hAnsi="仿宋" w:eastAsia="仿宋" w:cs="仿宋"/>
                      <w:color w:val="0000FF"/>
                      <w:kern w:val="0"/>
                      <w:sz w:val="18"/>
                      <w:szCs w:val="18"/>
                      <w:highlight w:val="yellow"/>
                      <w:lang w:eastAsia="zh-CN"/>
                    </w:rPr>
                    <w:t>高到低</w:t>
                  </w:r>
                  <w:r>
                    <w:rPr>
                      <w:rFonts w:hint="eastAsia" w:ascii="仿宋" w:hAnsi="仿宋" w:eastAsia="仿宋" w:cs="仿宋"/>
                      <w:color w:val="0000FF"/>
                      <w:kern w:val="0"/>
                      <w:sz w:val="18"/>
                      <w:szCs w:val="18"/>
                      <w:highlight w:val="none"/>
                      <w:lang w:eastAsia="zh-CN"/>
                    </w:rPr>
                    <w:t>填写</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3415A05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6D8C38B">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97548C3">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4D630EB">
                  <w:pPr>
                    <w:jc w:val="center"/>
                    <w:rPr>
                      <w:rFonts w:hint="default" w:ascii="宋体" w:hAnsi="宋体" w:eastAsia="宋体" w:cs="宋体"/>
                      <w:b/>
                      <w:bCs/>
                      <w:i w:val="0"/>
                      <w:iCs w:val="0"/>
                      <w:color w:val="000000"/>
                      <w:sz w:val="21"/>
                      <w:szCs w:val="21"/>
                      <w:u w:val="none"/>
                      <w:lang w:val="en-US" w:eastAsia="zh-CN"/>
                    </w:rPr>
                  </w:pPr>
                </w:p>
              </w:tc>
            </w:tr>
          </w:tbl>
          <w:p w14:paraId="04DC4139">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②质控和校准成本</w:t>
            </w:r>
            <w:r>
              <w:rPr>
                <w:rFonts w:hint="eastAsia" w:ascii="仿宋" w:hAnsi="仿宋" w:eastAsia="仿宋" w:cs="Times New Roman"/>
                <w:b/>
                <w:bCs/>
                <w:color w:val="FF0000"/>
                <w:sz w:val="21"/>
                <w:szCs w:val="21"/>
                <w:lang w:val="en-US" w:eastAsia="zh-CN"/>
              </w:rPr>
              <w:t>（如有）</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53FA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3791C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2E450C63">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校准项目/质控项目名称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5A4008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r>
                    <w:rPr>
                      <w:rFonts w:hint="eastAsia" w:ascii="宋体" w:hAnsi="宋体" w:cs="宋体"/>
                      <w:b/>
                      <w:bCs/>
                      <w:i w:val="0"/>
                      <w:iCs w:val="0"/>
                      <w:color w:val="000000"/>
                      <w:kern w:val="0"/>
                      <w:sz w:val="21"/>
                      <w:szCs w:val="21"/>
                      <w:u w:val="none"/>
                      <w:lang w:val="en-US" w:eastAsia="zh-CN" w:bidi="ar"/>
                    </w:rPr>
                    <w:t>/次</w:t>
                  </w:r>
                  <w:r>
                    <w:rPr>
                      <w:rFonts w:hint="eastAsia" w:ascii="宋体" w:hAnsi="宋体" w:eastAsia="宋体" w:cs="宋体"/>
                      <w:b/>
                      <w:bCs/>
                      <w:i w:val="0"/>
                      <w:iCs w:val="0"/>
                      <w:color w:val="000000"/>
                      <w:kern w:val="0"/>
                      <w:sz w:val="21"/>
                      <w:szCs w:val="21"/>
                      <w:u w:val="none"/>
                      <w:lang w:val="en-US" w:eastAsia="zh-CN" w:bidi="ar"/>
                    </w:rPr>
                    <w:t>）</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77ADE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频次（一个月几次）</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01BE88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52C76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r>
            <w:tr w14:paraId="6ECC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6C6B798">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0F057BA0">
                  <w:pPr>
                    <w:keepNext w:val="0"/>
                    <w:keepLines w:val="0"/>
                    <w:widowControl/>
                    <w:suppressLineNumbers w:val="0"/>
                    <w:jc w:val="center"/>
                    <w:textAlignment w:val="center"/>
                    <w:rPr>
                      <w:rFonts w:hint="eastAsia"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45911479">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19A971F">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32AA5295">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FDD010C">
                  <w:pPr>
                    <w:jc w:val="center"/>
                    <w:rPr>
                      <w:rFonts w:hint="eastAsia" w:ascii="宋体" w:hAnsi="宋体" w:eastAsia="宋体" w:cs="宋体"/>
                      <w:b/>
                      <w:bCs/>
                      <w:i w:val="0"/>
                      <w:iCs w:val="0"/>
                      <w:color w:val="000000"/>
                      <w:sz w:val="21"/>
                      <w:szCs w:val="21"/>
                      <w:u w:val="none"/>
                    </w:rPr>
                  </w:pPr>
                </w:p>
              </w:tc>
            </w:tr>
            <w:tr w14:paraId="12FF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26E156C8">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B59815">
                  <w:pPr>
                    <w:keepNext w:val="0"/>
                    <w:keepLines w:val="0"/>
                    <w:widowControl/>
                    <w:suppressLineNumbers w:val="0"/>
                    <w:jc w:val="center"/>
                    <w:textAlignment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质控</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4CABC2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71BC523">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5914FEC">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4B958AF9">
                  <w:pPr>
                    <w:jc w:val="center"/>
                    <w:rPr>
                      <w:rFonts w:hint="eastAsia" w:ascii="宋体" w:hAnsi="宋体" w:eastAsia="宋体" w:cs="宋体"/>
                      <w:b/>
                      <w:bCs/>
                      <w:i w:val="0"/>
                      <w:iCs w:val="0"/>
                      <w:color w:val="000000"/>
                      <w:sz w:val="21"/>
                      <w:szCs w:val="21"/>
                      <w:u w:val="none"/>
                    </w:rPr>
                  </w:pPr>
                </w:p>
              </w:tc>
            </w:tr>
          </w:tbl>
          <w:p w14:paraId="60318065">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9"/>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9"/>
              <w:tblW w:w="9825" w:type="dxa"/>
              <w:tblInd w:w="86" w:type="dxa"/>
              <w:tblLayout w:type="fixed"/>
              <w:tblCellMar>
                <w:top w:w="0" w:type="dxa"/>
                <w:left w:w="108" w:type="dxa"/>
                <w:bottom w:w="0" w:type="dxa"/>
                <w:right w:w="108" w:type="dxa"/>
              </w:tblCellMar>
            </w:tblPr>
            <w:tblGrid>
              <w:gridCol w:w="1948"/>
              <w:gridCol w:w="2795"/>
              <w:gridCol w:w="1732"/>
              <w:gridCol w:w="1675"/>
              <w:gridCol w:w="1675"/>
            </w:tblGrid>
            <w:tr w14:paraId="748EA264">
              <w:tblPrEx>
                <w:tblCellMar>
                  <w:top w:w="0" w:type="dxa"/>
                  <w:left w:w="108" w:type="dxa"/>
                  <w:bottom w:w="0" w:type="dxa"/>
                  <w:right w:w="108" w:type="dxa"/>
                </w:tblCellMar>
              </w:tblPrEx>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2795"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173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1675"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1675"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2795"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173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1675"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1675"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2795"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173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1675"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1675"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9"/>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color w:val="FF0000"/>
                <w:sz w:val="21"/>
                <w:szCs w:val="21"/>
              </w:rPr>
            </w:pPr>
            <w:r>
              <w:rPr>
                <w:rFonts w:hint="eastAsia" w:ascii="仿宋" w:hAnsi="仿宋" w:eastAsia="仿宋"/>
                <w:color w:val="FF0000"/>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color w:val="FF0000"/>
                <w:sz w:val="21"/>
                <w:szCs w:val="21"/>
                <w:lang w:val="en-US" w:eastAsia="zh-CN"/>
              </w:rPr>
            </w:pPr>
            <w:r>
              <w:rPr>
                <w:rFonts w:hint="eastAsia" w:ascii="仿宋" w:hAnsi="仿宋" w:eastAsia="仿宋"/>
                <w:color w:val="FF0000"/>
                <w:sz w:val="21"/>
                <w:szCs w:val="21"/>
                <w:lang w:val="en-US" w:eastAsia="zh-CN"/>
              </w:rPr>
              <w:t>报价时间：</w:t>
            </w:r>
          </w:p>
        </w:tc>
      </w:tr>
    </w:tbl>
    <w:p w14:paraId="698523A1">
      <w:pPr>
        <w:spacing w:line="440" w:lineRule="exact"/>
        <w:jc w:val="both"/>
        <w:rPr>
          <w:rFonts w:hint="eastAsia"/>
          <w:b/>
          <w:bCs/>
          <w:sz w:val="44"/>
          <w:szCs w:val="44"/>
        </w:rPr>
      </w:pPr>
    </w:p>
    <w:p w14:paraId="57205717">
      <w:pPr>
        <w:jc w:val="left"/>
        <w:rPr>
          <w:rFonts w:hint="eastAsia" w:ascii="宋体" w:hAnsi="宋体"/>
          <w:b/>
          <w:bCs/>
          <w:sz w:val="24"/>
          <w:szCs w:val="24"/>
          <w:lang w:val="en-US" w:eastAsia="zh-CN"/>
        </w:rPr>
      </w:pPr>
      <w:r>
        <w:rPr>
          <w:rFonts w:hint="eastAsia" w:ascii="宋体" w:hAnsi="宋体"/>
          <w:b/>
          <w:bCs/>
          <w:sz w:val="24"/>
          <w:szCs w:val="24"/>
          <w:lang w:val="en-US" w:eastAsia="zh-CN"/>
        </w:rPr>
        <w:t>需提供产品资质：</w:t>
      </w:r>
    </w:p>
    <w:p w14:paraId="668FB4C0">
      <w:pPr>
        <w:jc w:val="left"/>
        <w:rPr>
          <w:rFonts w:hint="eastAsia" w:ascii="宋体" w:hAnsi="宋体"/>
          <w:b/>
          <w:bCs/>
          <w:sz w:val="24"/>
          <w:szCs w:val="24"/>
          <w:lang w:val="en-US" w:eastAsia="zh-CN"/>
        </w:rPr>
      </w:pPr>
    </w:p>
    <w:p w14:paraId="62238CBE">
      <w:pPr>
        <w:tabs>
          <w:tab w:val="left" w:pos="780"/>
        </w:tabs>
        <w:spacing w:line="360" w:lineRule="exact"/>
        <w:rPr>
          <w:rFonts w:hint="eastAsia" w:ascii="仿宋" w:hAnsi="仿宋" w:eastAsia="仿宋"/>
          <w:b w:val="0"/>
          <w:bCs w:val="0"/>
          <w:color w:val="FF0000"/>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1</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盖章版市场调研报价信息表</w:t>
      </w:r>
      <w:r>
        <w:rPr>
          <w:rFonts w:hint="eastAsia" w:ascii="仿宋" w:hAnsi="仿宋" w:eastAsia="仿宋"/>
          <w:b w:val="0"/>
          <w:bCs w:val="0"/>
          <w:color w:val="FF0000"/>
          <w:sz w:val="28"/>
          <w:szCs w:val="28"/>
          <w:lang w:val="en-US" w:eastAsia="zh-CN"/>
        </w:rPr>
        <w:t>（上述表格）</w:t>
      </w:r>
    </w:p>
    <w:p w14:paraId="27D087B8">
      <w:pPr>
        <w:spacing w:line="440" w:lineRule="exact"/>
        <w:jc w:val="both"/>
        <w:rPr>
          <w:rFonts w:hint="eastAsia"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（2）参数偏离情况表</w:t>
      </w:r>
      <w:r>
        <w:rPr>
          <w:rFonts w:hint="eastAsia" w:ascii="仿宋" w:hAnsi="仿宋" w:eastAsia="仿宋"/>
          <w:b w:val="0"/>
          <w:bCs w:val="0"/>
          <w:color w:val="FF0000"/>
          <w:sz w:val="28"/>
          <w:szCs w:val="28"/>
          <w:lang w:val="en-US" w:eastAsia="zh-CN"/>
        </w:rPr>
        <w:t>（若完全响应需提供佐证材料）</w:t>
      </w:r>
    </w:p>
    <w:p w14:paraId="5DA5075B">
      <w:pPr>
        <w:tabs>
          <w:tab w:val="left" w:pos="780"/>
        </w:tabs>
        <w:spacing w:line="360" w:lineRule="exact"/>
        <w:ind w:left="840" w:hanging="840" w:hangingChars="300"/>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（3）设备的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设备说明书、产品彩页、配置清单。</w:t>
      </w:r>
    </w:p>
    <w:p w14:paraId="75037E2D">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4</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耗材说明书</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val="en-US" w:eastAsia="zh-CN"/>
        </w:rPr>
        <w:t>。</w:t>
      </w:r>
    </w:p>
    <w:p w14:paraId="09855D62">
      <w:pPr>
        <w:tabs>
          <w:tab w:val="left" w:pos="780"/>
        </w:tabs>
        <w:spacing w:line="360" w:lineRule="exact"/>
        <w:ind w:left="840" w:hanging="840" w:hangingChars="300"/>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（5）</w:t>
      </w:r>
      <w:r>
        <w:rPr>
          <w:rFonts w:hint="eastAsia" w:ascii="仿宋" w:hAnsi="仿宋" w:eastAsia="仿宋"/>
          <w:b w:val="0"/>
          <w:bCs w:val="0"/>
          <w:color w:val="auto"/>
          <w:sz w:val="28"/>
          <w:szCs w:val="28"/>
        </w:rPr>
        <w:t>供应商</w:t>
      </w:r>
      <w:r>
        <w:rPr>
          <w:rFonts w:hint="eastAsia" w:ascii="仿宋" w:hAnsi="仿宋" w:eastAsia="仿宋"/>
          <w:b w:val="0"/>
          <w:bCs w:val="0"/>
          <w:color w:val="auto"/>
          <w:sz w:val="28"/>
          <w:szCs w:val="28"/>
          <w:lang w:val="en-US" w:eastAsia="zh-CN"/>
        </w:rPr>
        <w:t>及厂家</w:t>
      </w:r>
      <w:r>
        <w:rPr>
          <w:rFonts w:hint="eastAsia" w:ascii="仿宋" w:hAnsi="仿宋" w:eastAsia="仿宋"/>
          <w:b w:val="0"/>
          <w:bCs w:val="0"/>
          <w:color w:val="auto"/>
          <w:sz w:val="28"/>
          <w:szCs w:val="28"/>
        </w:rPr>
        <w:t>证件</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营业执照、医疗器械经营许可证/备案凭证、生产许可证、授权书等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rPr>
        <w:t>。</w:t>
      </w:r>
    </w:p>
    <w:p w14:paraId="395F9F4F">
      <w:pPr>
        <w:spacing w:line="440" w:lineRule="exact"/>
        <w:jc w:val="both"/>
        <w:rPr>
          <w:rFonts w:hint="eastAsia"/>
          <w:b/>
          <w:sz w:val="28"/>
          <w:szCs w:val="28"/>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p>
    <w:p w14:paraId="78E16086">
      <w:pPr>
        <w:spacing w:line="440" w:lineRule="exact"/>
        <w:jc w:val="both"/>
        <w:rPr>
          <w:rFonts w:hint="eastAsia"/>
          <w:b/>
          <w:sz w:val="32"/>
          <w:szCs w:val="32"/>
        </w:rPr>
      </w:pPr>
    </w:p>
    <w:p w14:paraId="050D9DF5">
      <w:pPr>
        <w:spacing w:line="440" w:lineRule="exact"/>
        <w:jc w:val="both"/>
        <w:rPr>
          <w:rFonts w:hint="eastAsia"/>
          <w:b/>
          <w:sz w:val="32"/>
          <w:szCs w:val="32"/>
        </w:rPr>
      </w:pPr>
    </w:p>
    <w:p w14:paraId="5D37A83A">
      <w:pPr>
        <w:spacing w:line="440" w:lineRule="exact"/>
        <w:jc w:val="both"/>
        <w:rPr>
          <w:rFonts w:hint="eastAsia"/>
          <w:b/>
          <w:sz w:val="32"/>
          <w:szCs w:val="32"/>
        </w:rPr>
      </w:pPr>
    </w:p>
    <w:p w14:paraId="6492EF28">
      <w:pPr>
        <w:spacing w:line="440" w:lineRule="exact"/>
        <w:jc w:val="both"/>
        <w:rPr>
          <w:rFonts w:hint="eastAsia"/>
          <w:b/>
          <w:sz w:val="32"/>
          <w:szCs w:val="32"/>
        </w:rPr>
      </w:pPr>
    </w:p>
    <w:p w14:paraId="16C03C30">
      <w:pPr>
        <w:spacing w:line="440" w:lineRule="exact"/>
        <w:jc w:val="both"/>
        <w:rPr>
          <w:rFonts w:hint="eastAsia"/>
          <w:b/>
          <w:sz w:val="32"/>
          <w:szCs w:val="32"/>
        </w:rPr>
      </w:pPr>
    </w:p>
    <w:p w14:paraId="20243E7A">
      <w:pPr>
        <w:spacing w:line="440" w:lineRule="exact"/>
        <w:jc w:val="both"/>
        <w:rPr>
          <w:rFonts w:hint="eastAsia"/>
          <w:b/>
          <w:sz w:val="32"/>
          <w:szCs w:val="32"/>
        </w:rPr>
        <w:sectPr>
          <w:pgSz w:w="11906" w:h="16838"/>
          <w:pgMar w:top="607" w:right="720" w:bottom="607" w:left="720" w:header="851" w:footer="992" w:gutter="0"/>
          <w:cols w:space="425" w:num="1"/>
          <w:docGrid w:type="lines" w:linePitch="312" w:charSpace="0"/>
        </w:sectPr>
      </w:pPr>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3"/>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4"/>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3"/>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4"/>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3"/>
        <w:ind w:left="0" w:leftChars="0" w:firstLine="0" w:firstLineChars="0"/>
      </w:pPr>
    </w:p>
    <w:p w14:paraId="60523BBE">
      <w:pPr>
        <w:jc w:val="center"/>
        <w:rPr>
          <w:rFonts w:hint="eastAsia" w:ascii="宋体" w:hAnsi="宋体"/>
          <w:b/>
          <w:color w:val="000000" w:themeColor="text1"/>
          <w:kern w:val="28"/>
          <w:sz w:val="44"/>
          <w:szCs w:val="36"/>
          <w14:textFill>
            <w14:solidFill>
              <w14:schemeClr w14:val="tx1"/>
            </w14:solidFill>
          </w14:textFill>
        </w:rPr>
      </w:pPr>
    </w:p>
    <w:p w14:paraId="15FCF405">
      <w:pPr>
        <w:jc w:val="center"/>
        <w:rPr>
          <w:rFonts w:hint="eastAsia" w:ascii="宋体" w:hAnsi="宋体"/>
          <w:b/>
          <w:color w:val="000000" w:themeColor="text1"/>
          <w:kern w:val="28"/>
          <w:sz w:val="44"/>
          <w:szCs w:val="36"/>
          <w14:textFill>
            <w14:solidFill>
              <w14:schemeClr w14:val="tx1"/>
            </w14:solidFill>
          </w14:textFill>
        </w:rPr>
      </w:pPr>
    </w:p>
    <w:p w14:paraId="79D4316D">
      <w:pPr>
        <w:jc w:val="center"/>
        <w:rPr>
          <w:rFonts w:hint="eastAsia" w:ascii="宋体" w:hAnsi="宋体"/>
          <w:b/>
          <w:color w:val="000000" w:themeColor="text1"/>
          <w:kern w:val="28"/>
          <w:sz w:val="44"/>
          <w:szCs w:val="36"/>
          <w14:textFill>
            <w14:solidFill>
              <w14:schemeClr w14:val="tx1"/>
            </w14:solidFill>
          </w14:textFill>
        </w:rPr>
      </w:pPr>
    </w:p>
    <w:p w14:paraId="48622B91">
      <w:pPr>
        <w:jc w:val="center"/>
        <w:rPr>
          <w:rFonts w:hint="eastAsia" w:ascii="宋体" w:hAnsi="宋体"/>
          <w:b/>
          <w:color w:val="000000" w:themeColor="text1"/>
          <w:kern w:val="28"/>
          <w:sz w:val="44"/>
          <w:szCs w:val="36"/>
          <w14:textFill>
            <w14:solidFill>
              <w14:schemeClr w14:val="tx1"/>
            </w14:solidFill>
          </w14:textFill>
        </w:rPr>
      </w:pPr>
    </w:p>
    <w:p w14:paraId="6FCBFA9B">
      <w:pPr>
        <w:rPr>
          <w:rFonts w:hint="eastAsia"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br w:type="page"/>
      </w:r>
    </w:p>
    <w:p w14:paraId="7D5E1393">
      <w:pPr>
        <w:jc w:val="center"/>
        <w:rPr>
          <w:rFonts w:ascii="宋体" w:hAnsi="宋体"/>
          <w:b/>
          <w:kern w:val="28"/>
          <w:sz w:val="44"/>
          <w:szCs w:val="36"/>
        </w:rPr>
      </w:pPr>
      <w:r>
        <w:rPr>
          <w:rFonts w:hint="eastAsia" w:ascii="宋体" w:hAnsi="宋体"/>
          <w:b/>
          <w:kern w:val="28"/>
          <w:sz w:val="44"/>
          <w:szCs w:val="36"/>
        </w:rPr>
        <w:t>采购</w:t>
      </w:r>
      <w:r>
        <w:rPr>
          <w:rFonts w:ascii="宋体" w:hAnsi="宋体"/>
          <w:b/>
          <w:kern w:val="28"/>
          <w:sz w:val="44"/>
          <w:szCs w:val="36"/>
        </w:rPr>
        <w:t>需求书</w:t>
      </w:r>
    </w:p>
    <w:p w14:paraId="34DA679F">
      <w:pPr>
        <w:numPr>
          <w:ilvl w:val="0"/>
          <w:numId w:val="5"/>
        </w:numPr>
        <w:spacing w:line="440" w:lineRule="exact"/>
        <w:rPr>
          <w:rFonts w:ascii="仿宋" w:hAnsi="仿宋" w:eastAsia="仿宋" w:cs="仿宋"/>
          <w:b/>
          <w:sz w:val="24"/>
        </w:rPr>
      </w:pPr>
      <w:r>
        <w:rPr>
          <w:rFonts w:hint="eastAsia" w:ascii="仿宋" w:hAnsi="仿宋" w:eastAsia="仿宋" w:cs="仿宋"/>
          <w:b/>
          <w:sz w:val="24"/>
        </w:rPr>
        <w:t>总则：</w:t>
      </w:r>
    </w:p>
    <w:p w14:paraId="5DD95CDE">
      <w:pPr>
        <w:spacing w:line="440" w:lineRule="exact"/>
        <w:rPr>
          <w:rFonts w:ascii="仿宋" w:hAnsi="仿宋" w:eastAsia="仿宋" w:cs="仿宋"/>
          <w:sz w:val="24"/>
        </w:rPr>
      </w:pPr>
      <w:r>
        <w:rPr>
          <w:rFonts w:hint="eastAsia" w:ascii="仿宋" w:hAnsi="仿宋" w:eastAsia="仿宋" w:cs="仿宋"/>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6DAE8EDE">
      <w:pPr>
        <w:spacing w:line="440" w:lineRule="exact"/>
        <w:rPr>
          <w:rFonts w:hint="eastAsia" w:ascii="仿宋" w:hAnsi="仿宋" w:eastAsia="仿宋" w:cs="仿宋"/>
          <w:sz w:val="24"/>
        </w:rPr>
      </w:pPr>
      <w:r>
        <w:rPr>
          <w:rFonts w:hint="eastAsia" w:ascii="仿宋" w:hAnsi="仿宋" w:eastAsia="仿宋" w:cs="仿宋"/>
          <w:sz w:val="24"/>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2ADABAB9">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3.本项目不接受联合体、中标供应商不得以任何方式转包本项目。</w:t>
      </w:r>
    </w:p>
    <w:p w14:paraId="370B2799">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4.单位负责人为同一人或者存在直接控股、关联关系的不同投标人，不得参加同一合同项下的招标活动。</w:t>
      </w:r>
    </w:p>
    <w:p w14:paraId="29BFAC9F">
      <w:pPr>
        <w:spacing w:line="440" w:lineRule="exact"/>
        <w:rPr>
          <w:rFonts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w:t>
      </w:r>
      <w:r>
        <w:rPr>
          <w:rFonts w:hint="eastAsia" w:ascii="仿宋" w:hAnsi="仿宋" w:eastAsia="仿宋" w:cs="仿宋"/>
          <w:color w:val="000000" w:themeColor="text1"/>
          <w:sz w:val="24"/>
          <w14:textFill>
            <w14:solidFill>
              <w14:schemeClr w14:val="tx1"/>
            </w14:solidFill>
          </w14:textFill>
        </w:rPr>
        <w:t>若本投标产品属于医疗器械，则</w:t>
      </w:r>
      <w:r>
        <w:rPr>
          <w:rFonts w:hint="eastAsia" w:ascii="仿宋" w:hAnsi="仿宋" w:eastAsia="仿宋" w:cs="仿宋"/>
          <w:sz w:val="24"/>
        </w:rPr>
        <w:t>投标供应商应该符合《医疗器械经营质量管理规范》和《医疗器械监督管理条例》规定，并结合本项目特性提供有效的医疗器械产品注册/备案证明材料和投标供应商的经营许可/备案证明材料。</w:t>
      </w:r>
    </w:p>
    <w:p w14:paraId="465CD06C">
      <w:pPr>
        <w:spacing w:line="440" w:lineRule="exact"/>
        <w:rPr>
          <w:rFonts w:ascii="仿宋" w:hAnsi="仿宋" w:eastAsia="仿宋" w:cs="仿宋"/>
          <w:sz w:val="24"/>
        </w:rPr>
      </w:pPr>
      <w:r>
        <w:rPr>
          <w:rFonts w:hint="eastAsia" w:ascii="仿宋" w:hAnsi="仿宋" w:eastAsia="仿宋" w:cs="仿宋"/>
          <w:sz w:val="24"/>
          <w:lang w:val="en-US" w:eastAsia="zh-CN"/>
        </w:rPr>
        <w:t>6</w:t>
      </w:r>
      <w:r>
        <w:rPr>
          <w:rFonts w:hint="eastAsia" w:ascii="仿宋" w:hAnsi="仿宋" w:eastAsia="仿宋" w:cs="仿宋"/>
          <w:sz w:val="24"/>
        </w:rPr>
        <w:t>.本文的“质保期”是指中标标的物经约定的验收机构完成验收之日起算，截止中标人承诺的期限。</w:t>
      </w:r>
    </w:p>
    <w:p w14:paraId="48F1EECD">
      <w:pPr>
        <w:pStyle w:val="4"/>
        <w:spacing w:line="300" w:lineRule="auto"/>
        <w:rPr>
          <w:rFonts w:ascii="仿宋" w:hAnsi="仿宋" w:eastAsia="仿宋" w:cs="仿宋"/>
          <w:sz w:val="24"/>
          <w:highlight w:val="yellow"/>
        </w:rPr>
      </w:pPr>
      <w:r>
        <w:rPr>
          <w:rFonts w:hint="eastAsia" w:ascii="仿宋" w:hAnsi="仿宋" w:eastAsia="仿宋" w:cs="仿宋"/>
          <w:sz w:val="24"/>
          <w:lang w:val="en-US" w:eastAsia="zh-CN"/>
        </w:rPr>
        <w:t>7</w:t>
      </w:r>
      <w:r>
        <w:rPr>
          <w:rFonts w:hint="eastAsia" w:ascii="仿宋" w:hAnsi="仿宋" w:eastAsia="仿宋" w:cs="仿宋"/>
          <w:sz w:val="24"/>
        </w:rPr>
        <w:t>.</w:t>
      </w:r>
      <w:r>
        <w:rPr>
          <w:rFonts w:hint="eastAsia" w:ascii="仿宋" w:hAnsi="仿宋" w:eastAsia="仿宋" w:cs="仿宋"/>
          <w:sz w:val="24"/>
          <w:highlight w:val="yellow"/>
        </w:rPr>
        <w:t>本项目非专门面向中小微企业。</w:t>
      </w:r>
      <w:r>
        <w:rPr>
          <w:rFonts w:hint="eastAsia" w:ascii="仿宋" w:hAnsi="仿宋" w:eastAsia="仿宋" w:cs="仿宋"/>
          <w:sz w:val="24"/>
          <w:highlight w:val="none"/>
        </w:rPr>
        <w:t>按照《广东省政府采购促进中小企业发展实施细则》规定，本项目属于预留采购份额无法确保充分供应、充分竞争，或者存在可能影响政府采购目标实现的情形。本项目所属行业为工业</w:t>
      </w:r>
    </w:p>
    <w:p w14:paraId="39252B3E">
      <w:pPr>
        <w:numPr>
          <w:ilvl w:val="0"/>
          <w:numId w:val="5"/>
        </w:numPr>
        <w:spacing w:line="440" w:lineRule="exact"/>
        <w:rPr>
          <w:rFonts w:ascii="仿宋" w:hAnsi="仿宋" w:eastAsia="仿宋" w:cs="仿宋"/>
          <w:b/>
          <w:sz w:val="24"/>
        </w:rPr>
      </w:pPr>
      <w:r>
        <w:rPr>
          <w:rFonts w:hint="eastAsia" w:ascii="仿宋" w:hAnsi="仿宋" w:eastAsia="仿宋" w:cs="仿宋"/>
          <w:b/>
          <w:sz w:val="24"/>
        </w:rPr>
        <w:t>基本需求</w:t>
      </w:r>
    </w:p>
    <w:tbl>
      <w:tblPr>
        <w:tblStyle w:val="10"/>
        <w:tblW w:w="7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2"/>
        <w:gridCol w:w="1920"/>
        <w:gridCol w:w="2220"/>
      </w:tblGrid>
      <w:tr w14:paraId="46E1C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7" w:hRule="atLeast"/>
          <w:jc w:val="center"/>
        </w:trPr>
        <w:tc>
          <w:tcPr>
            <w:tcW w:w="3622" w:type="dxa"/>
          </w:tcPr>
          <w:p w14:paraId="166FE74A">
            <w:pPr>
              <w:spacing w:line="440" w:lineRule="exact"/>
              <w:jc w:val="center"/>
              <w:rPr>
                <w:rFonts w:ascii="仿宋" w:hAnsi="仿宋" w:eastAsia="仿宋" w:cs="仿宋"/>
                <w:sz w:val="24"/>
              </w:rPr>
            </w:pPr>
            <w:r>
              <w:rPr>
                <w:rFonts w:hint="eastAsia" w:ascii="仿宋" w:hAnsi="仿宋" w:eastAsia="仿宋" w:cs="仿宋"/>
                <w:sz w:val="24"/>
              </w:rPr>
              <w:t>项目名称</w:t>
            </w:r>
          </w:p>
        </w:tc>
        <w:tc>
          <w:tcPr>
            <w:tcW w:w="1920" w:type="dxa"/>
          </w:tcPr>
          <w:p w14:paraId="4872F869">
            <w:pPr>
              <w:spacing w:line="440" w:lineRule="exact"/>
              <w:jc w:val="center"/>
              <w:rPr>
                <w:rFonts w:ascii="仿宋" w:hAnsi="仿宋" w:eastAsia="仿宋" w:cs="仿宋"/>
                <w:sz w:val="24"/>
              </w:rPr>
            </w:pPr>
            <w:r>
              <w:rPr>
                <w:rFonts w:hint="eastAsia" w:ascii="仿宋" w:hAnsi="仿宋" w:eastAsia="仿宋" w:cs="仿宋"/>
                <w:sz w:val="24"/>
              </w:rPr>
              <w:t>需求科室/部门</w:t>
            </w:r>
          </w:p>
        </w:tc>
        <w:tc>
          <w:tcPr>
            <w:tcW w:w="2220" w:type="dxa"/>
          </w:tcPr>
          <w:p w14:paraId="13B86A74">
            <w:pPr>
              <w:spacing w:line="440" w:lineRule="exact"/>
              <w:jc w:val="center"/>
              <w:rPr>
                <w:rFonts w:ascii="仿宋" w:hAnsi="仿宋" w:eastAsia="仿宋" w:cs="仿宋"/>
                <w:sz w:val="24"/>
              </w:rPr>
            </w:pPr>
            <w:r>
              <w:rPr>
                <w:rFonts w:hint="eastAsia" w:ascii="仿宋" w:hAnsi="仿宋" w:eastAsia="仿宋" w:cs="仿宋"/>
                <w:sz w:val="24"/>
              </w:rPr>
              <w:t>数量（套）</w:t>
            </w:r>
          </w:p>
        </w:tc>
      </w:tr>
      <w:tr w14:paraId="7537C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622" w:type="dxa"/>
          </w:tcPr>
          <w:p w14:paraId="797784E6">
            <w:pPr>
              <w:spacing w:line="440" w:lineRule="exact"/>
              <w:rPr>
                <w:rFonts w:ascii="仿宋" w:hAnsi="仿宋" w:eastAsia="仿宋" w:cs="仿宋"/>
                <w:sz w:val="24"/>
              </w:rPr>
            </w:pPr>
            <w:r>
              <w:rPr>
                <w:rFonts w:hint="eastAsia" w:ascii="宋体" w:hAnsi="宋体" w:cs="宋体"/>
                <w:szCs w:val="21"/>
              </w:rPr>
              <w:t>扇扫（线阵）超声内镜</w:t>
            </w:r>
          </w:p>
        </w:tc>
        <w:tc>
          <w:tcPr>
            <w:tcW w:w="1920" w:type="dxa"/>
          </w:tcPr>
          <w:p w14:paraId="668A22D1">
            <w:pPr>
              <w:spacing w:line="440" w:lineRule="exact"/>
              <w:rPr>
                <w:rFonts w:ascii="仿宋" w:hAnsi="仿宋" w:eastAsia="仿宋" w:cs="仿宋"/>
                <w:sz w:val="24"/>
              </w:rPr>
            </w:pPr>
            <w:r>
              <w:rPr>
                <w:rFonts w:hint="eastAsia" w:ascii="仿宋" w:hAnsi="仿宋" w:eastAsia="仿宋" w:cs="仿宋"/>
                <w:sz w:val="24"/>
              </w:rPr>
              <w:t>内镜中心</w:t>
            </w:r>
          </w:p>
        </w:tc>
        <w:tc>
          <w:tcPr>
            <w:tcW w:w="2220" w:type="dxa"/>
          </w:tcPr>
          <w:p w14:paraId="4AFB4ED4">
            <w:pPr>
              <w:spacing w:line="440" w:lineRule="exact"/>
              <w:rPr>
                <w:rFonts w:ascii="仿宋" w:hAnsi="仿宋" w:eastAsia="仿宋" w:cs="仿宋"/>
                <w:sz w:val="24"/>
              </w:rPr>
            </w:pPr>
            <w:r>
              <w:rPr>
                <w:rFonts w:hint="eastAsia" w:ascii="仿宋" w:hAnsi="仿宋" w:eastAsia="仿宋" w:cs="仿宋"/>
                <w:sz w:val="24"/>
              </w:rPr>
              <w:t>1</w:t>
            </w:r>
          </w:p>
        </w:tc>
      </w:tr>
    </w:tbl>
    <w:p w14:paraId="09C54A0D">
      <w:pPr>
        <w:spacing w:line="440" w:lineRule="exact"/>
        <w:rPr>
          <w:rFonts w:ascii="仿宋" w:hAnsi="仿宋" w:eastAsia="仿宋" w:cs="仿宋"/>
          <w:sz w:val="24"/>
        </w:rPr>
      </w:pPr>
      <w:r>
        <w:rPr>
          <w:rFonts w:hint="eastAsia" w:ascii="仿宋" w:hAnsi="仿宋" w:eastAsia="仿宋" w:cs="仿宋"/>
          <w:sz w:val="24"/>
        </w:rPr>
        <w:t>核心产品：</w:t>
      </w:r>
      <w:r>
        <w:rPr>
          <w:rFonts w:hint="eastAsia" w:ascii="宋体" w:hAnsi="宋体" w:cs="宋体"/>
          <w:szCs w:val="21"/>
        </w:rPr>
        <w:t>扇扫（线阵）超声内镜</w:t>
      </w:r>
    </w:p>
    <w:p w14:paraId="5768A8C4">
      <w:pPr>
        <w:spacing w:line="440" w:lineRule="exact"/>
        <w:rPr>
          <w:rFonts w:ascii="仿宋" w:hAnsi="仿宋" w:eastAsia="仿宋" w:cs="仿宋"/>
          <w:b/>
          <w:sz w:val="24"/>
        </w:rPr>
      </w:pPr>
      <w:r>
        <w:rPr>
          <w:rFonts w:hint="eastAsia" w:ascii="仿宋" w:hAnsi="仿宋" w:eastAsia="仿宋" w:cs="仿宋"/>
          <w:sz w:val="24"/>
        </w:rPr>
        <w:t>用途：</w:t>
      </w:r>
      <w:r>
        <w:rPr>
          <w:rFonts w:hint="eastAsia" w:ascii="宋体" w:hAnsi="宋体" w:eastAsia="宋体" w:cs="宋体"/>
          <w:sz w:val="24"/>
        </w:rPr>
        <w:t>线阵超声内镜兼具诊断和治疗价值，诊断方面主要用于</w:t>
      </w:r>
      <w:r>
        <w:rPr>
          <w:rFonts w:hint="eastAsia" w:ascii="宋体" w:hAnsi="宋体" w:eastAsia="宋体" w:cs="宋体"/>
          <w:color w:val="0F1115"/>
          <w:sz w:val="24"/>
          <w:shd w:val="clear" w:color="auto" w:fill="FFFFFF"/>
        </w:rPr>
        <w:t>肿瘤T/N分期、胰腺胆道疾病诊断、纵隔评估、黏膜下肿瘤鉴别；治疗方面主要用于细针穿刺活检、囊肿/脓肿引流、胆胰管引流、神经阻滞、消融治疗等，具有重要的临床价值。</w:t>
      </w:r>
    </w:p>
    <w:p w14:paraId="19207F21">
      <w:pPr>
        <w:numPr>
          <w:ilvl w:val="0"/>
          <w:numId w:val="5"/>
        </w:numPr>
        <w:spacing w:line="440" w:lineRule="exact"/>
        <w:rPr>
          <w:rFonts w:ascii="仿宋" w:hAnsi="仿宋" w:eastAsia="仿宋" w:cs="仿宋"/>
          <w:b/>
          <w:sz w:val="24"/>
        </w:rPr>
      </w:pPr>
      <w:r>
        <w:rPr>
          <w:rFonts w:hint="eastAsia" w:ascii="仿宋" w:hAnsi="仿宋" w:eastAsia="仿宋" w:cs="仿宋"/>
          <w:b/>
          <w:sz w:val="24"/>
        </w:rPr>
        <w:t>技术参数：</w:t>
      </w:r>
    </w:p>
    <w:p w14:paraId="6A9A6226">
      <w:pPr>
        <w:spacing w:line="440" w:lineRule="exact"/>
        <w:rPr>
          <w:rFonts w:hint="eastAsia" w:ascii="仿宋" w:hAnsi="仿宋" w:eastAsia="仿宋" w:cs="仿宋"/>
          <w:b w:val="0"/>
          <w:bCs/>
          <w:sz w:val="24"/>
        </w:rPr>
      </w:pPr>
      <w:r>
        <w:rPr>
          <w:rFonts w:hint="eastAsia" w:ascii="仿宋" w:hAnsi="仿宋" w:eastAsia="仿宋" w:cs="仿宋"/>
          <w:b w:val="0"/>
          <w:bCs/>
          <w:sz w:val="24"/>
          <w:lang w:val="en-US" w:eastAsia="zh-CN"/>
        </w:rPr>
        <w:t>1、</w:t>
      </w:r>
      <w:r>
        <w:rPr>
          <w:rFonts w:hint="eastAsia" w:ascii="仿宋" w:hAnsi="仿宋" w:eastAsia="仿宋" w:cs="仿宋"/>
          <w:b w:val="0"/>
          <w:bCs/>
          <w:sz w:val="24"/>
        </w:rPr>
        <w:t>▲弯曲角度：左右大于100°</w:t>
      </w:r>
    </w:p>
    <w:p w14:paraId="47B8E584">
      <w:pPr>
        <w:spacing w:line="440" w:lineRule="exact"/>
        <w:rPr>
          <w:rFonts w:hint="eastAsia" w:ascii="仿宋" w:hAnsi="仿宋" w:eastAsia="仿宋" w:cs="仿宋"/>
          <w:b w:val="0"/>
          <w:bCs/>
          <w:sz w:val="24"/>
        </w:rPr>
      </w:pPr>
      <w:r>
        <w:rPr>
          <w:rFonts w:hint="eastAsia" w:ascii="仿宋" w:hAnsi="仿宋" w:eastAsia="仿宋" w:cs="仿宋"/>
          <w:b w:val="0"/>
          <w:bCs/>
          <w:sz w:val="24"/>
          <w:lang w:val="en-US" w:eastAsia="zh-CN"/>
        </w:rPr>
        <w:t>2、</w:t>
      </w:r>
      <w:r>
        <w:rPr>
          <w:rFonts w:hint="eastAsia" w:ascii="仿宋" w:hAnsi="仿宋" w:eastAsia="仿宋" w:cs="仿宋"/>
          <w:b w:val="0"/>
          <w:bCs/>
          <w:sz w:val="24"/>
        </w:rPr>
        <w:t>▲视向角：侧视向前50°±10°。</w:t>
      </w:r>
    </w:p>
    <w:p w14:paraId="62D91BE0">
      <w:pPr>
        <w:spacing w:line="440" w:lineRule="exact"/>
        <w:rPr>
          <w:rFonts w:hint="eastAsia" w:ascii="仿宋" w:hAnsi="仿宋" w:eastAsia="仿宋" w:cs="仿宋"/>
          <w:b w:val="0"/>
          <w:bCs/>
          <w:sz w:val="24"/>
        </w:rPr>
      </w:pPr>
      <w:r>
        <w:rPr>
          <w:rFonts w:hint="eastAsia" w:ascii="仿宋" w:hAnsi="仿宋" w:eastAsia="仿宋" w:cs="仿宋"/>
          <w:b w:val="0"/>
          <w:bCs/>
          <w:sz w:val="24"/>
        </w:rPr>
        <w:t>3、▲视野角度：大于120°。</w:t>
      </w:r>
    </w:p>
    <w:p w14:paraId="71A4B9A9">
      <w:pPr>
        <w:spacing w:line="440" w:lineRule="exact"/>
        <w:rPr>
          <w:rFonts w:hint="eastAsia" w:ascii="仿宋" w:hAnsi="仿宋" w:eastAsia="仿宋" w:cs="仿宋"/>
          <w:b w:val="0"/>
          <w:bCs/>
          <w:sz w:val="24"/>
        </w:rPr>
      </w:pPr>
      <w:r>
        <w:rPr>
          <w:rFonts w:hint="eastAsia" w:ascii="仿宋" w:hAnsi="仿宋" w:eastAsia="仿宋" w:cs="仿宋"/>
          <w:b w:val="0"/>
          <w:bCs/>
          <w:sz w:val="24"/>
        </w:rPr>
        <w:t>4、▲工作长度：大于1200mm。</w:t>
      </w:r>
    </w:p>
    <w:p w14:paraId="30B6DEBD">
      <w:pPr>
        <w:spacing w:line="440" w:lineRule="exact"/>
        <w:rPr>
          <w:rFonts w:hint="eastAsia" w:ascii="仿宋" w:hAnsi="仿宋" w:eastAsia="仿宋" w:cs="仿宋"/>
          <w:b w:val="0"/>
          <w:bCs/>
          <w:sz w:val="24"/>
        </w:rPr>
      </w:pPr>
      <w:r>
        <w:rPr>
          <w:rFonts w:hint="eastAsia" w:ascii="仿宋" w:hAnsi="仿宋" w:eastAsia="仿宋" w:cs="仿宋"/>
          <w:b w:val="0"/>
          <w:bCs/>
          <w:sz w:val="24"/>
        </w:rPr>
        <w:t>5、▲超声探头扫描角度：扇形120°。</w:t>
      </w:r>
    </w:p>
    <w:p w14:paraId="749F43D0">
      <w:pPr>
        <w:spacing w:line="440" w:lineRule="exact"/>
        <w:rPr>
          <w:rFonts w:hint="eastAsia" w:ascii="仿宋" w:hAnsi="仿宋" w:eastAsia="仿宋" w:cs="仿宋"/>
          <w:b w:val="0"/>
          <w:bCs/>
          <w:sz w:val="24"/>
        </w:rPr>
      </w:pPr>
      <w:r>
        <w:rPr>
          <w:rFonts w:hint="eastAsia" w:ascii="仿宋" w:hAnsi="仿宋" w:eastAsia="仿宋" w:cs="仿宋"/>
          <w:b w:val="0"/>
          <w:bCs/>
          <w:sz w:val="24"/>
        </w:rPr>
        <w:t>6、▲扫描频率：5MHz、7.5MHz、10MHz。</w:t>
      </w:r>
    </w:p>
    <w:p w14:paraId="0449B0C3">
      <w:pPr>
        <w:spacing w:line="440" w:lineRule="exact"/>
        <w:rPr>
          <w:rFonts w:hint="default" w:ascii="仿宋" w:hAnsi="仿宋" w:eastAsia="仿宋" w:cs="仿宋"/>
          <w:b w:val="0"/>
          <w:bCs/>
          <w:sz w:val="24"/>
          <w:lang w:val="en-US" w:eastAsia="zh-CN"/>
        </w:rPr>
      </w:pPr>
      <w:r>
        <w:rPr>
          <w:rFonts w:hint="eastAsia" w:ascii="仿宋" w:hAnsi="仿宋" w:eastAsia="仿宋" w:cs="仿宋"/>
          <w:b w:val="0"/>
          <w:bCs/>
          <w:sz w:val="24"/>
          <w:lang w:val="en-US" w:eastAsia="zh-CN"/>
        </w:rPr>
        <w:t>7、</w:t>
      </w:r>
      <w:r>
        <w:rPr>
          <w:rFonts w:hint="eastAsia" w:ascii="仿宋" w:hAnsi="仿宋" w:eastAsia="仿宋" w:cs="仿宋"/>
          <w:b w:val="0"/>
          <w:bCs/>
          <w:sz w:val="24"/>
        </w:rPr>
        <w:t>★</w:t>
      </w:r>
      <w:r>
        <w:rPr>
          <w:rFonts w:hint="eastAsia" w:ascii="仿宋" w:hAnsi="仿宋" w:eastAsia="仿宋" w:cs="仿宋"/>
          <w:b w:val="0"/>
          <w:bCs/>
          <w:sz w:val="24"/>
          <w:lang w:val="en-US" w:eastAsia="zh-CN"/>
        </w:rPr>
        <w:t>使用年限不少于8年</w:t>
      </w:r>
      <w:r>
        <w:rPr>
          <w:rFonts w:hint="eastAsia" w:ascii="仿宋" w:hAnsi="仿宋" w:eastAsia="仿宋" w:cs="仿宋"/>
          <w:b w:val="0"/>
          <w:bCs/>
          <w:color w:val="000000" w:themeColor="text1"/>
          <w:sz w:val="24"/>
          <w:lang w:val="zh-CN"/>
          <w14:textFill>
            <w14:solidFill>
              <w14:schemeClr w14:val="tx1"/>
            </w14:solidFill>
          </w14:textFill>
        </w:rPr>
        <w:t>（</w:t>
      </w:r>
      <w:r>
        <w:rPr>
          <w:rFonts w:hint="eastAsia" w:ascii="仿宋" w:hAnsi="仿宋" w:eastAsia="仿宋" w:cs="仿宋"/>
          <w:b w:val="0"/>
          <w:bCs/>
          <w:sz w:val="24"/>
        </w:rPr>
        <w:t>提供产品说明书相关页或产品注册证相关页或技术白皮书相关页或产品彩页相关页或检测报告相关页等证明材料</w:t>
      </w:r>
      <w:r>
        <w:rPr>
          <w:rFonts w:hint="eastAsia" w:ascii="仿宋" w:hAnsi="仿宋" w:eastAsia="仿宋" w:cs="仿宋"/>
          <w:b w:val="0"/>
          <w:bCs/>
          <w:color w:val="000000" w:themeColor="text1"/>
          <w:sz w:val="24"/>
          <w:lang w:val="zh-CN"/>
          <w14:textFill>
            <w14:solidFill>
              <w14:schemeClr w14:val="tx1"/>
            </w14:solidFill>
          </w14:textFill>
        </w:rPr>
        <w:t>）</w:t>
      </w:r>
    </w:p>
    <w:p w14:paraId="2D3E0AB5">
      <w:pPr>
        <w:spacing w:line="440" w:lineRule="exact"/>
        <w:rPr>
          <w:rFonts w:hint="default" w:ascii="仿宋" w:hAnsi="仿宋" w:eastAsia="仿宋" w:cs="仿宋"/>
          <w:b w:val="0"/>
          <w:bCs/>
          <w:sz w:val="24"/>
          <w:lang w:val="en-US" w:eastAsia="zh-CN"/>
        </w:rPr>
      </w:pPr>
      <w:bookmarkStart w:id="0" w:name="_GoBack"/>
      <w:bookmarkEnd w:id="0"/>
    </w:p>
    <w:p w14:paraId="02392D5E">
      <w:pPr>
        <w:numPr>
          <w:ilvl w:val="0"/>
          <w:numId w:val="5"/>
        </w:numPr>
        <w:spacing w:line="440" w:lineRule="exact"/>
        <w:rPr>
          <w:rFonts w:ascii="仿宋" w:hAnsi="仿宋" w:eastAsia="仿宋" w:cs="仿宋"/>
          <w:b/>
          <w:sz w:val="24"/>
        </w:rPr>
      </w:pPr>
      <w:r>
        <w:rPr>
          <w:rFonts w:hint="eastAsia" w:ascii="仿宋" w:hAnsi="仿宋" w:eastAsia="仿宋" w:cs="仿宋"/>
          <w:b/>
          <w:sz w:val="24"/>
        </w:rPr>
        <w:t>每套设备配置要求：</w:t>
      </w:r>
    </w:p>
    <w:tbl>
      <w:tblPr>
        <w:tblStyle w:val="10"/>
        <w:tblW w:w="77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856"/>
        <w:gridCol w:w="3275"/>
        <w:gridCol w:w="969"/>
        <w:gridCol w:w="920"/>
      </w:tblGrid>
      <w:tr w14:paraId="526E1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tcPr>
          <w:p w14:paraId="7FD77EE1">
            <w:pPr>
              <w:spacing w:line="440" w:lineRule="exact"/>
              <w:jc w:val="center"/>
              <w:rPr>
                <w:rFonts w:ascii="仿宋" w:hAnsi="仿宋" w:eastAsia="仿宋" w:cs="仿宋"/>
                <w:sz w:val="24"/>
              </w:rPr>
            </w:pPr>
            <w:r>
              <w:rPr>
                <w:rFonts w:hint="eastAsia" w:ascii="仿宋" w:hAnsi="仿宋" w:eastAsia="仿宋" w:cs="仿宋"/>
                <w:sz w:val="24"/>
              </w:rPr>
              <w:t>序号</w:t>
            </w:r>
          </w:p>
        </w:tc>
        <w:tc>
          <w:tcPr>
            <w:tcW w:w="1856" w:type="dxa"/>
          </w:tcPr>
          <w:p w14:paraId="40E92081">
            <w:pPr>
              <w:spacing w:line="440" w:lineRule="exact"/>
              <w:jc w:val="center"/>
              <w:rPr>
                <w:rFonts w:ascii="仿宋" w:hAnsi="仿宋" w:eastAsia="仿宋" w:cs="仿宋"/>
                <w:sz w:val="24"/>
              </w:rPr>
            </w:pPr>
            <w:r>
              <w:rPr>
                <w:rFonts w:hint="eastAsia" w:ascii="仿宋" w:hAnsi="仿宋" w:eastAsia="仿宋" w:cs="仿宋"/>
                <w:sz w:val="24"/>
              </w:rPr>
              <w:t>名称</w:t>
            </w:r>
          </w:p>
        </w:tc>
        <w:tc>
          <w:tcPr>
            <w:tcW w:w="3275" w:type="dxa"/>
          </w:tcPr>
          <w:p w14:paraId="2B530630">
            <w:pPr>
              <w:spacing w:line="440" w:lineRule="exact"/>
              <w:jc w:val="center"/>
              <w:rPr>
                <w:rFonts w:ascii="仿宋" w:hAnsi="仿宋" w:eastAsia="仿宋" w:cs="仿宋"/>
                <w:sz w:val="24"/>
              </w:rPr>
            </w:pPr>
            <w:r>
              <w:rPr>
                <w:rFonts w:hint="eastAsia" w:ascii="仿宋" w:hAnsi="仿宋" w:eastAsia="仿宋" w:cs="仿宋"/>
                <w:sz w:val="24"/>
              </w:rPr>
              <w:t>要求</w:t>
            </w:r>
          </w:p>
        </w:tc>
        <w:tc>
          <w:tcPr>
            <w:tcW w:w="969" w:type="dxa"/>
          </w:tcPr>
          <w:p w14:paraId="76720B29">
            <w:pPr>
              <w:spacing w:line="440" w:lineRule="exact"/>
              <w:jc w:val="center"/>
              <w:rPr>
                <w:rFonts w:ascii="仿宋" w:hAnsi="仿宋" w:eastAsia="仿宋" w:cs="仿宋"/>
                <w:sz w:val="24"/>
              </w:rPr>
            </w:pPr>
            <w:r>
              <w:rPr>
                <w:rFonts w:hint="eastAsia" w:ascii="仿宋" w:hAnsi="仿宋" w:eastAsia="仿宋" w:cs="仿宋"/>
                <w:sz w:val="24"/>
              </w:rPr>
              <w:t>数量</w:t>
            </w:r>
          </w:p>
        </w:tc>
        <w:tc>
          <w:tcPr>
            <w:tcW w:w="920" w:type="dxa"/>
          </w:tcPr>
          <w:p w14:paraId="6BB8FA82">
            <w:pPr>
              <w:spacing w:line="440" w:lineRule="exact"/>
              <w:jc w:val="center"/>
              <w:rPr>
                <w:rFonts w:ascii="仿宋" w:hAnsi="仿宋" w:eastAsia="仿宋" w:cs="仿宋"/>
                <w:sz w:val="24"/>
              </w:rPr>
            </w:pPr>
            <w:r>
              <w:rPr>
                <w:rFonts w:hint="eastAsia" w:ascii="仿宋" w:hAnsi="仿宋" w:eastAsia="仿宋" w:cs="仿宋"/>
                <w:sz w:val="24"/>
              </w:rPr>
              <w:t>单位</w:t>
            </w:r>
          </w:p>
        </w:tc>
      </w:tr>
      <w:tr w14:paraId="5FB24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F79A82E">
            <w:pPr>
              <w:spacing w:line="440" w:lineRule="exact"/>
              <w:jc w:val="center"/>
              <w:rPr>
                <w:rFonts w:ascii="仿宋" w:hAnsi="仿宋" w:eastAsia="仿宋" w:cs="仿宋"/>
                <w:sz w:val="24"/>
              </w:rPr>
            </w:pPr>
            <w:r>
              <w:rPr>
                <w:rFonts w:hint="eastAsia" w:ascii="仿宋" w:hAnsi="仿宋" w:eastAsia="仿宋" w:cs="仿宋"/>
                <w:sz w:val="24"/>
              </w:rPr>
              <w:t>1</w:t>
            </w:r>
          </w:p>
        </w:tc>
        <w:tc>
          <w:tcPr>
            <w:tcW w:w="1856" w:type="dxa"/>
          </w:tcPr>
          <w:p w14:paraId="42D87583">
            <w:pPr>
              <w:spacing w:line="440" w:lineRule="exact"/>
              <w:rPr>
                <w:rFonts w:ascii="仿宋" w:hAnsi="仿宋" w:eastAsia="仿宋" w:cs="仿宋"/>
                <w:sz w:val="24"/>
              </w:rPr>
            </w:pPr>
            <w:r>
              <w:rPr>
                <w:rFonts w:hint="eastAsia" w:ascii="宋体" w:hAnsi="宋体" w:cs="宋体"/>
                <w:szCs w:val="21"/>
              </w:rPr>
              <w:t>扇扫（线阵）超声内镜</w:t>
            </w:r>
          </w:p>
          <w:p w14:paraId="20283D68">
            <w:pPr>
              <w:spacing w:line="440" w:lineRule="exact"/>
              <w:rPr>
                <w:rFonts w:ascii="仿宋" w:hAnsi="仿宋" w:eastAsia="仿宋" w:cs="仿宋"/>
                <w:sz w:val="24"/>
              </w:rPr>
            </w:pPr>
          </w:p>
        </w:tc>
        <w:tc>
          <w:tcPr>
            <w:tcW w:w="3275" w:type="dxa"/>
          </w:tcPr>
          <w:p w14:paraId="168A6BF4">
            <w:pPr>
              <w:spacing w:line="440" w:lineRule="exact"/>
              <w:jc w:val="left"/>
              <w:rPr>
                <w:rFonts w:hint="eastAsia" w:ascii="仿宋" w:hAnsi="仿宋" w:eastAsia="仿宋" w:cs="仿宋"/>
                <w:sz w:val="24"/>
                <w:lang w:eastAsia="zh-CN"/>
              </w:rPr>
            </w:pPr>
            <w:r>
              <w:rPr>
                <w:rFonts w:hint="eastAsia" w:ascii="仿宋" w:hAnsi="仿宋" w:eastAsia="仿宋" w:cs="仿宋"/>
                <w:sz w:val="24"/>
              </w:rPr>
              <w:t>1、具备超声内镜引导下穿刺功能；2、可于我院超声内镜主机上使用</w:t>
            </w:r>
            <w:r>
              <w:rPr>
                <w:rFonts w:hint="eastAsia" w:ascii="仿宋" w:hAnsi="仿宋" w:eastAsia="仿宋" w:cs="仿宋"/>
                <w:sz w:val="24"/>
                <w:lang w:eastAsia="zh-CN"/>
              </w:rPr>
              <w:t>（</w:t>
            </w:r>
            <w:r>
              <w:rPr>
                <w:rFonts w:hint="eastAsia" w:ascii="仿宋" w:hAnsi="仿宋" w:eastAsia="仿宋" w:cs="仿宋"/>
                <w:sz w:val="24"/>
                <w:lang w:val="en-US" w:eastAsia="zh-CN"/>
              </w:rPr>
              <w:t>医院在用主机：日本富士  SU-8000（超声主机）、VP-4450HD（内镜主机）</w:t>
            </w:r>
            <w:r>
              <w:rPr>
                <w:rFonts w:hint="eastAsia" w:ascii="仿宋" w:hAnsi="仿宋" w:eastAsia="仿宋" w:cs="仿宋"/>
                <w:sz w:val="24"/>
                <w:lang w:eastAsia="zh-CN"/>
              </w:rPr>
              <w:t>）</w:t>
            </w:r>
          </w:p>
        </w:tc>
        <w:tc>
          <w:tcPr>
            <w:tcW w:w="969" w:type="dxa"/>
          </w:tcPr>
          <w:p w14:paraId="563791C0">
            <w:pPr>
              <w:spacing w:line="440" w:lineRule="exact"/>
              <w:rPr>
                <w:rFonts w:ascii="仿宋" w:hAnsi="仿宋" w:eastAsia="仿宋" w:cs="仿宋"/>
                <w:sz w:val="24"/>
              </w:rPr>
            </w:pPr>
            <w:r>
              <w:rPr>
                <w:rFonts w:hint="eastAsia" w:ascii="仿宋" w:hAnsi="仿宋" w:eastAsia="仿宋" w:cs="仿宋"/>
                <w:sz w:val="24"/>
              </w:rPr>
              <w:t>1</w:t>
            </w:r>
          </w:p>
        </w:tc>
        <w:tc>
          <w:tcPr>
            <w:tcW w:w="920" w:type="dxa"/>
          </w:tcPr>
          <w:p w14:paraId="3A0F0498">
            <w:pPr>
              <w:spacing w:line="440" w:lineRule="exact"/>
              <w:rPr>
                <w:rFonts w:ascii="仿宋" w:hAnsi="仿宋" w:eastAsia="仿宋" w:cs="仿宋"/>
                <w:sz w:val="24"/>
              </w:rPr>
            </w:pPr>
            <w:r>
              <w:rPr>
                <w:rFonts w:hint="eastAsia" w:ascii="仿宋" w:hAnsi="仿宋" w:eastAsia="仿宋" w:cs="仿宋"/>
                <w:sz w:val="24"/>
              </w:rPr>
              <w:t>条</w:t>
            </w:r>
          </w:p>
        </w:tc>
      </w:tr>
      <w:tr w14:paraId="0CB93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ECA2B52">
            <w:pPr>
              <w:spacing w:line="440" w:lineRule="exact"/>
              <w:jc w:val="center"/>
              <w:rPr>
                <w:rFonts w:ascii="仿宋" w:hAnsi="仿宋" w:eastAsia="仿宋" w:cs="仿宋"/>
                <w:sz w:val="24"/>
              </w:rPr>
            </w:pPr>
            <w:r>
              <w:rPr>
                <w:rFonts w:hint="eastAsia" w:ascii="仿宋" w:hAnsi="仿宋" w:eastAsia="仿宋" w:cs="仿宋"/>
                <w:sz w:val="24"/>
              </w:rPr>
              <w:t>2</w:t>
            </w:r>
          </w:p>
        </w:tc>
        <w:tc>
          <w:tcPr>
            <w:tcW w:w="1856" w:type="dxa"/>
          </w:tcPr>
          <w:p w14:paraId="5E8BD674">
            <w:pPr>
              <w:spacing w:line="440" w:lineRule="exact"/>
              <w:rPr>
                <w:rFonts w:hint="default" w:ascii="仿宋" w:hAnsi="仿宋" w:eastAsia="仿宋" w:cs="仿宋"/>
                <w:sz w:val="24"/>
                <w:lang w:val="en-US" w:eastAsia="zh-CN"/>
              </w:rPr>
            </w:pPr>
            <w:r>
              <w:rPr>
                <w:rFonts w:hint="eastAsia" w:ascii="仿宋" w:hAnsi="仿宋" w:eastAsia="仿宋" w:cs="仿宋"/>
                <w:sz w:val="24"/>
                <w:lang w:val="en-US" w:eastAsia="zh-CN"/>
              </w:rPr>
              <w:t>合格证、保修卡、说明书</w:t>
            </w:r>
          </w:p>
        </w:tc>
        <w:tc>
          <w:tcPr>
            <w:tcW w:w="3275" w:type="dxa"/>
          </w:tcPr>
          <w:p w14:paraId="54D3759C">
            <w:pPr>
              <w:spacing w:line="440" w:lineRule="exact"/>
              <w:rPr>
                <w:rFonts w:ascii="仿宋" w:hAnsi="仿宋" w:eastAsia="仿宋" w:cs="仿宋"/>
                <w:sz w:val="24"/>
              </w:rPr>
            </w:pPr>
          </w:p>
        </w:tc>
        <w:tc>
          <w:tcPr>
            <w:tcW w:w="969" w:type="dxa"/>
          </w:tcPr>
          <w:p w14:paraId="06CB0319">
            <w:pPr>
              <w:spacing w:line="440" w:lineRule="exact"/>
              <w:rPr>
                <w:rFonts w:hint="eastAsia" w:ascii="仿宋" w:hAnsi="仿宋" w:eastAsia="仿宋" w:cs="仿宋"/>
                <w:sz w:val="24"/>
                <w:lang w:val="en-US" w:eastAsia="zh-CN"/>
              </w:rPr>
            </w:pPr>
            <w:r>
              <w:rPr>
                <w:rFonts w:hint="eastAsia" w:ascii="仿宋" w:hAnsi="仿宋" w:eastAsia="仿宋" w:cs="仿宋"/>
                <w:sz w:val="24"/>
                <w:lang w:val="en-US" w:eastAsia="zh-CN"/>
              </w:rPr>
              <w:t>1</w:t>
            </w:r>
          </w:p>
        </w:tc>
        <w:tc>
          <w:tcPr>
            <w:tcW w:w="920" w:type="dxa"/>
          </w:tcPr>
          <w:p w14:paraId="3F3EDD8E">
            <w:pPr>
              <w:spacing w:line="440" w:lineRule="exact"/>
              <w:rPr>
                <w:rFonts w:hint="eastAsia" w:ascii="仿宋" w:hAnsi="仿宋" w:eastAsia="仿宋" w:cs="仿宋"/>
                <w:sz w:val="24"/>
                <w:lang w:val="en-US" w:eastAsia="zh-CN"/>
              </w:rPr>
            </w:pPr>
            <w:r>
              <w:rPr>
                <w:rFonts w:hint="eastAsia" w:ascii="仿宋" w:hAnsi="仿宋" w:eastAsia="仿宋" w:cs="仿宋"/>
                <w:sz w:val="24"/>
                <w:lang w:val="en-US" w:eastAsia="zh-CN"/>
              </w:rPr>
              <w:t>份</w:t>
            </w:r>
          </w:p>
          <w:p w14:paraId="56775F41">
            <w:pPr>
              <w:pStyle w:val="4"/>
              <w:rPr>
                <w:rFonts w:hint="eastAsia"/>
                <w:lang w:val="en-US" w:eastAsia="zh-CN"/>
              </w:rPr>
            </w:pPr>
          </w:p>
        </w:tc>
      </w:tr>
    </w:tbl>
    <w:p w14:paraId="69921D0E">
      <w:pPr>
        <w:spacing w:line="440" w:lineRule="exact"/>
        <w:rPr>
          <w:rFonts w:ascii="仿宋" w:hAnsi="仿宋" w:eastAsia="仿宋" w:cs="仿宋"/>
          <w:b/>
          <w:sz w:val="24"/>
        </w:rPr>
      </w:pPr>
    </w:p>
    <w:p w14:paraId="0A5A3EB5">
      <w:pPr>
        <w:numPr>
          <w:ilvl w:val="0"/>
          <w:numId w:val="5"/>
        </w:numPr>
        <w:spacing w:line="440" w:lineRule="exact"/>
        <w:rPr>
          <w:rFonts w:ascii="仿宋" w:hAnsi="仿宋" w:eastAsia="仿宋" w:cs="仿宋"/>
          <w:b/>
          <w:sz w:val="24"/>
        </w:rPr>
      </w:pPr>
      <w:r>
        <w:rPr>
          <w:rFonts w:hint="eastAsia" w:ascii="仿宋" w:hAnsi="仿宋" w:eastAsia="仿宋" w:cs="仿宋"/>
          <w:b/>
          <w:sz w:val="24"/>
        </w:rPr>
        <w:t>商务要求：</w:t>
      </w:r>
    </w:p>
    <w:p w14:paraId="2DFB4565">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1.交货及安装、验收要求</w:t>
      </w:r>
    </w:p>
    <w:p w14:paraId="2DCBE0A9">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1.1交货地点：采购人指定地点。</w:t>
      </w:r>
    </w:p>
    <w:p w14:paraId="77E1A89E">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1.2交货期：中标供应商应当在中标通知书发出之日起30日内按</w:t>
      </w:r>
      <w:r>
        <w:rPr>
          <w:rFonts w:hint="eastAsia" w:ascii="仿宋" w:hAnsi="仿宋" w:eastAsia="仿宋" w:cs="仿宋"/>
          <w:color w:val="auto"/>
          <w:sz w:val="24"/>
          <w:highlight w:val="none"/>
          <w:lang w:eastAsia="zh-CN"/>
        </w:rPr>
        <w:t>采购需求</w:t>
      </w:r>
      <w:r>
        <w:rPr>
          <w:rFonts w:hint="eastAsia" w:ascii="仿宋" w:hAnsi="仿宋" w:eastAsia="仿宋" w:cs="仿宋"/>
          <w:color w:val="auto"/>
          <w:sz w:val="24"/>
          <w:highlight w:val="none"/>
        </w:rPr>
        <w:t>及中标人的投标文件确定的事项与采购人签订合同，签订合同后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90</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日内完成设备的安装调试。</w:t>
      </w:r>
    </w:p>
    <w:p w14:paraId="7330C355">
      <w:pPr>
        <w:spacing w:line="44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1.3中标供应商须保证中标后所提供的设备为原装、全新合格的产品</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且原装进口产品生产日期与交货日期差值≤6个月；国产产品生产日期与交货日期差值≤3个月。</w:t>
      </w:r>
    </w:p>
    <w:p w14:paraId="373D3C9E">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30473F0A">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1.5验收方式：按《小榄镇</w:t>
      </w:r>
      <w:r>
        <w:rPr>
          <w:rFonts w:hint="eastAsia" w:ascii="仿宋" w:hAnsi="仿宋" w:eastAsia="仿宋" w:cs="仿宋"/>
          <w:color w:val="auto"/>
          <w:sz w:val="24"/>
          <w:highlight w:val="none"/>
          <w:lang w:eastAsia="zh-CN"/>
        </w:rPr>
        <w:t>公立</w:t>
      </w:r>
      <w:r>
        <w:rPr>
          <w:rFonts w:hint="eastAsia" w:ascii="仿宋" w:hAnsi="仿宋" w:eastAsia="仿宋" w:cs="仿宋"/>
          <w:color w:val="auto"/>
          <w:sz w:val="24"/>
          <w:highlight w:val="none"/>
        </w:rPr>
        <w:t>医院</w:t>
      </w:r>
      <w:r>
        <w:rPr>
          <w:rFonts w:hint="eastAsia" w:ascii="仿宋" w:hAnsi="仿宋" w:eastAsia="仿宋" w:cs="仿宋"/>
          <w:color w:val="auto"/>
          <w:sz w:val="24"/>
          <w:highlight w:val="none"/>
          <w:lang w:eastAsia="zh-CN"/>
        </w:rPr>
        <w:t>政府</w:t>
      </w:r>
      <w:r>
        <w:rPr>
          <w:rFonts w:hint="eastAsia" w:ascii="仿宋" w:hAnsi="仿宋" w:eastAsia="仿宋" w:cs="仿宋"/>
          <w:color w:val="auto"/>
          <w:sz w:val="24"/>
          <w:highlight w:val="none"/>
        </w:rPr>
        <w:t>采购和验收</w:t>
      </w:r>
      <w:r>
        <w:rPr>
          <w:rFonts w:hint="eastAsia" w:ascii="仿宋" w:hAnsi="仿宋" w:eastAsia="仿宋" w:cs="仿宋"/>
          <w:color w:val="auto"/>
          <w:sz w:val="24"/>
          <w:highlight w:val="none"/>
          <w:lang w:eastAsia="zh-CN"/>
        </w:rPr>
        <w:t>办法</w:t>
      </w:r>
      <w:r>
        <w:rPr>
          <w:rFonts w:hint="eastAsia" w:ascii="仿宋" w:hAnsi="仿宋" w:eastAsia="仿宋" w:cs="仿宋"/>
          <w:color w:val="auto"/>
          <w:sz w:val="24"/>
          <w:highlight w:val="none"/>
        </w:rPr>
        <w:t>》</w:t>
      </w:r>
      <w:r>
        <w:rPr>
          <w:rFonts w:hint="eastAsia" w:ascii="仿宋" w:hAnsi="仿宋" w:eastAsia="仿宋" w:cs="仿宋"/>
          <w:color w:val="FF0000"/>
          <w:sz w:val="24"/>
          <w:lang w:val="en-US" w:eastAsia="zh-CN"/>
        </w:rPr>
        <w:t>和《中山市小榄人民医院医疗设备验收管理制度》</w:t>
      </w:r>
      <w:r>
        <w:rPr>
          <w:rFonts w:hint="eastAsia" w:ascii="仿宋" w:hAnsi="仿宋" w:eastAsia="仿宋" w:cs="仿宋"/>
          <w:color w:val="auto"/>
          <w:sz w:val="24"/>
          <w:highlight w:val="none"/>
        </w:rPr>
        <w:t>。</w:t>
      </w:r>
    </w:p>
    <w:p w14:paraId="04DA405A">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供应商须在</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文件提供《承诺函》（格式自拟），该承诺函包括但不限于以下内容:</w:t>
      </w:r>
    </w:p>
    <w:p w14:paraId="13E542AF">
      <w:pPr>
        <w:spacing w:line="440" w:lineRule="exact"/>
        <w:rPr>
          <w:color w:val="auto"/>
          <w:highlight w:val="none"/>
        </w:rPr>
      </w:pPr>
      <w:r>
        <w:rPr>
          <w:rFonts w:hint="eastAsia" w:ascii="仿宋" w:hAnsi="仿宋" w:eastAsia="仿宋" w:cs="仿宋"/>
          <w:color w:val="auto"/>
          <w:sz w:val="24"/>
          <w:highlight w:val="none"/>
        </w:rPr>
        <w:t>承诺</w:t>
      </w:r>
      <w:r>
        <w:rPr>
          <w:rFonts w:hint="eastAsia" w:ascii="仿宋" w:hAnsi="仿宋" w:eastAsia="仿宋" w:cs="仿宋"/>
          <w:color w:val="auto"/>
          <w:sz w:val="24"/>
          <w:highlight w:val="none"/>
          <w:lang w:val="en-US" w:eastAsia="zh-CN"/>
        </w:rPr>
        <w:t>中标</w:t>
      </w:r>
      <w:r>
        <w:rPr>
          <w:rFonts w:hint="eastAsia" w:ascii="仿宋" w:hAnsi="仿宋" w:eastAsia="仿宋" w:cs="仿宋"/>
          <w:color w:val="auto"/>
          <w:sz w:val="24"/>
          <w:highlight w:val="none"/>
        </w:rPr>
        <w:t>后须在</w:t>
      </w:r>
      <w:r>
        <w:rPr>
          <w:rFonts w:hint="eastAsia" w:ascii="仿宋" w:hAnsi="仿宋" w:eastAsia="仿宋" w:cs="仿宋"/>
          <w:color w:val="auto"/>
          <w:sz w:val="24"/>
          <w:highlight w:val="none"/>
          <w:lang w:val="en-US" w:eastAsia="zh-CN"/>
        </w:rPr>
        <w:t>中标</w:t>
      </w:r>
      <w:r>
        <w:rPr>
          <w:rFonts w:hint="eastAsia" w:ascii="仿宋" w:hAnsi="仿宋" w:eastAsia="仿宋" w:cs="仿宋"/>
          <w:color w:val="auto"/>
          <w:sz w:val="24"/>
          <w:highlight w:val="none"/>
        </w:rPr>
        <w:t>公告发布之日起五个工作日内提供设备制造厂商开具并盖章的合法有效的授权函原件（盖鲜章）、售后服务承诺函原件（盖鲜章）。</w:t>
      </w:r>
    </w:p>
    <w:p w14:paraId="49476CFF">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2.售后服务要求</w:t>
      </w:r>
    </w:p>
    <w:p w14:paraId="0004F9AF">
      <w:pPr>
        <w:tabs>
          <w:tab w:val="left" w:pos="420"/>
        </w:tabs>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2.1中标供应商必须在中国境内有售后服务机构，并附有售后服务能力说明。</w:t>
      </w:r>
    </w:p>
    <w:p w14:paraId="35E9C1A4">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2.2中标供应商须提供设备原厂质保（设备原厂质量保修范围和保修期）至少为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2</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p>
    <w:p w14:paraId="749B54F6">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2.3在售后期内，中标供应商在接到用户的维修通知，响应时间为半小时内，工程师到达现场时间为4小时内，排除故障时限为到达现场后8小时内。</w:t>
      </w:r>
    </w:p>
    <w:p w14:paraId="72A94C66">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2.4如果产品故障在检修12小时后仍无法排除，中标供应商应在24小时内提供不低于故障产品规格型号档次的备用产品供采购人使用，直至故障产品修复。</w:t>
      </w:r>
    </w:p>
    <w:p w14:paraId="1C7B6DFF">
      <w:pPr>
        <w:spacing w:line="440" w:lineRule="exact"/>
        <w:rPr>
          <w:rFonts w:ascii="仿宋" w:hAnsi="仿宋" w:eastAsia="仿宋" w:cs="仿宋"/>
          <w:b/>
          <w:color w:val="auto"/>
          <w:sz w:val="24"/>
          <w:highlight w:val="none"/>
        </w:rPr>
      </w:pPr>
    </w:p>
    <w:p w14:paraId="65E3EEB4">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b/>
          <w:color w:val="auto"/>
          <w:sz w:val="24"/>
          <w:highlight w:val="none"/>
        </w:rPr>
        <w:t>3.付款方式</w:t>
      </w:r>
    </w:p>
    <w:p w14:paraId="07F38FD5">
      <w:pPr>
        <w:spacing w:line="440" w:lineRule="exact"/>
        <w:rPr>
          <w:rFonts w:hint="eastAsia" w:ascii="仿宋" w:hAnsi="仿宋" w:eastAsia="仿宋" w:cs="仿宋"/>
          <w:color w:val="FF0000"/>
          <w:sz w:val="24"/>
          <w:highlight w:val="none"/>
          <w:lang w:val="en-US" w:eastAsia="zh-CN"/>
        </w:rPr>
      </w:pPr>
      <w:r>
        <w:rPr>
          <w:rFonts w:hint="eastAsia" w:ascii="仿宋" w:hAnsi="仿宋" w:eastAsia="仿宋" w:cs="仿宋"/>
          <w:color w:val="FF0000"/>
          <w:sz w:val="24"/>
          <w:highlight w:val="none"/>
          <w:lang w:val="en-US" w:eastAsia="zh-CN"/>
        </w:rPr>
        <w:t>3.1.</w:t>
      </w:r>
      <w:r>
        <w:rPr>
          <w:rFonts w:hint="eastAsia" w:ascii="仿宋" w:hAnsi="仿宋" w:eastAsia="仿宋" w:cs="仿宋"/>
          <w:color w:val="FF0000"/>
          <w:sz w:val="24"/>
          <w:highlight w:val="none"/>
        </w:rPr>
        <w:t>本合同款项以人民币银行转账方式支付</w:t>
      </w:r>
      <w:r>
        <w:rPr>
          <w:rFonts w:hint="eastAsia" w:ascii="仿宋" w:hAnsi="仿宋" w:eastAsia="仿宋" w:cs="仿宋"/>
          <w:color w:val="FF0000"/>
          <w:sz w:val="24"/>
          <w:highlight w:val="none"/>
          <w:lang w:eastAsia="zh-CN"/>
        </w:rPr>
        <w:t>。</w:t>
      </w:r>
    </w:p>
    <w:p w14:paraId="1F33DCBF">
      <w:pPr>
        <w:spacing w:line="440" w:lineRule="exact"/>
        <w:rPr>
          <w:rFonts w:hint="eastAsia" w:ascii="仿宋" w:hAnsi="仿宋" w:eastAsia="仿宋" w:cs="仿宋"/>
          <w:color w:val="FF0000"/>
          <w:sz w:val="24"/>
          <w:highlight w:val="none"/>
          <w:lang w:eastAsia="zh-CN"/>
        </w:rPr>
      </w:pPr>
      <w:r>
        <w:rPr>
          <w:rFonts w:hint="eastAsia" w:ascii="仿宋" w:hAnsi="仿宋" w:eastAsia="仿宋" w:cs="仿宋"/>
          <w:color w:val="FF0000"/>
          <w:sz w:val="24"/>
          <w:highlight w:val="none"/>
          <w:lang w:val="en-US" w:eastAsia="zh-CN"/>
        </w:rPr>
        <w:t>3.2</w:t>
      </w:r>
      <w:r>
        <w:rPr>
          <w:rFonts w:hint="eastAsia" w:ascii="仿宋" w:hAnsi="仿宋" w:eastAsia="仿宋" w:cs="仿宋"/>
          <w:color w:val="FF0000"/>
          <w:sz w:val="24"/>
          <w:highlight w:val="none"/>
        </w:rPr>
        <w:t>合同签订后，</w:t>
      </w:r>
      <w:r>
        <w:rPr>
          <w:rFonts w:hint="eastAsia" w:ascii="仿宋" w:hAnsi="仿宋" w:eastAsia="仿宋" w:cs="仿宋"/>
          <w:color w:val="FF0000"/>
          <w:sz w:val="24"/>
          <w:highlight w:val="none"/>
          <w:lang w:val="en-US" w:eastAsia="zh-CN"/>
        </w:rPr>
        <w:t>中标供应商</w:t>
      </w:r>
      <w:r>
        <w:rPr>
          <w:rFonts w:hint="eastAsia" w:ascii="仿宋" w:hAnsi="仿宋" w:eastAsia="仿宋" w:cs="仿宋"/>
          <w:color w:val="FF0000"/>
          <w:sz w:val="24"/>
          <w:highlight w:val="none"/>
        </w:rPr>
        <w:t xml:space="preserve">提供合同总金额20%的款项的预收款收据即¥ </w:t>
      </w:r>
      <w:r>
        <w:rPr>
          <w:rFonts w:hint="eastAsia" w:ascii="仿宋" w:hAnsi="仿宋" w:eastAsia="仿宋" w:cs="仿宋"/>
          <w:color w:val="FF0000"/>
          <w:sz w:val="24"/>
          <w:highlight w:val="none"/>
          <w:u w:val="single"/>
        </w:rPr>
        <w:t xml:space="preserve">       </w:t>
      </w:r>
      <w:r>
        <w:rPr>
          <w:rFonts w:hint="eastAsia" w:ascii="仿宋" w:hAnsi="仿宋" w:eastAsia="仿宋" w:cs="仿宋"/>
          <w:color w:val="FF0000"/>
          <w:sz w:val="24"/>
          <w:highlight w:val="none"/>
        </w:rPr>
        <w:t>（大写人民币</w:t>
      </w:r>
      <w:r>
        <w:rPr>
          <w:rFonts w:hint="eastAsia" w:ascii="仿宋" w:hAnsi="仿宋" w:eastAsia="仿宋" w:cs="仿宋"/>
          <w:color w:val="FF0000"/>
          <w:sz w:val="24"/>
          <w:highlight w:val="none"/>
          <w:u w:val="single"/>
        </w:rPr>
        <w:t xml:space="preserve">           </w:t>
      </w:r>
      <w:r>
        <w:rPr>
          <w:rFonts w:hint="eastAsia" w:ascii="仿宋" w:hAnsi="仿宋" w:eastAsia="仿宋" w:cs="仿宋"/>
          <w:color w:val="FF0000"/>
          <w:sz w:val="24"/>
          <w:highlight w:val="none"/>
        </w:rPr>
        <w:t>元整），</w:t>
      </w:r>
      <w:r>
        <w:rPr>
          <w:rFonts w:hint="eastAsia" w:ascii="仿宋" w:hAnsi="仿宋" w:eastAsia="仿宋" w:cs="仿宋"/>
          <w:color w:val="FF0000"/>
          <w:sz w:val="24"/>
          <w:highlight w:val="none"/>
          <w:lang w:val="en-US" w:eastAsia="zh-CN"/>
        </w:rPr>
        <w:t>采购人</w:t>
      </w:r>
      <w:r>
        <w:rPr>
          <w:rFonts w:hint="eastAsia" w:ascii="仿宋" w:hAnsi="仿宋" w:eastAsia="仿宋" w:cs="仿宋"/>
          <w:color w:val="FF0000"/>
          <w:sz w:val="24"/>
          <w:highlight w:val="none"/>
        </w:rPr>
        <w:t>支付该笔预付款</w:t>
      </w:r>
      <w:r>
        <w:rPr>
          <w:rFonts w:hint="eastAsia" w:ascii="仿宋" w:hAnsi="仿宋" w:eastAsia="仿宋" w:cs="仿宋"/>
          <w:color w:val="FF0000"/>
          <w:sz w:val="24"/>
          <w:highlight w:val="none"/>
          <w:lang w:eastAsia="zh-CN"/>
        </w:rPr>
        <w:t>。</w:t>
      </w:r>
    </w:p>
    <w:p w14:paraId="62350ADE">
      <w:pPr>
        <w:spacing w:line="440" w:lineRule="exact"/>
        <w:rPr>
          <w:rFonts w:hint="eastAsia" w:ascii="仿宋" w:hAnsi="仿宋" w:eastAsia="仿宋" w:cs="仿宋"/>
          <w:color w:val="FF0000"/>
          <w:sz w:val="24"/>
          <w:highlight w:val="none"/>
        </w:rPr>
      </w:pPr>
      <w:r>
        <w:rPr>
          <w:rFonts w:hint="eastAsia" w:ascii="仿宋" w:hAnsi="仿宋" w:eastAsia="仿宋" w:cs="仿宋"/>
          <w:color w:val="FF0000"/>
          <w:sz w:val="24"/>
          <w:highlight w:val="none"/>
          <w:lang w:val="en-US" w:eastAsia="zh-CN"/>
        </w:rPr>
        <w:t>3.3中标供应商</w:t>
      </w:r>
      <w:r>
        <w:rPr>
          <w:rFonts w:hint="eastAsia" w:ascii="仿宋" w:hAnsi="仿宋" w:eastAsia="仿宋" w:cs="仿宋"/>
          <w:color w:val="FF0000"/>
          <w:sz w:val="24"/>
          <w:highlight w:val="none"/>
        </w:rPr>
        <w:t>按合同协议时间提供货物</w:t>
      </w:r>
      <w:r>
        <w:rPr>
          <w:rFonts w:hint="eastAsia" w:ascii="仿宋" w:hAnsi="仿宋" w:eastAsia="仿宋" w:cs="仿宋"/>
          <w:color w:val="FF0000"/>
          <w:sz w:val="24"/>
          <w:highlight w:val="none"/>
          <w:lang w:val="en-US" w:eastAsia="zh-CN"/>
        </w:rPr>
        <w:t>或服务完成后</w:t>
      </w:r>
      <w:r>
        <w:rPr>
          <w:rFonts w:hint="eastAsia" w:ascii="仿宋" w:hAnsi="仿宋" w:eastAsia="仿宋" w:cs="仿宋"/>
          <w:color w:val="FF0000"/>
          <w:sz w:val="24"/>
          <w:highlight w:val="none"/>
        </w:rPr>
        <w:t>，经</w:t>
      </w:r>
      <w:r>
        <w:rPr>
          <w:rFonts w:hint="eastAsia" w:ascii="仿宋" w:hAnsi="仿宋" w:eastAsia="仿宋" w:cs="仿宋"/>
          <w:color w:val="FF0000"/>
          <w:sz w:val="24"/>
          <w:highlight w:val="none"/>
          <w:lang w:val="en-US" w:eastAsia="zh-CN"/>
        </w:rPr>
        <w:t>采购人</w:t>
      </w:r>
      <w:r>
        <w:rPr>
          <w:rFonts w:hint="eastAsia" w:ascii="仿宋" w:hAnsi="仿宋" w:eastAsia="仿宋" w:cs="仿宋"/>
          <w:color w:val="FF0000"/>
          <w:sz w:val="24"/>
          <w:highlight w:val="none"/>
        </w:rPr>
        <w:t>规定的验收人员书面确认验收合格，</w:t>
      </w:r>
      <w:r>
        <w:rPr>
          <w:rFonts w:hint="eastAsia" w:ascii="仿宋" w:hAnsi="仿宋" w:eastAsia="仿宋" w:cs="仿宋"/>
          <w:color w:val="FF0000"/>
          <w:sz w:val="24"/>
          <w:highlight w:val="none"/>
          <w:lang w:val="en-US" w:eastAsia="zh-CN"/>
        </w:rPr>
        <w:t>中标供应商即</w:t>
      </w:r>
      <w:r>
        <w:rPr>
          <w:rFonts w:hint="eastAsia" w:ascii="仿宋" w:hAnsi="仿宋" w:eastAsia="仿宋" w:cs="仿宋"/>
          <w:color w:val="FF0000"/>
          <w:sz w:val="24"/>
          <w:highlight w:val="none"/>
        </w:rPr>
        <w:t>开具</w:t>
      </w:r>
      <w:r>
        <w:rPr>
          <w:rFonts w:hint="eastAsia" w:ascii="仿宋" w:hAnsi="仿宋" w:eastAsia="仿宋" w:cs="仿宋"/>
          <w:color w:val="FF0000"/>
          <w:sz w:val="24"/>
          <w:highlight w:val="none"/>
          <w:lang w:val="en-US" w:eastAsia="zh-CN"/>
        </w:rPr>
        <w:t>有效</w:t>
      </w:r>
      <w:r>
        <w:rPr>
          <w:rFonts w:hint="eastAsia" w:ascii="仿宋" w:hAnsi="仿宋" w:eastAsia="仿宋" w:cs="仿宋"/>
          <w:color w:val="FF0000"/>
          <w:sz w:val="24"/>
          <w:highlight w:val="none"/>
        </w:rPr>
        <w:t>发票，</w:t>
      </w:r>
      <w:r>
        <w:rPr>
          <w:rFonts w:hint="eastAsia" w:ascii="仿宋" w:hAnsi="仿宋" w:eastAsia="仿宋" w:cs="仿宋"/>
          <w:color w:val="FF0000"/>
          <w:sz w:val="24"/>
          <w:highlight w:val="none"/>
          <w:lang w:val="en-US" w:eastAsia="zh-CN"/>
        </w:rPr>
        <w:t>发票</w:t>
      </w:r>
      <w:r>
        <w:rPr>
          <w:rFonts w:hint="eastAsia" w:ascii="仿宋" w:hAnsi="仿宋" w:eastAsia="仿宋" w:cs="仿宋"/>
          <w:color w:val="FF0000"/>
          <w:sz w:val="24"/>
          <w:highlight w:val="none"/>
        </w:rPr>
        <w:t>加盖发票专用章（增值税普通发票）</w:t>
      </w:r>
      <w:r>
        <w:rPr>
          <w:rFonts w:hint="eastAsia" w:ascii="仿宋" w:hAnsi="仿宋" w:eastAsia="仿宋" w:cs="仿宋"/>
          <w:color w:val="FF0000"/>
          <w:sz w:val="24"/>
          <w:highlight w:val="none"/>
          <w:lang w:eastAsia="zh-CN"/>
        </w:rPr>
        <w:t>，</w:t>
      </w:r>
      <w:r>
        <w:rPr>
          <w:rFonts w:hint="eastAsia" w:ascii="仿宋" w:hAnsi="仿宋" w:eastAsia="仿宋" w:cs="仿宋"/>
          <w:color w:val="FF0000"/>
          <w:sz w:val="24"/>
          <w:highlight w:val="none"/>
          <w:lang w:val="en-US" w:eastAsia="zh-CN"/>
        </w:rPr>
        <w:t>采购人</w:t>
      </w:r>
      <w:r>
        <w:rPr>
          <w:rFonts w:hint="eastAsia" w:ascii="仿宋" w:hAnsi="仿宋" w:eastAsia="仿宋" w:cs="仿宋"/>
          <w:color w:val="FF0000"/>
          <w:sz w:val="24"/>
          <w:highlight w:val="none"/>
        </w:rPr>
        <w:t>确认</w:t>
      </w:r>
      <w:r>
        <w:rPr>
          <w:rFonts w:hint="eastAsia" w:ascii="仿宋" w:hAnsi="仿宋" w:eastAsia="仿宋" w:cs="仿宋"/>
          <w:color w:val="FF0000"/>
          <w:sz w:val="24"/>
          <w:highlight w:val="none"/>
          <w:lang w:val="en-US" w:eastAsia="zh-CN"/>
        </w:rPr>
        <w:t>发票</w:t>
      </w:r>
      <w:r>
        <w:rPr>
          <w:rFonts w:hint="eastAsia" w:ascii="仿宋" w:hAnsi="仿宋" w:eastAsia="仿宋" w:cs="仿宋"/>
          <w:color w:val="FF0000"/>
          <w:sz w:val="24"/>
          <w:highlight w:val="none"/>
        </w:rPr>
        <w:t>无误后</w:t>
      </w:r>
      <w:r>
        <w:rPr>
          <w:rFonts w:hint="eastAsia" w:ascii="仿宋" w:hAnsi="仿宋" w:eastAsia="仿宋" w:cs="仿宋"/>
          <w:color w:val="FF0000"/>
          <w:sz w:val="24"/>
          <w:highlight w:val="none"/>
          <w:lang w:eastAsia="zh-CN"/>
        </w:rPr>
        <w:t>，</w:t>
      </w:r>
      <w:r>
        <w:rPr>
          <w:rFonts w:hint="eastAsia" w:ascii="仿宋" w:hAnsi="仿宋" w:eastAsia="仿宋" w:cs="仿宋"/>
          <w:color w:val="FF0000"/>
          <w:sz w:val="24"/>
          <w:highlight w:val="none"/>
          <w:lang w:val="en-US" w:eastAsia="zh-CN"/>
        </w:rPr>
        <w:t xml:space="preserve">在收到发票之日起 </w:t>
      </w:r>
      <w:r>
        <w:rPr>
          <w:rFonts w:hint="eastAsia" w:ascii="仿宋" w:hAnsi="仿宋" w:eastAsia="仿宋" w:cs="仿宋"/>
          <w:color w:val="FF0000"/>
          <w:sz w:val="24"/>
          <w:highlight w:val="none"/>
          <w:u w:val="single"/>
          <w:lang w:val="en-US" w:eastAsia="zh-CN"/>
        </w:rPr>
        <w:t>30</w:t>
      </w:r>
      <w:r>
        <w:rPr>
          <w:rFonts w:hint="eastAsia" w:ascii="仿宋" w:hAnsi="仿宋" w:eastAsia="仿宋" w:cs="仿宋"/>
          <w:color w:val="FF0000"/>
          <w:sz w:val="24"/>
          <w:highlight w:val="none"/>
          <w:lang w:val="en-US" w:eastAsia="zh-CN"/>
        </w:rPr>
        <w:t>日</w:t>
      </w:r>
      <w:r>
        <w:rPr>
          <w:rFonts w:hint="eastAsia" w:ascii="仿宋" w:hAnsi="仿宋" w:eastAsia="仿宋" w:cs="仿宋"/>
          <w:color w:val="FF0000"/>
          <w:sz w:val="24"/>
          <w:highlight w:val="none"/>
        </w:rPr>
        <w:t>内</w:t>
      </w:r>
      <w:r>
        <w:rPr>
          <w:rFonts w:hint="eastAsia" w:ascii="仿宋" w:hAnsi="仿宋" w:eastAsia="仿宋" w:cs="仿宋"/>
          <w:color w:val="FF0000"/>
          <w:sz w:val="24"/>
          <w:highlight w:val="none"/>
          <w:lang w:eastAsia="zh-CN"/>
        </w:rPr>
        <w:t>，</w:t>
      </w:r>
      <w:r>
        <w:rPr>
          <w:rFonts w:hint="eastAsia" w:ascii="仿宋" w:hAnsi="仿宋" w:eastAsia="仿宋" w:cs="仿宋"/>
          <w:color w:val="FF0000"/>
          <w:sz w:val="24"/>
          <w:highlight w:val="none"/>
        </w:rPr>
        <w:t>支付合同总金额的</w:t>
      </w:r>
      <w:r>
        <w:rPr>
          <w:rFonts w:hint="eastAsia" w:ascii="仿宋" w:hAnsi="仿宋" w:eastAsia="仿宋" w:cs="仿宋"/>
          <w:color w:val="FF0000"/>
          <w:sz w:val="24"/>
          <w:highlight w:val="none"/>
          <w:lang w:val="en-US" w:eastAsia="zh-CN"/>
        </w:rPr>
        <w:t>80</w:t>
      </w:r>
      <w:r>
        <w:rPr>
          <w:rFonts w:hint="eastAsia" w:ascii="仿宋" w:hAnsi="仿宋" w:eastAsia="仿宋" w:cs="仿宋"/>
          <w:color w:val="FF0000"/>
          <w:sz w:val="24"/>
          <w:highlight w:val="none"/>
        </w:rPr>
        <w:t xml:space="preserve">%的款项即¥ </w:t>
      </w:r>
      <w:r>
        <w:rPr>
          <w:rFonts w:hint="eastAsia" w:ascii="仿宋" w:hAnsi="仿宋" w:eastAsia="仿宋" w:cs="仿宋"/>
          <w:color w:val="FF0000"/>
          <w:sz w:val="24"/>
          <w:highlight w:val="none"/>
          <w:u w:val="single"/>
        </w:rPr>
        <w:t xml:space="preserve">         </w:t>
      </w:r>
      <w:r>
        <w:rPr>
          <w:rFonts w:hint="eastAsia" w:ascii="仿宋" w:hAnsi="仿宋" w:eastAsia="仿宋" w:cs="仿宋"/>
          <w:color w:val="FF0000"/>
          <w:sz w:val="24"/>
          <w:highlight w:val="none"/>
        </w:rPr>
        <w:t>（大写人民币</w:t>
      </w:r>
      <w:r>
        <w:rPr>
          <w:rFonts w:hint="eastAsia" w:ascii="仿宋" w:hAnsi="仿宋" w:eastAsia="仿宋" w:cs="仿宋"/>
          <w:color w:val="FF0000"/>
          <w:sz w:val="24"/>
          <w:highlight w:val="none"/>
          <w:u w:val="single"/>
          <w:lang w:val="en-US" w:eastAsia="zh-CN"/>
        </w:rPr>
        <w:t xml:space="preserve">        </w:t>
      </w:r>
      <w:r>
        <w:rPr>
          <w:rFonts w:hint="eastAsia" w:ascii="仿宋" w:hAnsi="仿宋" w:eastAsia="仿宋" w:cs="仿宋"/>
          <w:color w:val="FF0000"/>
          <w:sz w:val="24"/>
          <w:highlight w:val="none"/>
          <w:u w:val="single"/>
        </w:rPr>
        <w:t xml:space="preserve">            </w:t>
      </w:r>
      <w:r>
        <w:rPr>
          <w:rFonts w:hint="eastAsia" w:ascii="仿宋" w:hAnsi="仿宋" w:eastAsia="仿宋" w:cs="仿宋"/>
          <w:color w:val="FF0000"/>
          <w:sz w:val="24"/>
          <w:highlight w:val="none"/>
        </w:rPr>
        <w:t xml:space="preserve"> 元整）。</w:t>
      </w:r>
    </w:p>
    <w:p w14:paraId="6902FF0F">
      <w:pPr>
        <w:pStyle w:val="4"/>
        <w:rPr>
          <w:rFonts w:ascii="仿宋" w:hAnsi="仿宋" w:eastAsia="仿宋" w:cs="仿宋"/>
          <w:sz w:val="24"/>
          <w:lang w:val="zh-CN"/>
        </w:rPr>
      </w:pPr>
    </w:p>
    <w:p w14:paraId="4069ABF9">
      <w:pPr>
        <w:spacing w:line="440" w:lineRule="exact"/>
        <w:rPr>
          <w:rFonts w:ascii="仿宋" w:hAnsi="仿宋" w:eastAsia="仿宋" w:cs="仿宋"/>
          <w:color w:val="auto"/>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81C18"/>
    <w:multiLevelType w:val="singleLevel"/>
    <w:tmpl w:val="B3E81C18"/>
    <w:lvl w:ilvl="0" w:tentative="0">
      <w:start w:val="1"/>
      <w:numFmt w:val="decimal"/>
      <w:suff w:val="nothing"/>
      <w:lvlText w:val="%1、"/>
      <w:lvlJc w:val="left"/>
    </w:lvl>
  </w:abstractNum>
  <w:abstractNum w:abstractNumId="1">
    <w:nsid w:val="D44510B9"/>
    <w:multiLevelType w:val="singleLevel"/>
    <w:tmpl w:val="D44510B9"/>
    <w:lvl w:ilvl="0" w:tentative="0">
      <w:start w:val="1"/>
      <w:numFmt w:val="decimal"/>
      <w:lvlText w:val="%1."/>
      <w:lvlJc w:val="left"/>
      <w:pPr>
        <w:ind w:left="425" w:hanging="425"/>
      </w:pPr>
      <w:rPr>
        <w:rFonts w:hint="default"/>
      </w:rPr>
    </w:lvl>
  </w:abstractNum>
  <w:abstractNum w:abstractNumId="2">
    <w:nsid w:val="E8FE04C5"/>
    <w:multiLevelType w:val="singleLevel"/>
    <w:tmpl w:val="E8FE04C5"/>
    <w:lvl w:ilvl="0" w:tentative="0">
      <w:start w:val="2"/>
      <w:numFmt w:val="decimal"/>
      <w:suff w:val="nothing"/>
      <w:lvlText w:val="%1、"/>
      <w:lvlJc w:val="left"/>
    </w:lvl>
  </w:abstractNum>
  <w:abstractNum w:abstractNumId="3">
    <w:nsid w:val="1E7E8738"/>
    <w:multiLevelType w:val="singleLevel"/>
    <w:tmpl w:val="1E7E8738"/>
    <w:lvl w:ilvl="0" w:tentative="0">
      <w:start w:val="1"/>
      <w:numFmt w:val="chineseCounting"/>
      <w:suff w:val="nothing"/>
      <w:lvlText w:val="%1、"/>
      <w:lvlJc w:val="left"/>
      <w:rPr>
        <w:rFonts w:hint="eastAsia"/>
      </w:rPr>
    </w:lvl>
  </w:abstractNum>
  <w:abstractNum w:abstractNumId="4">
    <w:nsid w:val="3CC1C2D7"/>
    <w:multiLevelType w:val="singleLevel"/>
    <w:tmpl w:val="3CC1C2D7"/>
    <w:lvl w:ilvl="0" w:tentative="0">
      <w:start w:val="1"/>
      <w:numFmt w:val="chineseCounting"/>
      <w:suff w:val="nothing"/>
      <w:lvlText w:val="%1、"/>
      <w:lvlJc w:val="left"/>
      <w:rPr>
        <w:rFonts w:hint="eastAsia"/>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5AE53ED"/>
    <w:rsid w:val="062976FD"/>
    <w:rsid w:val="07620875"/>
    <w:rsid w:val="0A1B12A5"/>
    <w:rsid w:val="0A7B32AF"/>
    <w:rsid w:val="0B983A11"/>
    <w:rsid w:val="0BA01F51"/>
    <w:rsid w:val="0C583667"/>
    <w:rsid w:val="0D55237A"/>
    <w:rsid w:val="0EDA5F4A"/>
    <w:rsid w:val="0FD82052"/>
    <w:rsid w:val="11215D00"/>
    <w:rsid w:val="116F5E3C"/>
    <w:rsid w:val="11BE7D21"/>
    <w:rsid w:val="125151D8"/>
    <w:rsid w:val="1264085D"/>
    <w:rsid w:val="13092ED6"/>
    <w:rsid w:val="137C3E61"/>
    <w:rsid w:val="152E75A3"/>
    <w:rsid w:val="15D67E1A"/>
    <w:rsid w:val="15DD12EB"/>
    <w:rsid w:val="15FB5391"/>
    <w:rsid w:val="16667C55"/>
    <w:rsid w:val="16AC3025"/>
    <w:rsid w:val="18197B20"/>
    <w:rsid w:val="182F3FFC"/>
    <w:rsid w:val="184F47E9"/>
    <w:rsid w:val="192B35C1"/>
    <w:rsid w:val="195B4CD4"/>
    <w:rsid w:val="19F434AB"/>
    <w:rsid w:val="19F46800"/>
    <w:rsid w:val="1A4E463B"/>
    <w:rsid w:val="1AC04D91"/>
    <w:rsid w:val="1AEC6A9B"/>
    <w:rsid w:val="1B480550"/>
    <w:rsid w:val="1B9B3432"/>
    <w:rsid w:val="1C125497"/>
    <w:rsid w:val="1C5D648C"/>
    <w:rsid w:val="20372DFC"/>
    <w:rsid w:val="206831B1"/>
    <w:rsid w:val="22D309D5"/>
    <w:rsid w:val="23683A18"/>
    <w:rsid w:val="23E7584F"/>
    <w:rsid w:val="258D2337"/>
    <w:rsid w:val="268A1BB3"/>
    <w:rsid w:val="28BF1285"/>
    <w:rsid w:val="28E70654"/>
    <w:rsid w:val="2A885D27"/>
    <w:rsid w:val="2AA33888"/>
    <w:rsid w:val="2CAA0DDE"/>
    <w:rsid w:val="2CAB614A"/>
    <w:rsid w:val="2D5D7614"/>
    <w:rsid w:val="2D687FBF"/>
    <w:rsid w:val="2D8169D8"/>
    <w:rsid w:val="2DBE4A06"/>
    <w:rsid w:val="2E712EDD"/>
    <w:rsid w:val="2EBD544A"/>
    <w:rsid w:val="2EE55694"/>
    <w:rsid w:val="2F4263DE"/>
    <w:rsid w:val="2F980E41"/>
    <w:rsid w:val="2FB36F7C"/>
    <w:rsid w:val="32A966F2"/>
    <w:rsid w:val="33CD5810"/>
    <w:rsid w:val="34326E09"/>
    <w:rsid w:val="349E0ABA"/>
    <w:rsid w:val="34AF794B"/>
    <w:rsid w:val="352058F9"/>
    <w:rsid w:val="35DF56B3"/>
    <w:rsid w:val="36891F17"/>
    <w:rsid w:val="37BF4C02"/>
    <w:rsid w:val="389B7980"/>
    <w:rsid w:val="397337AD"/>
    <w:rsid w:val="39AD7AFB"/>
    <w:rsid w:val="3A242BD4"/>
    <w:rsid w:val="3A9C4E16"/>
    <w:rsid w:val="3B150E18"/>
    <w:rsid w:val="3B856185"/>
    <w:rsid w:val="3BBF220E"/>
    <w:rsid w:val="3C5A7ECD"/>
    <w:rsid w:val="3C8138D7"/>
    <w:rsid w:val="3C963008"/>
    <w:rsid w:val="3CF8165C"/>
    <w:rsid w:val="3D124BBA"/>
    <w:rsid w:val="3D961009"/>
    <w:rsid w:val="3E1A0157"/>
    <w:rsid w:val="3F196F49"/>
    <w:rsid w:val="407E146F"/>
    <w:rsid w:val="40C43099"/>
    <w:rsid w:val="41B0738E"/>
    <w:rsid w:val="42E42773"/>
    <w:rsid w:val="434A3516"/>
    <w:rsid w:val="44237489"/>
    <w:rsid w:val="445A1BC1"/>
    <w:rsid w:val="447A3E90"/>
    <w:rsid w:val="45815466"/>
    <w:rsid w:val="45B122E0"/>
    <w:rsid w:val="47D67E4A"/>
    <w:rsid w:val="485E43E9"/>
    <w:rsid w:val="486B153B"/>
    <w:rsid w:val="489874E4"/>
    <w:rsid w:val="48B13657"/>
    <w:rsid w:val="48BF51AF"/>
    <w:rsid w:val="48F40FCD"/>
    <w:rsid w:val="4914033C"/>
    <w:rsid w:val="49141C2A"/>
    <w:rsid w:val="49353FAE"/>
    <w:rsid w:val="49FF2642"/>
    <w:rsid w:val="4A5847C1"/>
    <w:rsid w:val="4ABE2B1B"/>
    <w:rsid w:val="4BD26038"/>
    <w:rsid w:val="4C5940F9"/>
    <w:rsid w:val="4CB53FCD"/>
    <w:rsid w:val="4CE92AE1"/>
    <w:rsid w:val="4D3E32D4"/>
    <w:rsid w:val="4D51185E"/>
    <w:rsid w:val="4DFF7635"/>
    <w:rsid w:val="4EDE287A"/>
    <w:rsid w:val="4EF626EF"/>
    <w:rsid w:val="4F4C0510"/>
    <w:rsid w:val="4FEB0AE2"/>
    <w:rsid w:val="513F009D"/>
    <w:rsid w:val="516D03D0"/>
    <w:rsid w:val="51CA70EA"/>
    <w:rsid w:val="53223453"/>
    <w:rsid w:val="54B34A9B"/>
    <w:rsid w:val="54C41E6B"/>
    <w:rsid w:val="562C6AB3"/>
    <w:rsid w:val="56633810"/>
    <w:rsid w:val="56AB1A08"/>
    <w:rsid w:val="56CF2CD9"/>
    <w:rsid w:val="59480742"/>
    <w:rsid w:val="596334BB"/>
    <w:rsid w:val="5B06785A"/>
    <w:rsid w:val="5B576610"/>
    <w:rsid w:val="5C9522CF"/>
    <w:rsid w:val="5CEB018E"/>
    <w:rsid w:val="5D1761F3"/>
    <w:rsid w:val="5D4446FE"/>
    <w:rsid w:val="5EA36E58"/>
    <w:rsid w:val="5EC71180"/>
    <w:rsid w:val="5F580C6B"/>
    <w:rsid w:val="5F585957"/>
    <w:rsid w:val="5F8F08C0"/>
    <w:rsid w:val="5FA44E0F"/>
    <w:rsid w:val="5FE15E62"/>
    <w:rsid w:val="60122426"/>
    <w:rsid w:val="60182200"/>
    <w:rsid w:val="60743588"/>
    <w:rsid w:val="60872EF7"/>
    <w:rsid w:val="61F160E0"/>
    <w:rsid w:val="628D32EA"/>
    <w:rsid w:val="63895A12"/>
    <w:rsid w:val="644C371A"/>
    <w:rsid w:val="64B61FC6"/>
    <w:rsid w:val="650F04DD"/>
    <w:rsid w:val="668E3985"/>
    <w:rsid w:val="66AF192B"/>
    <w:rsid w:val="6741119A"/>
    <w:rsid w:val="677850FC"/>
    <w:rsid w:val="6AC879A3"/>
    <w:rsid w:val="6C1727C7"/>
    <w:rsid w:val="6C1D026B"/>
    <w:rsid w:val="6C851FDC"/>
    <w:rsid w:val="6DCA297E"/>
    <w:rsid w:val="6E7D7016"/>
    <w:rsid w:val="6EE6418B"/>
    <w:rsid w:val="6F8010C8"/>
    <w:rsid w:val="6F957CEC"/>
    <w:rsid w:val="6FB54CDB"/>
    <w:rsid w:val="706F7E0C"/>
    <w:rsid w:val="71F07CE7"/>
    <w:rsid w:val="73A94275"/>
    <w:rsid w:val="73C966C4"/>
    <w:rsid w:val="74A86E06"/>
    <w:rsid w:val="7547180C"/>
    <w:rsid w:val="778012E8"/>
    <w:rsid w:val="77A6081B"/>
    <w:rsid w:val="78192432"/>
    <w:rsid w:val="7873205D"/>
    <w:rsid w:val="78EF7DAC"/>
    <w:rsid w:val="79070A07"/>
    <w:rsid w:val="79907C4E"/>
    <w:rsid w:val="79A3457A"/>
    <w:rsid w:val="7A5F2F89"/>
    <w:rsid w:val="7A6660F8"/>
    <w:rsid w:val="7A903C7E"/>
    <w:rsid w:val="7AFB2199"/>
    <w:rsid w:val="7B47043A"/>
    <w:rsid w:val="7B4C229B"/>
    <w:rsid w:val="7B69139A"/>
    <w:rsid w:val="7B6A77B1"/>
    <w:rsid w:val="7BB00769"/>
    <w:rsid w:val="7BDC306D"/>
    <w:rsid w:val="7C83261F"/>
    <w:rsid w:val="7C853D90"/>
    <w:rsid w:val="7E494CBC"/>
    <w:rsid w:val="7E7B2990"/>
    <w:rsid w:val="7EB80F3B"/>
    <w:rsid w:val="7FED2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1"/>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3209</Words>
  <Characters>3330</Characters>
  <Lines>5</Lines>
  <Paragraphs>1</Paragraphs>
  <TotalTime>0</TotalTime>
  <ScaleCrop>false</ScaleCrop>
  <LinksUpToDate>false</LinksUpToDate>
  <CharactersWithSpaces>3399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星星同盟</cp:lastModifiedBy>
  <dcterms:modified xsi:type="dcterms:W3CDTF">2026-03-26T01:52:23Z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8B9142CC5CA94B9F9A068A0ECFE17105_13</vt:lpwstr>
  </property>
  <property fmtid="{D5CDD505-2E9C-101B-9397-08002B2CF9AE}" pid="4" name="KSOTemplateDocerSaveRecord">
    <vt:lpwstr>eyJoZGlkIjoiZDc1MmY4YzI5NTIxMTQwOWZhYWU0N2QxZThiZjg5ZTEiLCJ1c2VySWQiOiIzNjk5OTM4OTgifQ==</vt:lpwstr>
  </property>
</Properties>
</file>