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6D064D38">
      <w:pPr>
        <w:pStyle w:val="3"/>
        <w:rPr>
          <w:rFonts w:hint="eastAsia"/>
          <w:b/>
          <w:sz w:val="32"/>
          <w:szCs w:val="32"/>
        </w:rPr>
      </w:pPr>
      <w:bookmarkStart w:id="0" w:name="_GoBack"/>
      <w:bookmarkEnd w:id="0"/>
    </w:p>
    <w:p w14:paraId="76F3DF5D">
      <w:pPr>
        <w:pStyle w:val="3"/>
        <w:rPr>
          <w:rFonts w:hint="eastAsia"/>
          <w:b/>
          <w:sz w:val="32"/>
          <w:szCs w:val="32"/>
        </w:rPr>
      </w:pPr>
    </w:p>
    <w:p w14:paraId="75D7215B">
      <w:pPr>
        <w:pStyle w:val="3"/>
        <w:rPr>
          <w:rFonts w:hint="eastAsia"/>
          <w:b/>
          <w:sz w:val="32"/>
          <w:szCs w:val="32"/>
        </w:rPr>
      </w:pPr>
    </w:p>
    <w:p w14:paraId="62EE893C">
      <w:pPr>
        <w:spacing w:line="440" w:lineRule="exact"/>
        <w:jc w:val="both"/>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67541E32">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D97FDDD">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6B0718A">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A8BFDF7">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77FD8082">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32C8E71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09494055">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604DFAF3">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511"/>
        <w:gridCol w:w="2325"/>
        <w:gridCol w:w="1659"/>
      </w:tblGrid>
      <w:tr w14:paraId="0AD7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24" w:type="dxa"/>
          </w:tcPr>
          <w:p w14:paraId="1C603D4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511" w:type="dxa"/>
          </w:tcPr>
          <w:p w14:paraId="43261A4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325" w:type="dxa"/>
          </w:tcPr>
          <w:p w14:paraId="60E841D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c>
          <w:tcPr>
            <w:tcW w:w="1659" w:type="dxa"/>
          </w:tcPr>
          <w:p w14:paraId="42045A04">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备注</w:t>
            </w:r>
          </w:p>
        </w:tc>
      </w:tr>
      <w:tr w14:paraId="14EE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24" w:type="dxa"/>
          </w:tcPr>
          <w:p w14:paraId="71EB0F7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输液泵</w:t>
            </w:r>
          </w:p>
        </w:tc>
        <w:tc>
          <w:tcPr>
            <w:tcW w:w="2511" w:type="dxa"/>
          </w:tcPr>
          <w:p w14:paraId="5E6B90F7">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ICU</w:t>
            </w:r>
          </w:p>
        </w:tc>
        <w:tc>
          <w:tcPr>
            <w:tcW w:w="2325" w:type="dxa"/>
          </w:tcPr>
          <w:p w14:paraId="2345418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659" w:type="dxa"/>
          </w:tcPr>
          <w:p w14:paraId="3C5D08CE">
            <w:pPr>
              <w:spacing w:line="440" w:lineRule="exact"/>
              <w:rPr>
                <w:rFonts w:hint="eastAsia" w:ascii="仿宋" w:hAnsi="仿宋" w:eastAsia="仿宋" w:cs="仿宋"/>
                <w:color w:val="000000" w:themeColor="text1"/>
                <w:sz w:val="24"/>
                <w:lang w:val="en-US" w:eastAsia="zh-CN"/>
              </w:rPr>
            </w:pPr>
          </w:p>
        </w:tc>
      </w:tr>
      <w:tr w14:paraId="343B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24" w:type="dxa"/>
          </w:tcPr>
          <w:p w14:paraId="3134CCA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输液泵</w:t>
            </w:r>
          </w:p>
        </w:tc>
        <w:tc>
          <w:tcPr>
            <w:tcW w:w="2511" w:type="dxa"/>
          </w:tcPr>
          <w:p w14:paraId="03E742D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儿科</w:t>
            </w:r>
          </w:p>
        </w:tc>
        <w:tc>
          <w:tcPr>
            <w:tcW w:w="2325" w:type="dxa"/>
          </w:tcPr>
          <w:p w14:paraId="33511A5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659" w:type="dxa"/>
          </w:tcPr>
          <w:p w14:paraId="4CEABB4B">
            <w:pPr>
              <w:spacing w:line="440" w:lineRule="exact"/>
              <w:rPr>
                <w:rFonts w:hint="eastAsia" w:ascii="仿宋" w:hAnsi="仿宋" w:eastAsia="仿宋" w:cs="仿宋"/>
                <w:color w:val="000000" w:themeColor="text1"/>
                <w:sz w:val="24"/>
                <w:lang w:val="en-US" w:eastAsia="zh-CN"/>
              </w:rPr>
            </w:pPr>
          </w:p>
        </w:tc>
      </w:tr>
      <w:tr w14:paraId="1F9B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24" w:type="dxa"/>
          </w:tcPr>
          <w:p w14:paraId="20DBF64E">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输液泵</w:t>
            </w:r>
          </w:p>
        </w:tc>
        <w:tc>
          <w:tcPr>
            <w:tcW w:w="2511" w:type="dxa"/>
          </w:tcPr>
          <w:p w14:paraId="5FA03A3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医学装备科</w:t>
            </w:r>
          </w:p>
        </w:tc>
        <w:tc>
          <w:tcPr>
            <w:tcW w:w="2325" w:type="dxa"/>
          </w:tcPr>
          <w:p w14:paraId="4A53F32C">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659" w:type="dxa"/>
          </w:tcPr>
          <w:p w14:paraId="1F43A5ED">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协议供货</w:t>
            </w:r>
          </w:p>
        </w:tc>
      </w:tr>
    </w:tbl>
    <w:p w14:paraId="168B36F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输液泵</w:t>
      </w:r>
    </w:p>
    <w:p w14:paraId="4604A379">
      <w:pPr>
        <w:spacing w:line="440" w:lineRule="exact"/>
        <w:rPr>
          <w:rFonts w:hint="eastAsia" w:ascii="仿宋" w:hAnsi="仿宋" w:eastAsia="仿宋" w:cs="仿宋"/>
          <w:color w:val="000000" w:themeColor="text1"/>
          <w:sz w:val="24"/>
        </w:rPr>
      </w:pPr>
    </w:p>
    <w:p w14:paraId="405C35B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用途：精准调节液体输注的速度、总量和输注时间</w:t>
      </w:r>
      <w:r>
        <w:rPr>
          <w:rFonts w:hint="eastAsia" w:ascii="仿宋" w:hAnsi="仿宋" w:eastAsia="仿宋" w:cs="仿宋"/>
          <w:color w:val="000000" w:themeColor="text1"/>
          <w:sz w:val="24"/>
          <w:lang w:val="en-US" w:eastAsia="zh-CN"/>
        </w:rPr>
        <w:t>，保障药物输注的有效性和安全性</w:t>
      </w:r>
    </w:p>
    <w:p w14:paraId="2129135D">
      <w:pPr>
        <w:spacing w:line="440" w:lineRule="exact"/>
        <w:rPr>
          <w:rFonts w:ascii="仿宋" w:hAnsi="仿宋" w:eastAsia="仿宋" w:cs="仿宋"/>
          <w:b/>
          <w:color w:val="000000" w:themeColor="text1"/>
          <w:sz w:val="24"/>
        </w:rPr>
      </w:pPr>
    </w:p>
    <w:p w14:paraId="23B75F23">
      <w:pPr>
        <w:numPr>
          <w:ilvl w:val="0"/>
          <w:numId w:val="0"/>
        </w:numPr>
        <w:spacing w:line="440" w:lineRule="exact"/>
        <w:rPr>
          <w:rFonts w:ascii="仿宋" w:hAnsi="仿宋" w:eastAsia="仿宋" w:cs="仿宋"/>
          <w:b/>
          <w:color w:val="000000"/>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1FFB08F3">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▲支持输血、输肠内营养液功能，支持镇痛药、化疗药、胰岛素输注；</w:t>
      </w:r>
    </w:p>
    <w:p w14:paraId="3299C897">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支持药物库，可储存5000种药物信息；</w:t>
      </w:r>
    </w:p>
    <w:p w14:paraId="18078602">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输液精度≤±5%，快推速度范围：0.1-2000 ml/h；</w:t>
      </w:r>
    </w:p>
    <w:p w14:paraId="0BACA71D">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输液速度范围：0.1-2000 ml/h，最小步进为0.01 ml/h；</w:t>
      </w:r>
    </w:p>
    <w:p w14:paraId="7D91DF8C">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▲待入量设置范围：0.01-</w:t>
      </w:r>
      <w:r>
        <w:rPr>
          <w:rFonts w:hint="default" w:ascii="仿宋" w:hAnsi="仿宋" w:eastAsia="仿宋" w:cs="仿宋"/>
          <w:b w:val="0"/>
          <w:bCs/>
          <w:color w:val="000000" w:themeColor="text1"/>
          <w:sz w:val="24"/>
          <w:lang w:val="en-US" w:eastAsia="zh-CN"/>
        </w:rPr>
        <w:t>9999.99 ml，最小步进0.01 ml</w:t>
      </w:r>
      <w:r>
        <w:rPr>
          <w:rFonts w:hint="eastAsia" w:ascii="仿宋" w:hAnsi="仿宋" w:eastAsia="仿宋" w:cs="仿宋"/>
          <w:b w:val="0"/>
          <w:bCs/>
          <w:color w:val="000000" w:themeColor="text1"/>
          <w:sz w:val="24"/>
          <w:lang w:val="en-US" w:eastAsia="zh-CN"/>
        </w:rPr>
        <w:t>，已入量显示范围0.0-</w:t>
      </w:r>
      <w:r>
        <w:rPr>
          <w:rFonts w:hint="default" w:ascii="仿宋" w:hAnsi="仿宋" w:eastAsia="仿宋" w:cs="仿宋"/>
          <w:b w:val="0"/>
          <w:bCs/>
          <w:color w:val="000000" w:themeColor="text1"/>
          <w:sz w:val="24"/>
          <w:lang w:val="en-US" w:eastAsia="zh-CN"/>
        </w:rPr>
        <w:t>99999.99 ml，最小步进0.01 ml</w:t>
      </w:r>
      <w:r>
        <w:rPr>
          <w:rFonts w:hint="eastAsia" w:ascii="仿宋" w:hAnsi="仿宋" w:eastAsia="仿宋" w:cs="仿宋"/>
          <w:b w:val="0"/>
          <w:bCs/>
          <w:color w:val="000000" w:themeColor="text1"/>
          <w:sz w:val="24"/>
          <w:lang w:val="en-US" w:eastAsia="zh-CN"/>
        </w:rPr>
        <w:t>；</w:t>
      </w:r>
    </w:p>
    <w:p w14:paraId="080523A8">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可自动统计多种累计量：24h累计量、最近累计量、自定义时间段累计量、定时间隔累计量等；</w:t>
      </w:r>
    </w:p>
    <w:p w14:paraId="57535EB6">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▲8种输液模式：速度模式、时间模式、体重模式、梯度模式、序列模式、剂量时间模式、和间断给药模式、点滴模式；</w:t>
      </w:r>
    </w:p>
    <w:p w14:paraId="3C51B780">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不小于3.5英寸彩色显示屏，电容触摸屏技术；</w:t>
      </w:r>
    </w:p>
    <w:p w14:paraId="322CF81C">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在线动态压力监测，可实时显示当前压力数值；</w:t>
      </w:r>
    </w:p>
    <w:p w14:paraId="4BEDB21A">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阻塞压力报警档位至少15档，最低档位可设置50 mmHg；</w:t>
      </w:r>
    </w:p>
    <w:p w14:paraId="13F673A9">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▲具备阻塞前预警提示功能，当管路压力未触发阻塞报警时，泵可自动识别压力上升并在屏幕上进行提示；</w:t>
      </w:r>
    </w:p>
    <w:p w14:paraId="10BB2A5C">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▲具备阻塞后自动重启输液功能，短暂性阻塞触发报警后，泵检测到阻塞压力缓解时，无需人为干预，泵自动重新启动输液；</w:t>
      </w:r>
    </w:p>
    <w:p w14:paraId="7502B628">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▲具备气泡报警功能，支持最小15μL的单个气泡报警；</w:t>
      </w:r>
    </w:p>
    <w:p w14:paraId="101914B4">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具有历史记录功能，可存储5000条的历史记录；</w:t>
      </w:r>
    </w:p>
    <w:p w14:paraId="24BB818E">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电池工作时间≥5小时@25 ml/h；</w:t>
      </w:r>
    </w:p>
    <w:p w14:paraId="67A88424">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防异物及进液等级IP44；</w:t>
      </w:r>
    </w:p>
    <w:p w14:paraId="3FAD910B">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整机重量不超过1.5kg；</w:t>
      </w:r>
    </w:p>
    <w:p w14:paraId="33E052E6">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满足EN1789标准，能够在救护车使用；</w:t>
      </w:r>
    </w:p>
    <w:p w14:paraId="6D28627A">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lang w:val="en-US" w:eastAsia="zh-CN"/>
        </w:rPr>
        <w:t>设备使用期限≥10年。</w:t>
      </w:r>
    </w:p>
    <w:p w14:paraId="32B53E40">
      <w:pPr>
        <w:numPr>
          <w:ilvl w:val="0"/>
          <w:numId w:val="0"/>
        </w:numPr>
        <w:spacing w:line="440" w:lineRule="exact"/>
        <w:rPr>
          <w:rFonts w:hint="eastAsia" w:ascii="仿宋" w:hAnsi="仿宋" w:eastAsia="仿宋" w:cs="仿宋"/>
          <w:b/>
          <w:color w:val="000000" w:themeColor="text1"/>
          <w:sz w:val="24"/>
        </w:rPr>
      </w:pPr>
    </w:p>
    <w:p w14:paraId="0E241908">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801"/>
        <w:gridCol w:w="950"/>
        <w:gridCol w:w="850"/>
      </w:tblGrid>
      <w:tr w14:paraId="004A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2D6FB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5801" w:type="dxa"/>
          </w:tcPr>
          <w:p w14:paraId="6B12819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950" w:type="dxa"/>
          </w:tcPr>
          <w:p w14:paraId="09F5B30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850" w:type="dxa"/>
          </w:tcPr>
          <w:p w14:paraId="1EE722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1B8C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Pr>
          <w:p w14:paraId="577B207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5801" w:type="dxa"/>
            <w:shd w:val="clear" w:color="auto" w:fill="auto"/>
            <w:vAlign w:val="center"/>
          </w:tcPr>
          <w:p w14:paraId="78BE674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主机</w:t>
            </w:r>
          </w:p>
        </w:tc>
        <w:tc>
          <w:tcPr>
            <w:tcW w:w="950" w:type="dxa"/>
          </w:tcPr>
          <w:p w14:paraId="51A1E50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163D009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14:paraId="68ED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A5FE3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5801" w:type="dxa"/>
            <w:shd w:val="clear" w:color="auto" w:fill="auto"/>
            <w:vAlign w:val="center"/>
          </w:tcPr>
          <w:p w14:paraId="307D3D0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电源线</w:t>
            </w:r>
          </w:p>
        </w:tc>
        <w:tc>
          <w:tcPr>
            <w:tcW w:w="950" w:type="dxa"/>
          </w:tcPr>
          <w:p w14:paraId="74D3DCEE">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5A29925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38C5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45634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5801" w:type="dxa"/>
            <w:shd w:val="clear" w:color="auto" w:fill="auto"/>
            <w:vAlign w:val="center"/>
          </w:tcPr>
          <w:p w14:paraId="121C598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内置锂电池</w:t>
            </w:r>
          </w:p>
        </w:tc>
        <w:tc>
          <w:tcPr>
            <w:tcW w:w="950" w:type="dxa"/>
          </w:tcPr>
          <w:p w14:paraId="7FF0EB3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32876468">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733D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7D8C9E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5801" w:type="dxa"/>
            <w:shd w:val="clear" w:color="auto" w:fill="auto"/>
            <w:vAlign w:val="center"/>
          </w:tcPr>
          <w:p w14:paraId="517CF08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夹持架</w:t>
            </w:r>
          </w:p>
        </w:tc>
        <w:tc>
          <w:tcPr>
            <w:tcW w:w="950" w:type="dxa"/>
          </w:tcPr>
          <w:p w14:paraId="78C6FA6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658E818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0A16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60CF0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5801" w:type="dxa"/>
            <w:shd w:val="clear" w:color="auto" w:fill="auto"/>
            <w:vAlign w:val="center"/>
          </w:tcPr>
          <w:p w14:paraId="359FC1D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输液架</w:t>
            </w:r>
          </w:p>
        </w:tc>
        <w:tc>
          <w:tcPr>
            <w:tcW w:w="950" w:type="dxa"/>
          </w:tcPr>
          <w:p w14:paraId="6BF4A74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78EB3080">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5613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4CEFBCC">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5801" w:type="dxa"/>
            <w:shd w:val="clear" w:color="auto" w:fill="auto"/>
            <w:vAlign w:val="center"/>
          </w:tcPr>
          <w:p w14:paraId="2B71E17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使用说明书</w:t>
            </w:r>
          </w:p>
        </w:tc>
        <w:tc>
          <w:tcPr>
            <w:tcW w:w="950" w:type="dxa"/>
          </w:tcPr>
          <w:p w14:paraId="1E5AC6F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7649BC7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2226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04C505">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5801" w:type="dxa"/>
            <w:shd w:val="clear" w:color="auto" w:fill="auto"/>
            <w:vAlign w:val="center"/>
          </w:tcPr>
          <w:p w14:paraId="6B0C6E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合格证/中华人民共和国入境货物检验检疫证明</w:t>
            </w:r>
          </w:p>
        </w:tc>
        <w:tc>
          <w:tcPr>
            <w:tcW w:w="950" w:type="dxa"/>
          </w:tcPr>
          <w:p w14:paraId="060EA455">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012BB46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22DA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857E8B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5801" w:type="dxa"/>
            <w:shd w:val="clear" w:color="auto" w:fill="auto"/>
            <w:vAlign w:val="center"/>
          </w:tcPr>
          <w:p w14:paraId="3F2A64C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保修卡</w:t>
            </w:r>
          </w:p>
        </w:tc>
        <w:tc>
          <w:tcPr>
            <w:tcW w:w="950" w:type="dxa"/>
          </w:tcPr>
          <w:p w14:paraId="6E43A31B">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850" w:type="dxa"/>
          </w:tcPr>
          <w:p w14:paraId="0632847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bl>
    <w:p w14:paraId="0C562AF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03DB6CA6">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1D167C7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7077B49">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r>
        <w:rPr>
          <w:rFonts w:hint="eastAsia" w:ascii="仿宋" w:hAnsi="仿宋" w:eastAsia="仿宋" w:cs="仿宋"/>
          <w:color w:val="auto"/>
          <w:sz w:val="24"/>
          <w:highlight w:val="none"/>
          <w:lang w:eastAsia="zh-CN"/>
        </w:rPr>
        <w:t>；</w:t>
      </w:r>
    </w:p>
    <w:p w14:paraId="44C939DB">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72205A2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BF3652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51A4AD9C">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BBB82BE">
      <w:pPr>
        <w:spacing w:line="440" w:lineRule="exact"/>
        <w:rPr>
          <w:rFonts w:hint="default" w:ascii="仿宋" w:hAnsi="仿宋" w:eastAsia="仿宋" w:cs="仿宋"/>
          <w:color w:val="auto"/>
          <w:sz w:val="24"/>
          <w:highlight w:val="yellow"/>
          <w:lang w:val="en-US" w:eastAsia="zh-CN"/>
        </w:rPr>
      </w:pPr>
      <w:r>
        <w:rPr>
          <w:rFonts w:hint="default" w:ascii="仿宋" w:hAnsi="仿宋" w:eastAsia="仿宋" w:cs="仿宋"/>
          <w:color w:val="auto"/>
          <w:sz w:val="24"/>
          <w:highlight w:val="yellow"/>
          <w:lang w:val="en-US" w:eastAsia="zh-CN"/>
        </w:rPr>
        <w:t>★1.7乙方所投设备属于计量仪器的，需通过具有国家部门颁发专业检测资质证书的第三方计量检测单位检测并提供合格报告。</w:t>
      </w:r>
    </w:p>
    <w:p w14:paraId="4F042523">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71667B48">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42B5C9C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1FE3881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05DB344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7CC5DC60">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0C072D1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593FADC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8CF934A">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08BC3AE3">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3F6A703C">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6.2投标人同意采购人以任何形式对其投标文件内容及采购人认为有必要的相关资料的真实性和有效性进行审查、验证。</w:t>
      </w:r>
    </w:p>
    <w:p w14:paraId="51AC3B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C0B50"/>
    <w:multiLevelType w:val="singleLevel"/>
    <w:tmpl w:val="97BC0B50"/>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283596"/>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23738A"/>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11241D"/>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2718</Words>
  <Characters>2949</Characters>
  <Lines>5</Lines>
  <Paragraphs>1</Paragraphs>
  <TotalTime>4</TotalTime>
  <ScaleCrop>false</ScaleCrop>
  <LinksUpToDate>false</LinksUpToDate>
  <CharactersWithSpaces>2970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2026-03-10T09:11:26Z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