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D1CB">
      <w:pPr>
        <w:jc w:val="center"/>
        <w:rPr>
          <w:rFonts w:hint="eastAsia" w:eastAsiaTheme="minorEastAsia"/>
          <w:b/>
          <w:bCs/>
          <w:sz w:val="36"/>
          <w:szCs w:val="36"/>
          <w:lang w:eastAsia="zh-CN"/>
        </w:rPr>
      </w:pPr>
      <w:r>
        <w:rPr>
          <w:rFonts w:hint="eastAsia"/>
          <w:b/>
          <w:bCs/>
          <w:sz w:val="36"/>
          <w:szCs w:val="36"/>
          <w:lang w:val="en-US" w:eastAsia="zh-CN"/>
        </w:rPr>
        <w:t>调研</w:t>
      </w:r>
      <w:r>
        <w:rPr>
          <w:rFonts w:hint="eastAsia"/>
          <w:b/>
          <w:bCs/>
          <w:sz w:val="36"/>
          <w:szCs w:val="36"/>
        </w:rPr>
        <w:t>报价</w:t>
      </w:r>
      <w:r>
        <w:rPr>
          <w:rFonts w:hint="eastAsia"/>
          <w:b/>
          <w:bCs/>
          <w:sz w:val="36"/>
          <w:szCs w:val="36"/>
          <w:lang w:val="en-US" w:eastAsia="zh-CN"/>
        </w:rPr>
        <w:t>表</w:t>
      </w:r>
    </w:p>
    <w:p w14:paraId="38060293">
      <w:pPr>
        <w:pStyle w:val="2"/>
        <w:rPr>
          <w:rFonts w:hint="eastAsia" w:eastAsia="宋体"/>
          <w:sz w:val="28"/>
          <w:szCs w:val="28"/>
          <w:lang w:val="en-US" w:eastAsia="zh-CN"/>
        </w:rPr>
      </w:pPr>
    </w:p>
    <w:p w14:paraId="7D63EF7C">
      <w:pPr>
        <w:pStyle w:val="2"/>
        <w:keepLines w:val="0"/>
        <w:pageBreakBefore w:val="0"/>
        <w:kinsoku/>
        <w:wordWrap/>
        <w:overflowPunct/>
        <w:topLinePunct w:val="0"/>
        <w:bidi w:val="0"/>
        <w:spacing w:line="360" w:lineRule="auto"/>
        <w:rPr>
          <w:rFonts w:hint="default"/>
          <w:sz w:val="24"/>
          <w:szCs w:val="24"/>
          <w:lang w:val="en-US"/>
        </w:rPr>
      </w:pPr>
      <w:r>
        <w:rPr>
          <w:rFonts w:hint="eastAsia" w:eastAsia="宋体"/>
          <w:sz w:val="24"/>
          <w:szCs w:val="24"/>
          <w:lang w:val="en-US" w:eastAsia="zh-CN"/>
        </w:rPr>
        <w:t>致中山市小榄人民医院：</w:t>
      </w:r>
    </w:p>
    <w:tbl>
      <w:tblPr>
        <w:tblStyle w:val="8"/>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63"/>
        <w:gridCol w:w="1189"/>
        <w:gridCol w:w="1199"/>
        <w:gridCol w:w="797"/>
        <w:gridCol w:w="911"/>
        <w:gridCol w:w="1224"/>
        <w:gridCol w:w="1327"/>
        <w:gridCol w:w="1165"/>
      </w:tblGrid>
      <w:tr w14:paraId="047A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84" w:type="dxa"/>
            <w:shd w:val="clear" w:color="auto" w:fill="E7E6E6" w:themeFill="background2"/>
            <w:noWrap w:val="0"/>
            <w:vAlign w:val="center"/>
          </w:tcPr>
          <w:p w14:paraId="292AB8B5">
            <w:pPr>
              <w:spacing w:line="240" w:lineRule="auto"/>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lang w:val="en-US" w:eastAsia="zh-CN"/>
              </w:rPr>
              <w:t>序号</w:t>
            </w:r>
          </w:p>
        </w:tc>
        <w:tc>
          <w:tcPr>
            <w:tcW w:w="1563" w:type="dxa"/>
            <w:shd w:val="clear" w:color="auto" w:fill="E7E6E6" w:themeFill="background2"/>
            <w:noWrap w:val="0"/>
            <w:vAlign w:val="center"/>
          </w:tcPr>
          <w:p w14:paraId="32927E3E">
            <w:pPr>
              <w:spacing w:line="240" w:lineRule="auto"/>
              <w:jc w:val="center"/>
              <w:rPr>
                <w:rFonts w:hint="eastAsia" w:ascii="宋体"/>
                <w:b w:val="0"/>
                <w:bCs w:val="0"/>
                <w:color w:val="auto"/>
                <w:sz w:val="24"/>
                <w:szCs w:val="24"/>
                <w:highlight w:val="none"/>
                <w:lang w:val="en-US" w:eastAsia="zh-CN"/>
              </w:rPr>
            </w:pPr>
            <w:r>
              <w:rPr>
                <w:rFonts w:hint="eastAsia" w:ascii="宋体" w:hAnsi="宋体" w:eastAsia="宋体" w:cs="宋体"/>
                <w:color w:val="auto"/>
                <w:szCs w:val="21"/>
                <w:highlight w:val="none"/>
              </w:rPr>
              <w:t>项目名称</w:t>
            </w:r>
          </w:p>
        </w:tc>
        <w:tc>
          <w:tcPr>
            <w:tcW w:w="1189" w:type="dxa"/>
            <w:shd w:val="clear" w:color="auto" w:fill="E7E6E6" w:themeFill="background2"/>
            <w:noWrap w:val="0"/>
            <w:vAlign w:val="center"/>
          </w:tcPr>
          <w:p w14:paraId="7D667BD5">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品牌/型号</w:t>
            </w:r>
          </w:p>
        </w:tc>
        <w:tc>
          <w:tcPr>
            <w:tcW w:w="1199" w:type="dxa"/>
            <w:shd w:val="clear" w:color="auto" w:fill="E7E6E6" w:themeFill="background2"/>
            <w:noWrap w:val="0"/>
            <w:vAlign w:val="center"/>
          </w:tcPr>
          <w:p w14:paraId="001090A6">
            <w:pPr>
              <w:spacing w:line="240" w:lineRule="auto"/>
              <w:jc w:val="center"/>
              <w:rPr>
                <w:rFonts w:hint="default" w:ascii="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厂家/产地</w:t>
            </w:r>
          </w:p>
        </w:tc>
        <w:tc>
          <w:tcPr>
            <w:tcW w:w="797" w:type="dxa"/>
            <w:shd w:val="clear" w:color="auto" w:fill="E7E6E6" w:themeFill="background2"/>
            <w:noWrap w:val="0"/>
            <w:vAlign w:val="center"/>
          </w:tcPr>
          <w:p w14:paraId="781F6BC2">
            <w:pPr>
              <w:spacing w:line="240" w:lineRule="auto"/>
              <w:jc w:val="center"/>
              <w:rPr>
                <w:rFonts w:hint="eastAsia" w:ascii="宋体" w:hAnsiTheme="minorHAnsi" w:eastAsiaTheme="minorEastAsia" w:cstheme="minorBidi"/>
                <w:b w:val="0"/>
                <w:bCs w:val="0"/>
                <w:color w:val="auto"/>
                <w:kern w:val="2"/>
                <w:sz w:val="24"/>
                <w:szCs w:val="24"/>
                <w:highlight w:val="none"/>
                <w:lang w:val="en-US" w:eastAsia="zh-CN" w:bidi="ar-SA"/>
              </w:rPr>
            </w:pPr>
            <w:r>
              <w:rPr>
                <w:rFonts w:hint="eastAsia" w:ascii="宋体" w:hAnsi="宋体" w:eastAsia="宋体" w:cs="宋体"/>
                <w:color w:val="auto"/>
                <w:szCs w:val="21"/>
                <w:highlight w:val="none"/>
                <w:lang w:val="en-US" w:eastAsia="zh-CN"/>
              </w:rPr>
              <w:t>单位</w:t>
            </w:r>
          </w:p>
        </w:tc>
        <w:tc>
          <w:tcPr>
            <w:tcW w:w="911" w:type="dxa"/>
            <w:shd w:val="clear" w:color="auto" w:fill="E7E6E6" w:themeFill="background2"/>
            <w:noWrap w:val="0"/>
            <w:vAlign w:val="center"/>
          </w:tcPr>
          <w:p w14:paraId="1BA85E8E">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1224" w:type="dxa"/>
            <w:shd w:val="clear" w:color="auto" w:fill="E7E6E6" w:themeFill="background2"/>
            <w:noWrap w:val="0"/>
            <w:vAlign w:val="center"/>
          </w:tcPr>
          <w:p w14:paraId="3DC3738D">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单价（元）</w:t>
            </w:r>
          </w:p>
        </w:tc>
        <w:tc>
          <w:tcPr>
            <w:tcW w:w="1327" w:type="dxa"/>
            <w:shd w:val="clear" w:color="auto" w:fill="E7E6E6" w:themeFill="background2"/>
            <w:noWrap w:val="0"/>
            <w:vAlign w:val="center"/>
          </w:tcPr>
          <w:p w14:paraId="090B026A">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小计（元）</w:t>
            </w:r>
          </w:p>
        </w:tc>
        <w:tc>
          <w:tcPr>
            <w:tcW w:w="1165" w:type="dxa"/>
            <w:shd w:val="clear" w:color="auto" w:fill="E7E6E6" w:themeFill="background2"/>
            <w:noWrap w:val="0"/>
            <w:vAlign w:val="center"/>
          </w:tcPr>
          <w:p w14:paraId="23742318">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质保期</w:t>
            </w:r>
          </w:p>
        </w:tc>
      </w:tr>
      <w:tr w14:paraId="72A7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84" w:type="dxa"/>
            <w:noWrap w:val="0"/>
            <w:vAlign w:val="center"/>
          </w:tcPr>
          <w:p w14:paraId="02FE117E">
            <w:pPr>
              <w:spacing w:line="440" w:lineRule="exact"/>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lang w:val="en-US" w:eastAsia="zh-CN"/>
              </w:rPr>
              <w:t>1</w:t>
            </w:r>
          </w:p>
        </w:tc>
        <w:tc>
          <w:tcPr>
            <w:tcW w:w="1563" w:type="dxa"/>
            <w:noWrap w:val="0"/>
            <w:vAlign w:val="center"/>
          </w:tcPr>
          <w:p w14:paraId="107E7354">
            <w:pPr>
              <w:spacing w:line="440" w:lineRule="exact"/>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rPr>
              <w:t>手动双摇病床</w:t>
            </w:r>
          </w:p>
        </w:tc>
        <w:tc>
          <w:tcPr>
            <w:tcW w:w="1189" w:type="dxa"/>
            <w:noWrap w:val="0"/>
            <w:vAlign w:val="top"/>
          </w:tcPr>
          <w:p w14:paraId="26EEF1F0">
            <w:pPr>
              <w:spacing w:line="440" w:lineRule="exact"/>
              <w:jc w:val="center"/>
              <w:rPr>
                <w:rFonts w:hint="eastAsia" w:ascii="宋体" w:hAnsi="宋体" w:eastAsia="宋体" w:cs="宋体"/>
                <w:color w:val="auto"/>
                <w:szCs w:val="21"/>
                <w:highlight w:val="none"/>
                <w:lang w:val="en-US" w:eastAsia="zh-CN"/>
              </w:rPr>
            </w:pPr>
          </w:p>
        </w:tc>
        <w:tc>
          <w:tcPr>
            <w:tcW w:w="1199" w:type="dxa"/>
            <w:noWrap w:val="0"/>
            <w:vAlign w:val="top"/>
          </w:tcPr>
          <w:p w14:paraId="50796F79">
            <w:pPr>
              <w:spacing w:line="440" w:lineRule="exact"/>
              <w:jc w:val="center"/>
              <w:rPr>
                <w:rFonts w:hint="default" w:ascii="宋体" w:hAnsi="Arial" w:eastAsia="宋体" w:cs="Arial"/>
                <w:snapToGrid w:val="0"/>
                <w:color w:val="000000"/>
                <w:sz w:val="24"/>
                <w:szCs w:val="24"/>
                <w:lang w:val="en-US" w:eastAsia="zh-CN" w:bidi="ar-SA"/>
              </w:rPr>
            </w:pPr>
          </w:p>
        </w:tc>
        <w:tc>
          <w:tcPr>
            <w:tcW w:w="797" w:type="dxa"/>
            <w:shd w:val="clear" w:color="auto" w:fill="auto"/>
            <w:noWrap w:val="0"/>
            <w:vAlign w:val="top"/>
          </w:tcPr>
          <w:p w14:paraId="5E6FB2F3">
            <w:pPr>
              <w:spacing w:line="440" w:lineRule="exact"/>
              <w:jc w:val="center"/>
              <w:rPr>
                <w:rFonts w:hint="default" w:ascii="宋体" w:hAnsi="Arial" w:eastAsia="宋体" w:cs="Arial"/>
                <w:snapToGrid w:val="0"/>
                <w:color w:val="000000"/>
                <w:kern w:val="2"/>
                <w:sz w:val="24"/>
                <w:szCs w:val="24"/>
                <w:lang w:val="en-US" w:eastAsia="zh-CN" w:bidi="ar-SA"/>
              </w:rPr>
            </w:pPr>
            <w:r>
              <w:rPr>
                <w:rFonts w:hint="eastAsia" w:ascii="宋体" w:hAnsi="宋体" w:eastAsia="宋体" w:cs="宋体"/>
                <w:color w:val="auto"/>
                <w:szCs w:val="21"/>
                <w:highlight w:val="none"/>
                <w:lang w:val="en-US" w:eastAsia="zh-CN"/>
              </w:rPr>
              <w:t>套</w:t>
            </w:r>
          </w:p>
        </w:tc>
        <w:tc>
          <w:tcPr>
            <w:tcW w:w="911" w:type="dxa"/>
            <w:shd w:val="clear" w:color="auto" w:fill="auto"/>
            <w:noWrap w:val="0"/>
            <w:vAlign w:val="top"/>
          </w:tcPr>
          <w:p w14:paraId="6DA74D22">
            <w:pPr>
              <w:spacing w:line="440" w:lineRule="exact"/>
              <w:jc w:val="center"/>
              <w:rPr>
                <w:rFonts w:hint="default" w:ascii="宋体" w:hAnsi="Arial" w:eastAsia="宋体" w:cs="Arial"/>
                <w:snapToGrid w:val="0"/>
                <w:color w:val="000000"/>
                <w:kern w:val="2"/>
                <w:sz w:val="24"/>
                <w:szCs w:val="24"/>
                <w:lang w:val="en-US" w:eastAsia="zh-CN" w:bidi="ar-SA"/>
              </w:rPr>
            </w:pPr>
            <w:r>
              <w:rPr>
                <w:rFonts w:hint="eastAsia" w:ascii="宋体" w:hAnsi="宋体" w:eastAsia="宋体" w:cs="宋体"/>
                <w:color w:val="auto"/>
                <w:szCs w:val="21"/>
                <w:highlight w:val="none"/>
                <w:lang w:val="en-US" w:eastAsia="zh-CN"/>
              </w:rPr>
              <w:t>14</w:t>
            </w:r>
          </w:p>
        </w:tc>
        <w:tc>
          <w:tcPr>
            <w:tcW w:w="1224" w:type="dxa"/>
            <w:noWrap w:val="0"/>
            <w:vAlign w:val="center"/>
          </w:tcPr>
          <w:p w14:paraId="1F997321">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c>
          <w:tcPr>
            <w:tcW w:w="1327" w:type="dxa"/>
            <w:noWrap w:val="0"/>
            <w:vAlign w:val="center"/>
          </w:tcPr>
          <w:p w14:paraId="715C49CE">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c>
          <w:tcPr>
            <w:tcW w:w="1165" w:type="dxa"/>
            <w:noWrap w:val="0"/>
            <w:vAlign w:val="center"/>
          </w:tcPr>
          <w:p w14:paraId="6426A76B">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r>
      <w:tr w14:paraId="2353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84" w:type="dxa"/>
            <w:noWrap w:val="0"/>
            <w:vAlign w:val="top"/>
          </w:tcPr>
          <w:p w14:paraId="23A8EF92">
            <w:pPr>
              <w:spacing w:line="440" w:lineRule="exact"/>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lang w:val="en-US" w:eastAsia="zh-CN"/>
              </w:rPr>
              <w:t>2</w:t>
            </w:r>
          </w:p>
        </w:tc>
        <w:tc>
          <w:tcPr>
            <w:tcW w:w="1563" w:type="dxa"/>
            <w:noWrap w:val="0"/>
            <w:vAlign w:val="center"/>
          </w:tcPr>
          <w:p w14:paraId="0CE2D4D3">
            <w:pPr>
              <w:spacing w:line="440" w:lineRule="exact"/>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lang w:val="en-US" w:eastAsia="zh-CN"/>
              </w:rPr>
              <w:t>床垫</w:t>
            </w:r>
          </w:p>
        </w:tc>
        <w:tc>
          <w:tcPr>
            <w:tcW w:w="1189" w:type="dxa"/>
            <w:noWrap w:val="0"/>
            <w:vAlign w:val="top"/>
          </w:tcPr>
          <w:p w14:paraId="01775184">
            <w:pPr>
              <w:spacing w:line="440" w:lineRule="exact"/>
              <w:jc w:val="center"/>
              <w:rPr>
                <w:rFonts w:hint="eastAsia" w:ascii="宋体" w:hAnsi="宋体" w:eastAsia="宋体" w:cs="宋体"/>
                <w:color w:val="auto"/>
                <w:szCs w:val="21"/>
                <w:highlight w:val="none"/>
                <w:lang w:val="en-US" w:eastAsia="zh-CN"/>
              </w:rPr>
            </w:pPr>
          </w:p>
        </w:tc>
        <w:tc>
          <w:tcPr>
            <w:tcW w:w="1199" w:type="dxa"/>
            <w:noWrap w:val="0"/>
            <w:vAlign w:val="top"/>
          </w:tcPr>
          <w:p w14:paraId="232CF813">
            <w:pPr>
              <w:spacing w:line="440" w:lineRule="exact"/>
              <w:jc w:val="center"/>
              <w:rPr>
                <w:rFonts w:hint="default" w:ascii="宋体" w:hAnsi="Arial" w:eastAsia="宋体" w:cs="Arial"/>
                <w:snapToGrid w:val="0"/>
                <w:color w:val="000000"/>
                <w:sz w:val="24"/>
                <w:szCs w:val="24"/>
                <w:lang w:val="en-US" w:eastAsia="zh-CN" w:bidi="ar-SA"/>
              </w:rPr>
            </w:pPr>
          </w:p>
        </w:tc>
        <w:tc>
          <w:tcPr>
            <w:tcW w:w="797" w:type="dxa"/>
            <w:shd w:val="clear" w:color="auto" w:fill="auto"/>
            <w:noWrap w:val="0"/>
            <w:vAlign w:val="top"/>
          </w:tcPr>
          <w:p w14:paraId="17800FDF">
            <w:pPr>
              <w:spacing w:line="440" w:lineRule="exact"/>
              <w:jc w:val="center"/>
              <w:rPr>
                <w:rFonts w:hint="eastAsia" w:ascii="宋体" w:hAnsi="Arial" w:eastAsia="宋体" w:cs="Arial"/>
                <w:snapToGrid w:val="0"/>
                <w:color w:val="000000"/>
                <w:kern w:val="2"/>
                <w:sz w:val="24"/>
                <w:szCs w:val="24"/>
                <w:lang w:val="en-US" w:eastAsia="zh-CN" w:bidi="ar-SA"/>
              </w:rPr>
            </w:pPr>
            <w:r>
              <w:rPr>
                <w:rFonts w:hint="eastAsia" w:ascii="宋体" w:hAnsi="宋体" w:eastAsia="宋体" w:cs="宋体"/>
                <w:color w:val="auto"/>
                <w:szCs w:val="21"/>
                <w:highlight w:val="none"/>
                <w:lang w:val="en-US" w:eastAsia="zh-CN"/>
              </w:rPr>
              <w:t>张</w:t>
            </w:r>
          </w:p>
        </w:tc>
        <w:tc>
          <w:tcPr>
            <w:tcW w:w="911" w:type="dxa"/>
            <w:shd w:val="clear" w:color="auto" w:fill="auto"/>
            <w:noWrap w:val="0"/>
            <w:vAlign w:val="top"/>
          </w:tcPr>
          <w:p w14:paraId="52ED5E49">
            <w:pPr>
              <w:spacing w:line="440" w:lineRule="exact"/>
              <w:jc w:val="center"/>
              <w:rPr>
                <w:rFonts w:hint="eastAsia" w:ascii="宋体" w:hAnsi="Arial" w:eastAsia="宋体" w:cs="Arial"/>
                <w:snapToGrid w:val="0"/>
                <w:color w:val="000000"/>
                <w:kern w:val="2"/>
                <w:sz w:val="24"/>
                <w:szCs w:val="24"/>
                <w:lang w:val="en-US" w:eastAsia="zh-CN" w:bidi="ar-SA"/>
              </w:rPr>
            </w:pPr>
            <w:r>
              <w:rPr>
                <w:rFonts w:hint="eastAsia" w:ascii="宋体" w:hAnsi="宋体" w:eastAsia="宋体" w:cs="宋体"/>
                <w:color w:val="auto"/>
                <w:szCs w:val="21"/>
                <w:highlight w:val="none"/>
                <w:lang w:val="en-US" w:eastAsia="zh-CN"/>
              </w:rPr>
              <w:t>14</w:t>
            </w:r>
          </w:p>
        </w:tc>
        <w:tc>
          <w:tcPr>
            <w:tcW w:w="1224" w:type="dxa"/>
            <w:noWrap w:val="0"/>
            <w:vAlign w:val="center"/>
          </w:tcPr>
          <w:p w14:paraId="2AA3466D">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c>
          <w:tcPr>
            <w:tcW w:w="1327" w:type="dxa"/>
            <w:noWrap w:val="0"/>
            <w:vAlign w:val="center"/>
          </w:tcPr>
          <w:p w14:paraId="75493D74">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c>
          <w:tcPr>
            <w:tcW w:w="1165" w:type="dxa"/>
            <w:noWrap w:val="0"/>
            <w:vAlign w:val="center"/>
          </w:tcPr>
          <w:p w14:paraId="2B9101E9">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r>
      <w:tr w14:paraId="16DE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84" w:type="dxa"/>
            <w:noWrap w:val="0"/>
            <w:vAlign w:val="top"/>
          </w:tcPr>
          <w:p w14:paraId="7DDDE194">
            <w:pPr>
              <w:spacing w:line="440" w:lineRule="exact"/>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lang w:val="en-US" w:eastAsia="zh-CN"/>
              </w:rPr>
              <w:t>3</w:t>
            </w:r>
          </w:p>
        </w:tc>
        <w:tc>
          <w:tcPr>
            <w:tcW w:w="1563" w:type="dxa"/>
            <w:noWrap w:val="0"/>
            <w:vAlign w:val="center"/>
          </w:tcPr>
          <w:p w14:paraId="3135EA0E">
            <w:pPr>
              <w:spacing w:line="440" w:lineRule="exact"/>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lang w:val="en-US" w:eastAsia="zh-CN"/>
              </w:rPr>
              <w:t>床头柜</w:t>
            </w:r>
          </w:p>
        </w:tc>
        <w:tc>
          <w:tcPr>
            <w:tcW w:w="1189" w:type="dxa"/>
            <w:noWrap w:val="0"/>
            <w:vAlign w:val="top"/>
          </w:tcPr>
          <w:p w14:paraId="4B601998">
            <w:pPr>
              <w:spacing w:line="440" w:lineRule="exact"/>
              <w:jc w:val="center"/>
              <w:rPr>
                <w:rFonts w:hint="eastAsia" w:ascii="宋体" w:hAnsi="宋体" w:eastAsia="宋体" w:cs="宋体"/>
                <w:color w:val="auto"/>
                <w:szCs w:val="21"/>
                <w:highlight w:val="none"/>
                <w:lang w:val="en-US" w:eastAsia="zh-CN"/>
              </w:rPr>
            </w:pPr>
          </w:p>
        </w:tc>
        <w:tc>
          <w:tcPr>
            <w:tcW w:w="1199" w:type="dxa"/>
            <w:noWrap w:val="0"/>
            <w:vAlign w:val="top"/>
          </w:tcPr>
          <w:p w14:paraId="5BB2FB97">
            <w:pPr>
              <w:spacing w:line="440" w:lineRule="exact"/>
              <w:jc w:val="center"/>
              <w:rPr>
                <w:rFonts w:hint="default" w:ascii="宋体" w:hAnsi="Arial" w:eastAsia="宋体" w:cs="Arial"/>
                <w:snapToGrid w:val="0"/>
                <w:color w:val="000000"/>
                <w:sz w:val="24"/>
                <w:szCs w:val="24"/>
                <w:lang w:val="en-US" w:eastAsia="zh-CN" w:bidi="ar-SA"/>
              </w:rPr>
            </w:pPr>
          </w:p>
        </w:tc>
        <w:tc>
          <w:tcPr>
            <w:tcW w:w="797" w:type="dxa"/>
            <w:shd w:val="clear" w:color="auto" w:fill="auto"/>
            <w:noWrap w:val="0"/>
            <w:vAlign w:val="top"/>
          </w:tcPr>
          <w:p w14:paraId="39D5A2FE">
            <w:pPr>
              <w:spacing w:line="440" w:lineRule="exact"/>
              <w:jc w:val="center"/>
              <w:rPr>
                <w:rFonts w:hint="eastAsia" w:ascii="宋体" w:hAnsi="Arial" w:eastAsia="宋体" w:cs="Arial"/>
                <w:snapToGrid w:val="0"/>
                <w:color w:val="000000"/>
                <w:kern w:val="2"/>
                <w:sz w:val="24"/>
                <w:szCs w:val="24"/>
                <w:lang w:val="en-US" w:eastAsia="zh-CN" w:bidi="ar-SA"/>
              </w:rPr>
            </w:pPr>
            <w:r>
              <w:rPr>
                <w:rFonts w:hint="eastAsia" w:ascii="宋体" w:hAnsi="宋体" w:eastAsia="宋体" w:cs="宋体"/>
                <w:color w:val="auto"/>
                <w:szCs w:val="21"/>
                <w:highlight w:val="none"/>
                <w:lang w:val="en-US" w:eastAsia="zh-CN"/>
              </w:rPr>
              <w:t>个</w:t>
            </w:r>
          </w:p>
        </w:tc>
        <w:tc>
          <w:tcPr>
            <w:tcW w:w="911" w:type="dxa"/>
            <w:shd w:val="clear" w:color="auto" w:fill="auto"/>
            <w:noWrap w:val="0"/>
            <w:vAlign w:val="top"/>
          </w:tcPr>
          <w:p w14:paraId="292BB6AC">
            <w:pPr>
              <w:spacing w:line="440" w:lineRule="exact"/>
              <w:jc w:val="center"/>
              <w:rPr>
                <w:rFonts w:hint="eastAsia" w:ascii="宋体" w:hAnsi="Arial" w:eastAsia="宋体" w:cs="Arial"/>
                <w:snapToGrid w:val="0"/>
                <w:color w:val="000000"/>
                <w:kern w:val="2"/>
                <w:sz w:val="24"/>
                <w:szCs w:val="24"/>
                <w:lang w:val="en-US" w:eastAsia="zh-CN" w:bidi="ar-SA"/>
              </w:rPr>
            </w:pPr>
            <w:r>
              <w:rPr>
                <w:rFonts w:hint="eastAsia" w:ascii="宋体" w:hAnsi="宋体" w:eastAsia="宋体" w:cs="宋体"/>
                <w:color w:val="auto"/>
                <w:szCs w:val="21"/>
                <w:highlight w:val="none"/>
                <w:lang w:val="en-US" w:eastAsia="zh-CN"/>
              </w:rPr>
              <w:t>12</w:t>
            </w:r>
          </w:p>
        </w:tc>
        <w:tc>
          <w:tcPr>
            <w:tcW w:w="1224" w:type="dxa"/>
            <w:noWrap w:val="0"/>
            <w:vAlign w:val="center"/>
          </w:tcPr>
          <w:p w14:paraId="4C5F0AE2">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c>
          <w:tcPr>
            <w:tcW w:w="1327" w:type="dxa"/>
            <w:noWrap w:val="0"/>
            <w:vAlign w:val="center"/>
          </w:tcPr>
          <w:p w14:paraId="103D561B">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c>
          <w:tcPr>
            <w:tcW w:w="1165" w:type="dxa"/>
            <w:noWrap w:val="0"/>
            <w:vAlign w:val="center"/>
          </w:tcPr>
          <w:p w14:paraId="77A79521">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r>
      <w:tr w14:paraId="409B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84" w:type="dxa"/>
            <w:noWrap w:val="0"/>
            <w:vAlign w:val="top"/>
          </w:tcPr>
          <w:p w14:paraId="761F0454">
            <w:pPr>
              <w:spacing w:line="440" w:lineRule="exact"/>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lang w:val="en-US" w:eastAsia="zh-CN"/>
              </w:rPr>
              <w:t>4</w:t>
            </w:r>
          </w:p>
        </w:tc>
        <w:tc>
          <w:tcPr>
            <w:tcW w:w="1563" w:type="dxa"/>
            <w:noWrap w:val="0"/>
            <w:vAlign w:val="center"/>
          </w:tcPr>
          <w:p w14:paraId="79381C2E">
            <w:pPr>
              <w:spacing w:line="440" w:lineRule="exact"/>
              <w:jc w:val="center"/>
              <w:rPr>
                <w:rFonts w:hint="default" w:ascii="宋体" w:hAnsi="Arial" w:eastAsia="宋体" w:cs="Arial"/>
                <w:snapToGrid w:val="0"/>
                <w:color w:val="000000"/>
                <w:sz w:val="24"/>
                <w:szCs w:val="24"/>
                <w:lang w:val="en-US" w:eastAsia="zh-CN" w:bidi="ar-SA"/>
              </w:rPr>
            </w:pPr>
            <w:r>
              <w:rPr>
                <w:rFonts w:hint="eastAsia" w:ascii="宋体" w:hAnsi="宋体" w:eastAsia="宋体" w:cs="宋体"/>
                <w:color w:val="auto"/>
                <w:szCs w:val="21"/>
                <w:highlight w:val="none"/>
                <w:lang w:val="en-US" w:eastAsia="zh-CN"/>
              </w:rPr>
              <w:t>移动输液架</w:t>
            </w:r>
          </w:p>
        </w:tc>
        <w:tc>
          <w:tcPr>
            <w:tcW w:w="1189" w:type="dxa"/>
            <w:noWrap w:val="0"/>
            <w:vAlign w:val="top"/>
          </w:tcPr>
          <w:p w14:paraId="6CE17803">
            <w:pPr>
              <w:spacing w:line="440" w:lineRule="exact"/>
              <w:jc w:val="center"/>
              <w:rPr>
                <w:rFonts w:hint="eastAsia" w:ascii="宋体" w:hAnsi="宋体" w:eastAsia="宋体" w:cs="宋体"/>
                <w:color w:val="auto"/>
                <w:kern w:val="2"/>
                <w:sz w:val="21"/>
                <w:szCs w:val="21"/>
                <w:highlight w:val="none"/>
                <w:lang w:val="en-US" w:eastAsia="zh-CN" w:bidi="ar-SA"/>
              </w:rPr>
            </w:pPr>
          </w:p>
        </w:tc>
        <w:tc>
          <w:tcPr>
            <w:tcW w:w="1199" w:type="dxa"/>
            <w:noWrap w:val="0"/>
            <w:vAlign w:val="top"/>
          </w:tcPr>
          <w:p w14:paraId="0CC59CF0">
            <w:pPr>
              <w:spacing w:line="440" w:lineRule="exact"/>
              <w:jc w:val="center"/>
              <w:rPr>
                <w:rFonts w:hint="default" w:ascii="宋体" w:hAnsi="Arial" w:eastAsia="宋体" w:cs="Arial"/>
                <w:snapToGrid w:val="0"/>
                <w:color w:val="000000"/>
                <w:sz w:val="24"/>
                <w:szCs w:val="24"/>
                <w:lang w:val="en-US" w:eastAsia="zh-CN" w:bidi="ar-SA"/>
              </w:rPr>
            </w:pPr>
          </w:p>
        </w:tc>
        <w:tc>
          <w:tcPr>
            <w:tcW w:w="797" w:type="dxa"/>
            <w:shd w:val="clear" w:color="auto" w:fill="auto"/>
            <w:noWrap w:val="0"/>
            <w:vAlign w:val="top"/>
          </w:tcPr>
          <w:p w14:paraId="1C525C6D">
            <w:pPr>
              <w:spacing w:line="440" w:lineRule="exact"/>
              <w:jc w:val="center"/>
              <w:rPr>
                <w:rFonts w:hint="eastAsia" w:ascii="宋体" w:hAnsi="Arial" w:eastAsia="宋体" w:cs="Arial"/>
                <w:snapToGrid w:val="0"/>
                <w:color w:val="000000"/>
                <w:kern w:val="2"/>
                <w:sz w:val="24"/>
                <w:szCs w:val="24"/>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911" w:type="dxa"/>
            <w:shd w:val="clear" w:color="auto" w:fill="auto"/>
            <w:noWrap w:val="0"/>
            <w:vAlign w:val="top"/>
          </w:tcPr>
          <w:p w14:paraId="4F39A054">
            <w:pPr>
              <w:spacing w:line="440" w:lineRule="exact"/>
              <w:jc w:val="center"/>
              <w:rPr>
                <w:rFonts w:hint="eastAsia" w:ascii="宋体" w:hAnsi="Arial" w:eastAsia="宋体" w:cs="Arial"/>
                <w:snapToGrid w:val="0"/>
                <w:color w:val="000000"/>
                <w:kern w:val="2"/>
                <w:sz w:val="24"/>
                <w:szCs w:val="24"/>
                <w:lang w:val="en-US" w:eastAsia="zh-CN" w:bidi="ar-SA"/>
              </w:rPr>
            </w:pPr>
            <w:r>
              <w:rPr>
                <w:rFonts w:hint="eastAsia" w:ascii="宋体" w:hAnsi="宋体" w:eastAsia="宋体" w:cs="宋体"/>
                <w:color w:val="auto"/>
                <w:szCs w:val="21"/>
                <w:highlight w:val="none"/>
                <w:lang w:val="en-US" w:eastAsia="zh-CN"/>
              </w:rPr>
              <w:t>30</w:t>
            </w:r>
          </w:p>
        </w:tc>
        <w:tc>
          <w:tcPr>
            <w:tcW w:w="1224" w:type="dxa"/>
            <w:noWrap w:val="0"/>
            <w:vAlign w:val="center"/>
          </w:tcPr>
          <w:p w14:paraId="282197AF">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c>
          <w:tcPr>
            <w:tcW w:w="1327" w:type="dxa"/>
            <w:noWrap w:val="0"/>
            <w:vAlign w:val="center"/>
          </w:tcPr>
          <w:p w14:paraId="3C2F54C1">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c>
          <w:tcPr>
            <w:tcW w:w="1165" w:type="dxa"/>
            <w:noWrap w:val="0"/>
            <w:vAlign w:val="center"/>
          </w:tcPr>
          <w:p w14:paraId="78B96A7C">
            <w:pPr>
              <w:keepLines w:val="0"/>
              <w:pageBreakBefore w:val="0"/>
              <w:kinsoku/>
              <w:wordWrap/>
              <w:overflowPunct/>
              <w:topLinePunct w:val="0"/>
              <w:bidi w:val="0"/>
              <w:spacing w:line="360" w:lineRule="auto"/>
              <w:jc w:val="center"/>
              <w:rPr>
                <w:rFonts w:hint="eastAsia" w:ascii="宋体" w:hAnsi="Arial" w:eastAsia="宋体" w:cs="Arial"/>
                <w:snapToGrid w:val="0"/>
                <w:color w:val="000000"/>
                <w:sz w:val="24"/>
                <w:szCs w:val="24"/>
                <w:lang w:val="en-US" w:eastAsia="zh-CN" w:bidi="ar-SA"/>
              </w:rPr>
            </w:pPr>
          </w:p>
        </w:tc>
      </w:tr>
      <w:tr w14:paraId="652D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84" w:type="dxa"/>
            <w:noWrap w:val="0"/>
            <w:vAlign w:val="center"/>
          </w:tcPr>
          <w:p w14:paraId="110688C5">
            <w:pPr>
              <w:spacing w:line="440" w:lineRule="exact"/>
              <w:jc w:val="center"/>
              <w:rPr>
                <w:rFonts w:hint="default" w:ascii="宋体" w:hAnsi="宋体" w:eastAsia="宋体" w:cs="宋体"/>
                <w:color w:val="auto"/>
                <w:szCs w:val="21"/>
                <w:highlight w:val="none"/>
                <w:lang w:val="en-US" w:eastAsia="zh-CN"/>
              </w:rPr>
            </w:pPr>
          </w:p>
        </w:tc>
        <w:tc>
          <w:tcPr>
            <w:tcW w:w="1563" w:type="dxa"/>
            <w:noWrap w:val="0"/>
            <w:vAlign w:val="center"/>
          </w:tcPr>
          <w:p w14:paraId="50DC5706">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合计（元）</w:t>
            </w:r>
          </w:p>
        </w:tc>
        <w:tc>
          <w:tcPr>
            <w:tcW w:w="7812" w:type="dxa"/>
            <w:gridSpan w:val="7"/>
            <w:noWrap w:val="0"/>
            <w:vAlign w:val="center"/>
          </w:tcPr>
          <w:p w14:paraId="657FDA39">
            <w:pPr>
              <w:keepLines w:val="0"/>
              <w:pageBreakBefore w:val="0"/>
              <w:kinsoku/>
              <w:wordWrap/>
              <w:overflowPunct/>
              <w:topLinePunct w:val="0"/>
              <w:bidi w:val="0"/>
              <w:spacing w:line="240" w:lineRule="auto"/>
              <w:jc w:val="both"/>
              <w:rPr>
                <w:rFonts w:hint="default" w:ascii="宋体" w:hAnsi="Arial" w:eastAsia="宋体" w:cs="Arial"/>
                <w:snapToGrid w:val="0"/>
                <w:color w:val="000000"/>
                <w:sz w:val="24"/>
                <w:szCs w:val="24"/>
                <w:lang w:val="en-US" w:eastAsia="zh-CN" w:bidi="ar-SA"/>
              </w:rPr>
            </w:pPr>
          </w:p>
        </w:tc>
      </w:tr>
    </w:tbl>
    <w:p w14:paraId="71124C9D">
      <w:pPr>
        <w:keepLines w:val="0"/>
        <w:pageBreakBefore w:val="0"/>
        <w:kinsoku/>
        <w:wordWrap/>
        <w:overflowPunct/>
        <w:topLinePunct w:val="0"/>
        <w:bidi w:val="0"/>
        <w:spacing w:line="360" w:lineRule="auto"/>
        <w:rPr>
          <w:rFonts w:hint="eastAsia" w:ascii="宋体" w:hAnsi="Arial" w:eastAsia="宋体" w:cs="Arial"/>
          <w:snapToGrid w:val="0"/>
          <w:color w:val="000000"/>
          <w:sz w:val="24"/>
          <w:szCs w:val="24"/>
          <w:lang w:val="en-US" w:eastAsia="zh-CN" w:bidi="ar-SA"/>
        </w:rPr>
      </w:pPr>
    </w:p>
    <w:p w14:paraId="3C624EE9">
      <w:pPr>
        <w:keepLines w:val="0"/>
        <w:pageBreakBefore w:val="0"/>
        <w:kinsoku/>
        <w:wordWrap/>
        <w:overflowPunct/>
        <w:topLinePunct w:val="0"/>
        <w:bidi w:val="0"/>
        <w:spacing w:line="360" w:lineRule="auto"/>
        <w:jc w:val="left"/>
        <w:rPr>
          <w:rFonts w:hint="eastAsia"/>
          <w:sz w:val="24"/>
          <w:szCs w:val="24"/>
        </w:rPr>
      </w:pPr>
      <w:r>
        <w:rPr>
          <w:rFonts w:hint="eastAsia"/>
          <w:sz w:val="24"/>
          <w:szCs w:val="24"/>
        </w:rPr>
        <w:t xml:space="preserve"> </w:t>
      </w:r>
    </w:p>
    <w:p w14:paraId="4CB9FA29">
      <w:pPr>
        <w:keepLines w:val="0"/>
        <w:pageBreakBefore w:val="0"/>
        <w:kinsoku/>
        <w:wordWrap/>
        <w:overflowPunct/>
        <w:topLinePunct w:val="0"/>
        <w:bidi w:val="0"/>
        <w:spacing w:line="360" w:lineRule="auto"/>
        <w:jc w:val="left"/>
        <w:rPr>
          <w:rFonts w:hint="eastAsia"/>
          <w:sz w:val="24"/>
          <w:szCs w:val="24"/>
        </w:rPr>
      </w:pPr>
      <w:r>
        <w:rPr>
          <w:rFonts w:hint="eastAsia"/>
          <w:sz w:val="24"/>
          <w:szCs w:val="24"/>
        </w:rPr>
        <w:t>报价公司（盖章）：</w:t>
      </w:r>
    </w:p>
    <w:p w14:paraId="38B4705D">
      <w:pPr>
        <w:keepLines w:val="0"/>
        <w:pageBreakBefore w:val="0"/>
        <w:kinsoku/>
        <w:wordWrap/>
        <w:overflowPunct/>
        <w:topLinePunct w:val="0"/>
        <w:bidi w:val="0"/>
        <w:spacing w:line="360" w:lineRule="auto"/>
        <w:jc w:val="left"/>
        <w:rPr>
          <w:rFonts w:hint="eastAsia"/>
          <w:sz w:val="24"/>
          <w:szCs w:val="24"/>
        </w:rPr>
      </w:pPr>
      <w:r>
        <w:rPr>
          <w:rFonts w:hint="eastAsia"/>
          <w:sz w:val="24"/>
          <w:szCs w:val="24"/>
        </w:rPr>
        <w:t>报价联系人：</w:t>
      </w:r>
    </w:p>
    <w:p w14:paraId="5BE62BAF">
      <w:pPr>
        <w:keepLines w:val="0"/>
        <w:pageBreakBefore w:val="0"/>
        <w:kinsoku/>
        <w:wordWrap/>
        <w:overflowPunct/>
        <w:topLinePunct w:val="0"/>
        <w:bidi w:val="0"/>
        <w:spacing w:line="360" w:lineRule="auto"/>
        <w:jc w:val="left"/>
        <w:rPr>
          <w:rFonts w:hint="eastAsia"/>
          <w:sz w:val="24"/>
          <w:szCs w:val="24"/>
        </w:rPr>
      </w:pPr>
      <w:r>
        <w:rPr>
          <w:rFonts w:hint="eastAsia"/>
          <w:sz w:val="24"/>
          <w:szCs w:val="24"/>
        </w:rPr>
        <w:t>联系方式：</w:t>
      </w:r>
    </w:p>
    <w:p w14:paraId="03510FD3">
      <w:pPr>
        <w:keepLines w:val="0"/>
        <w:pageBreakBefore w:val="0"/>
        <w:kinsoku/>
        <w:wordWrap/>
        <w:overflowPunct/>
        <w:topLinePunct w:val="0"/>
        <w:bidi w:val="0"/>
        <w:spacing w:line="360" w:lineRule="auto"/>
        <w:jc w:val="left"/>
        <w:rPr>
          <w:sz w:val="24"/>
          <w:szCs w:val="24"/>
        </w:rPr>
      </w:pPr>
      <w:r>
        <w:rPr>
          <w:rFonts w:hint="eastAsia"/>
          <w:sz w:val="24"/>
          <w:szCs w:val="24"/>
        </w:rPr>
        <w:t>报价时间：</w:t>
      </w:r>
    </w:p>
    <w:p w14:paraId="5ED11266">
      <w:pPr>
        <w:keepLines w:val="0"/>
        <w:pageBreakBefore w:val="0"/>
        <w:kinsoku/>
        <w:wordWrap/>
        <w:overflowPunct/>
        <w:topLinePunct w:val="0"/>
        <w:bidi w:val="0"/>
        <w:spacing w:line="360" w:lineRule="auto"/>
        <w:rPr>
          <w:sz w:val="24"/>
          <w:szCs w:val="24"/>
        </w:rPr>
      </w:pPr>
    </w:p>
    <w:p w14:paraId="6CB4E25E">
      <w:pPr>
        <w:keepLines w:val="0"/>
        <w:pageBreakBefore w:val="0"/>
        <w:kinsoku/>
        <w:wordWrap/>
        <w:overflowPunct/>
        <w:topLinePunct w:val="0"/>
        <w:bidi w:val="0"/>
        <w:spacing w:line="360" w:lineRule="auto"/>
        <w:jc w:val="left"/>
        <w:rPr>
          <w:rFonts w:hint="eastAsia" w:ascii="Arial" w:hAnsi="Arial" w:eastAsia="Arial" w:cs="Arial"/>
          <w:sz w:val="22"/>
          <w:szCs w:val="22"/>
        </w:rPr>
      </w:pPr>
      <w:r>
        <w:rPr>
          <w:rFonts w:hint="eastAsia" w:ascii="Arial" w:hAnsi="Arial" w:eastAsia="Arial" w:cs="Arial"/>
          <w:sz w:val="22"/>
          <w:szCs w:val="22"/>
        </w:rPr>
        <w:t>所需资料如下：</w:t>
      </w:r>
    </w:p>
    <w:p w14:paraId="2EBB0822">
      <w:pPr>
        <w:keepLines w:val="0"/>
        <w:pageBreakBefore w:val="0"/>
        <w:kinsoku/>
        <w:wordWrap/>
        <w:overflowPunct/>
        <w:topLinePunct w:val="0"/>
        <w:bidi w:val="0"/>
        <w:spacing w:line="360" w:lineRule="auto"/>
        <w:jc w:val="left"/>
        <w:rPr>
          <w:rFonts w:hint="eastAsia" w:ascii="Arial" w:hAnsi="Arial" w:eastAsia="宋体" w:cs="Arial"/>
          <w:sz w:val="22"/>
          <w:szCs w:val="22"/>
          <w:lang w:eastAsia="zh-CN"/>
        </w:rPr>
      </w:pPr>
      <w:r>
        <w:rPr>
          <w:rFonts w:hint="eastAsia" w:ascii="Arial" w:hAnsi="Arial" w:eastAsia="宋体" w:cs="Arial"/>
          <w:sz w:val="22"/>
          <w:szCs w:val="22"/>
          <w:lang w:val="en-US" w:eastAsia="zh-CN"/>
        </w:rPr>
        <w:t>1、供应商营业执照、</w:t>
      </w:r>
      <w:r>
        <w:rPr>
          <w:rFonts w:hint="eastAsia" w:ascii="Arial" w:hAnsi="Arial" w:eastAsia="Arial" w:cs="Arial"/>
          <w:sz w:val="22"/>
          <w:szCs w:val="22"/>
        </w:rPr>
        <w:t>资质</w:t>
      </w:r>
      <w:r>
        <w:rPr>
          <w:rFonts w:hint="eastAsia" w:ascii="Arial" w:hAnsi="Arial" w:eastAsia="宋体" w:cs="Arial"/>
          <w:sz w:val="22"/>
          <w:szCs w:val="22"/>
          <w:lang w:eastAsia="zh-CN"/>
        </w:rPr>
        <w:t>。</w:t>
      </w:r>
    </w:p>
    <w:p w14:paraId="1672EF76">
      <w:pPr>
        <w:keepLines w:val="0"/>
        <w:pageBreakBefore w:val="0"/>
        <w:kinsoku/>
        <w:wordWrap/>
        <w:overflowPunct/>
        <w:topLinePunct w:val="0"/>
        <w:bidi w:val="0"/>
        <w:spacing w:line="360" w:lineRule="auto"/>
        <w:jc w:val="left"/>
        <w:rPr>
          <w:rFonts w:hint="eastAsia" w:ascii="Arial" w:hAnsi="Arial" w:eastAsia="宋体" w:cs="Arial"/>
          <w:sz w:val="22"/>
          <w:szCs w:val="22"/>
          <w:lang w:val="en-US" w:eastAsia="zh-CN"/>
        </w:rPr>
      </w:pPr>
      <w:r>
        <w:rPr>
          <w:rFonts w:hint="eastAsia" w:ascii="Arial" w:hAnsi="Arial" w:eastAsia="宋体" w:cs="Arial"/>
          <w:sz w:val="22"/>
          <w:szCs w:val="22"/>
          <w:lang w:val="en-US" w:eastAsia="zh-CN"/>
        </w:rPr>
        <w:t>2、</w:t>
      </w:r>
      <w:r>
        <w:rPr>
          <w:rFonts w:hint="eastAsia" w:ascii="Arial" w:hAnsi="Arial" w:cs="Arial"/>
          <w:sz w:val="22"/>
          <w:szCs w:val="22"/>
          <w:lang w:val="en-US" w:eastAsia="zh-CN"/>
        </w:rPr>
        <w:t>本</w:t>
      </w:r>
      <w:r>
        <w:rPr>
          <w:rFonts w:hint="eastAsia" w:ascii="Arial" w:hAnsi="Arial" w:eastAsia="宋体" w:cs="Arial"/>
          <w:sz w:val="22"/>
          <w:szCs w:val="22"/>
          <w:lang w:val="en-US" w:eastAsia="zh-CN"/>
        </w:rPr>
        <w:t>项目</w:t>
      </w:r>
      <w:r>
        <w:rPr>
          <w:rFonts w:hint="eastAsia" w:ascii="Arial" w:hAnsi="Arial" w:eastAsia="Arial" w:cs="Arial"/>
          <w:sz w:val="22"/>
          <w:szCs w:val="22"/>
        </w:rPr>
        <w:t>的</w:t>
      </w:r>
      <w:r>
        <w:rPr>
          <w:rFonts w:hint="eastAsia" w:ascii="Arial" w:hAnsi="Arial" w:cs="Arial"/>
          <w:sz w:val="22"/>
          <w:szCs w:val="22"/>
          <w:lang w:val="en-US" w:eastAsia="zh-CN"/>
        </w:rPr>
        <w:t>报价</w:t>
      </w:r>
      <w:r>
        <w:rPr>
          <w:rFonts w:hint="eastAsia" w:ascii="Arial" w:hAnsi="Arial" w:eastAsia="宋体" w:cs="Arial"/>
          <w:sz w:val="22"/>
          <w:szCs w:val="22"/>
          <w:lang w:val="en-US" w:eastAsia="zh-CN"/>
        </w:rPr>
        <w:t>表。</w:t>
      </w:r>
    </w:p>
    <w:p w14:paraId="5823DB32">
      <w:pPr>
        <w:keepLines w:val="0"/>
        <w:pageBreakBefore w:val="0"/>
        <w:numPr>
          <w:ilvl w:val="0"/>
          <w:numId w:val="0"/>
        </w:numPr>
        <w:kinsoku/>
        <w:wordWrap/>
        <w:overflowPunct/>
        <w:topLinePunct w:val="0"/>
        <w:bidi w:val="0"/>
        <w:spacing w:line="360" w:lineRule="auto"/>
        <w:jc w:val="left"/>
        <w:rPr>
          <w:rFonts w:hint="eastAsia" w:ascii="Arial" w:eastAsia="宋体" w:cs="Arial"/>
          <w:sz w:val="22"/>
          <w:szCs w:val="22"/>
          <w:lang w:val="en-US" w:eastAsia="zh-CN"/>
        </w:rPr>
      </w:pPr>
      <w:r>
        <w:rPr>
          <w:rFonts w:hint="eastAsia" w:ascii="Arial" w:hAnsi="Arial" w:cs="Arial"/>
          <w:sz w:val="22"/>
          <w:szCs w:val="22"/>
          <w:lang w:val="en-US" w:eastAsia="zh-CN"/>
        </w:rPr>
        <w:t>3、</w:t>
      </w:r>
      <w:r>
        <w:rPr>
          <w:rFonts w:hint="eastAsia" w:ascii="Arial" w:eastAsia="宋体" w:cs="Arial"/>
          <w:sz w:val="22"/>
          <w:szCs w:val="22"/>
          <w:lang w:val="en-US" w:eastAsia="zh-CN"/>
        </w:rPr>
        <w:t>参数偏离情况表。</w:t>
      </w:r>
    </w:p>
    <w:p w14:paraId="67319DCE">
      <w:pPr>
        <w:keepLines w:val="0"/>
        <w:pageBreakBefore w:val="0"/>
        <w:numPr>
          <w:ilvl w:val="0"/>
          <w:numId w:val="0"/>
        </w:numPr>
        <w:kinsoku/>
        <w:wordWrap/>
        <w:overflowPunct/>
        <w:topLinePunct w:val="0"/>
        <w:bidi w:val="0"/>
        <w:spacing w:line="360" w:lineRule="auto"/>
        <w:jc w:val="left"/>
        <w:rPr>
          <w:rFonts w:hint="eastAsia" w:ascii="Arial" w:eastAsia="宋体" w:cs="Arial"/>
          <w:sz w:val="22"/>
          <w:szCs w:val="22"/>
          <w:lang w:val="en-US" w:eastAsia="zh-CN"/>
        </w:rPr>
      </w:pPr>
      <w:r>
        <w:rPr>
          <w:rFonts w:hint="eastAsia" w:ascii="Arial" w:eastAsia="宋体" w:cs="Arial"/>
          <w:sz w:val="22"/>
          <w:szCs w:val="22"/>
          <w:lang w:val="en-US" w:eastAsia="zh-CN"/>
        </w:rPr>
        <w:t>4</w:t>
      </w:r>
      <w:r>
        <w:rPr>
          <w:rFonts w:hint="default" w:ascii="Arial" w:eastAsia="宋体" w:cs="Arial"/>
          <w:sz w:val="22"/>
          <w:szCs w:val="22"/>
          <w:lang w:val="en-US" w:eastAsia="zh-CN"/>
        </w:rPr>
        <w:t>、</w:t>
      </w:r>
      <w:r>
        <w:rPr>
          <w:rFonts w:hint="eastAsia" w:ascii="Arial" w:eastAsia="宋体" w:cs="Arial"/>
          <w:sz w:val="22"/>
          <w:szCs w:val="22"/>
          <w:lang w:val="en-US" w:eastAsia="zh-CN"/>
        </w:rPr>
        <w:t>响应供应商有效的医疗器械产品注册/备案证明材料和报价人的经营许可/备案证明材料等资料、设备制造厂商开具并盖章的合法有效的经营资质、授权函原件（盖章）、售后服务承诺函原件（盖章）等；</w:t>
      </w:r>
    </w:p>
    <w:p w14:paraId="564952E0">
      <w:pPr>
        <w:keepLines w:val="0"/>
        <w:pageBreakBefore w:val="0"/>
        <w:kinsoku/>
        <w:wordWrap/>
        <w:overflowPunct/>
        <w:topLinePunct w:val="0"/>
        <w:bidi w:val="0"/>
        <w:spacing w:line="360" w:lineRule="auto"/>
        <w:jc w:val="left"/>
        <w:rPr>
          <w:rFonts w:hint="default" w:ascii="Arial" w:hAnsi="Arial" w:eastAsia="宋体" w:cs="Arial"/>
          <w:sz w:val="22"/>
          <w:szCs w:val="22"/>
          <w:lang w:val="en-US" w:eastAsia="zh-CN"/>
        </w:rPr>
      </w:pPr>
      <w:r>
        <w:rPr>
          <w:rFonts w:hint="eastAsia" w:ascii="Arial" w:hAnsi="Arial" w:eastAsia="宋体" w:cs="Arial"/>
          <w:sz w:val="22"/>
          <w:szCs w:val="22"/>
          <w:lang w:val="en-US" w:eastAsia="zh-CN"/>
        </w:rPr>
        <w:t>5、贵公司近三年的同类项目业绩汇总表（如有）。</w:t>
      </w:r>
    </w:p>
    <w:p w14:paraId="5C08E175">
      <w:pPr>
        <w:keepLines w:val="0"/>
        <w:pageBreakBefore w:val="0"/>
        <w:kinsoku/>
        <w:wordWrap/>
        <w:overflowPunct/>
        <w:topLinePunct w:val="0"/>
        <w:bidi w:val="0"/>
        <w:spacing w:line="360" w:lineRule="auto"/>
        <w:jc w:val="left"/>
        <w:rPr>
          <w:rFonts w:hint="eastAsia" w:ascii="Arial" w:hAnsi="Arial" w:eastAsia="宋体" w:cs="Arial"/>
          <w:sz w:val="22"/>
          <w:szCs w:val="22"/>
          <w:lang w:val="en-US" w:eastAsia="zh-CN"/>
        </w:rPr>
        <w:sectPr>
          <w:footerReference r:id="rId3" w:type="default"/>
          <w:pgSz w:w="11900" w:h="16840"/>
          <w:pgMar w:top="1134" w:right="1134" w:bottom="1134" w:left="1134" w:header="0" w:footer="34" w:gutter="0"/>
          <w:pgBorders>
            <w:top w:val="none" w:sz="0" w:space="0"/>
            <w:left w:val="none" w:sz="0" w:space="0"/>
            <w:bottom w:val="none" w:sz="0" w:space="0"/>
            <w:right w:val="none" w:sz="0" w:space="0"/>
          </w:pgBorders>
          <w:pgNumType w:fmt="decimal"/>
          <w:cols w:space="720" w:num="1"/>
        </w:sectPr>
      </w:pPr>
      <w:r>
        <w:rPr>
          <w:rFonts w:hint="eastAsia" w:ascii="Arial" w:hAnsi="Arial" w:eastAsia="Arial" w:cs="Arial"/>
          <w:sz w:val="22"/>
          <w:szCs w:val="22"/>
        </w:rPr>
        <w:t>注：上述材料需</w:t>
      </w:r>
      <w:r>
        <w:rPr>
          <w:rFonts w:hint="eastAsia" w:ascii="Arial" w:hAnsi="Arial" w:eastAsia="宋体" w:cs="Arial"/>
          <w:sz w:val="22"/>
          <w:szCs w:val="22"/>
          <w:lang w:val="en-US" w:eastAsia="zh-CN"/>
        </w:rPr>
        <w:t>供应商盖章。</w:t>
      </w:r>
    </w:p>
    <w:p w14:paraId="03CF96C3">
      <w:pPr>
        <w:jc w:val="center"/>
        <w:rPr>
          <w:rFonts w:hint="eastAsia"/>
          <w:b/>
          <w:bCs/>
          <w:sz w:val="36"/>
          <w:szCs w:val="36"/>
          <w:lang w:val="en-US" w:eastAsia="zh-CN"/>
        </w:rPr>
      </w:pPr>
      <w:r>
        <w:rPr>
          <w:rFonts w:hint="eastAsia"/>
          <w:b/>
          <w:bCs/>
          <w:sz w:val="36"/>
          <w:szCs w:val="36"/>
          <w:lang w:val="en-US" w:eastAsia="zh-CN"/>
        </w:rPr>
        <w:t>参数偏离情况表</w:t>
      </w:r>
    </w:p>
    <w:p w14:paraId="59820EFD">
      <w:pPr>
        <w:keepLines w:val="0"/>
        <w:pageBreakBefore w:val="0"/>
        <w:kinsoku/>
        <w:wordWrap/>
        <w:overflowPunct/>
        <w:topLinePunct w:val="0"/>
        <w:bidi w:val="0"/>
        <w:spacing w:line="360" w:lineRule="auto"/>
        <w:jc w:val="left"/>
        <w:rPr>
          <w:rFonts w:hint="eastAsia" w:ascii="Arial" w:hAnsi="Arial" w:eastAsia="宋体" w:cs="Arial"/>
          <w:sz w:val="24"/>
          <w:szCs w:val="24"/>
          <w:lang w:val="en-US" w:eastAsia="zh-CN"/>
        </w:rPr>
      </w:pPr>
    </w:p>
    <w:p w14:paraId="561109ED">
      <w:pPr>
        <w:keepLines w:val="0"/>
        <w:pageBreakBefore w:val="0"/>
        <w:kinsoku/>
        <w:wordWrap/>
        <w:overflowPunct/>
        <w:topLinePunct w:val="0"/>
        <w:bidi w:val="0"/>
        <w:spacing w:line="360" w:lineRule="auto"/>
        <w:jc w:val="left"/>
        <w:rPr>
          <w:rFonts w:hint="eastAsia" w:ascii="Arial" w:hAnsi="Arial" w:eastAsia="宋体" w:cs="Arial"/>
          <w:sz w:val="24"/>
          <w:szCs w:val="24"/>
          <w:lang w:val="en-US" w:eastAsia="zh-CN"/>
        </w:rPr>
      </w:pPr>
      <w:r>
        <w:rPr>
          <w:rFonts w:hint="eastAsia" w:ascii="Arial" w:hAnsi="Arial" w:eastAsia="宋体" w:cs="Arial"/>
          <w:sz w:val="24"/>
          <w:szCs w:val="24"/>
          <w:lang w:val="en-US" w:eastAsia="zh-CN"/>
        </w:rPr>
        <w:t>填写要求：</w:t>
      </w:r>
    </w:p>
    <w:p w14:paraId="33E98F47">
      <w:pPr>
        <w:keepLines w:val="0"/>
        <w:pageBreakBefore w:val="0"/>
        <w:kinsoku/>
        <w:wordWrap/>
        <w:overflowPunct/>
        <w:topLinePunct w:val="0"/>
        <w:bidi w:val="0"/>
        <w:spacing w:line="360" w:lineRule="auto"/>
        <w:jc w:val="left"/>
        <w:rPr>
          <w:rFonts w:hint="default" w:ascii="Arial" w:hAnsi="Arial" w:eastAsia="宋体" w:cs="Arial"/>
          <w:sz w:val="24"/>
          <w:szCs w:val="24"/>
          <w:lang w:val="en-US" w:eastAsia="zh-CN"/>
        </w:rPr>
      </w:pPr>
      <w:r>
        <w:rPr>
          <w:rFonts w:hint="eastAsia" w:ascii="Arial" w:hAnsi="Arial" w:eastAsia="宋体" w:cs="Arial"/>
          <w:sz w:val="24"/>
          <w:szCs w:val="24"/>
          <w:lang w:val="en-US" w:eastAsia="zh-CN"/>
        </w:rPr>
        <w:t>1.请按采购需求的要求逐条响应，政府偏离参数请备注说明；</w:t>
      </w:r>
    </w:p>
    <w:p w14:paraId="5C7D0274">
      <w:pPr>
        <w:keepLines w:val="0"/>
        <w:pageBreakBefore w:val="0"/>
        <w:kinsoku/>
        <w:wordWrap/>
        <w:overflowPunct/>
        <w:topLinePunct w:val="0"/>
        <w:bidi w:val="0"/>
        <w:spacing w:line="360" w:lineRule="auto"/>
        <w:jc w:val="left"/>
        <w:rPr>
          <w:rFonts w:hint="default" w:ascii="Arial" w:hAnsi="Arial" w:eastAsia="宋体" w:cs="Arial"/>
          <w:sz w:val="24"/>
          <w:szCs w:val="24"/>
          <w:lang w:val="en-US" w:eastAsia="zh-CN"/>
        </w:rPr>
      </w:pPr>
      <w:r>
        <w:rPr>
          <w:rFonts w:hint="eastAsia" w:ascii="Arial" w:hAnsi="Arial" w:eastAsia="宋体" w:cs="Arial"/>
          <w:sz w:val="24"/>
          <w:szCs w:val="24"/>
          <w:lang w:val="en-US" w:eastAsia="zh-CN"/>
        </w:rPr>
        <w:t>2.其中带“★”的参数是必须完全响应的参数。</w:t>
      </w:r>
    </w:p>
    <w:p w14:paraId="06B76E38">
      <w:pPr>
        <w:keepLines w:val="0"/>
        <w:pageBreakBefore w:val="0"/>
        <w:kinsoku/>
        <w:wordWrap/>
        <w:overflowPunct/>
        <w:topLinePunct w:val="0"/>
        <w:bidi w:val="0"/>
        <w:spacing w:line="360" w:lineRule="auto"/>
        <w:jc w:val="left"/>
        <w:rPr>
          <w:rFonts w:hint="eastAsia" w:ascii="Arial" w:hAnsi="Arial" w:eastAsia="宋体" w:cs="Arial"/>
          <w:sz w:val="24"/>
          <w:szCs w:val="24"/>
          <w:lang w:val="en-US" w:eastAsia="zh-CN"/>
        </w:rPr>
      </w:pPr>
      <w:r>
        <w:rPr>
          <w:rFonts w:hint="eastAsia" w:ascii="Arial" w:hAnsi="Arial" w:eastAsia="宋体" w:cs="Arial"/>
          <w:sz w:val="24"/>
          <w:szCs w:val="24"/>
          <w:lang w:val="en-US" w:eastAsia="zh-CN"/>
        </w:rPr>
        <w:t>3.所报价产品的参数满足率≥90%方视为满足需求的合格产品。</w:t>
      </w:r>
    </w:p>
    <w:p w14:paraId="1809C7F3">
      <w:pPr>
        <w:pStyle w:val="2"/>
        <w:rPr>
          <w:rFonts w:hint="eastAsia" w:ascii="Arial" w:hAnsi="Arial" w:eastAsia="宋体" w:cs="Arial"/>
          <w:sz w:val="21"/>
          <w:szCs w:val="21"/>
          <w:lang w:val="en-US" w:eastAsia="zh-CN"/>
        </w:rPr>
      </w:pPr>
    </w:p>
    <w:p w14:paraId="044CF367">
      <w:pPr>
        <w:numPr>
          <w:ilvl w:val="0"/>
          <w:numId w:val="0"/>
        </w:numPr>
        <w:rPr>
          <w:rFonts w:hint="default"/>
          <w:sz w:val="24"/>
          <w:szCs w:val="24"/>
          <w:lang w:val="en-US" w:eastAsia="zh-CN"/>
        </w:rPr>
      </w:pPr>
      <w:r>
        <w:rPr>
          <w:rFonts w:hint="eastAsia" w:asciiTheme="minorHAnsi" w:hAnsiTheme="minorHAnsi" w:eastAsiaTheme="minorEastAsia" w:cstheme="minorBidi"/>
          <w:kern w:val="2"/>
          <w:sz w:val="24"/>
          <w:szCs w:val="24"/>
          <w:lang w:val="en-US" w:eastAsia="zh-CN" w:bidi="ar-SA"/>
        </w:rPr>
        <w:t>一、</w:t>
      </w:r>
      <w:r>
        <w:rPr>
          <w:rFonts w:hint="eastAsia" w:ascii="Arial" w:hAnsi="Arial" w:eastAsia="宋体" w:cs="Arial"/>
          <w:sz w:val="24"/>
          <w:szCs w:val="24"/>
          <w:lang w:val="en-US" w:eastAsia="zh-CN"/>
        </w:rPr>
        <w:t>技术要求：</w:t>
      </w:r>
      <w:r>
        <w:rPr>
          <w:rFonts w:hint="eastAsia"/>
          <w:color w:val="FF0000"/>
          <w:sz w:val="24"/>
          <w:szCs w:val="24"/>
          <w:lang w:val="en-US" w:eastAsia="zh-CN"/>
        </w:rPr>
        <w:t>（请按采购需求书的技术要求及配置要求</w:t>
      </w:r>
      <w:r>
        <w:rPr>
          <w:rFonts w:hint="eastAsia"/>
          <w:color w:val="FF0000"/>
          <w:sz w:val="24"/>
          <w:szCs w:val="24"/>
          <w:highlight w:val="yellow"/>
          <w:lang w:val="en-US" w:eastAsia="zh-CN"/>
        </w:rPr>
        <w:t>逐条</w:t>
      </w:r>
      <w:r>
        <w:rPr>
          <w:rFonts w:hint="eastAsia"/>
          <w:color w:val="FF0000"/>
          <w:sz w:val="24"/>
          <w:szCs w:val="24"/>
          <w:lang w:val="en-US" w:eastAsia="zh-CN"/>
        </w:rPr>
        <w:t>响应）</w:t>
      </w:r>
    </w:p>
    <w:tbl>
      <w:tblPr>
        <w:tblStyle w:val="9"/>
        <w:tblpPr w:leftFromText="180" w:rightFromText="180" w:vertAnchor="text" w:horzAnchor="page" w:tblpX="1447" w:tblpY="327"/>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304"/>
        <w:gridCol w:w="5584"/>
        <w:gridCol w:w="1197"/>
        <w:gridCol w:w="1035"/>
      </w:tblGrid>
      <w:tr w14:paraId="39F4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Align w:val="center"/>
          </w:tcPr>
          <w:p w14:paraId="1D74F82E">
            <w:pPr>
              <w:spacing w:line="240" w:lineRule="auto"/>
              <w:jc w:val="center"/>
              <w:rPr>
                <w:rFonts w:hint="default"/>
                <w:vertAlign w:val="baseline"/>
                <w:lang w:val="en-US" w:eastAsia="zh-CN"/>
              </w:rPr>
            </w:pPr>
            <w:r>
              <w:rPr>
                <w:rFonts w:hint="eastAsia"/>
                <w:vertAlign w:val="baseline"/>
                <w:lang w:val="en-US" w:eastAsia="zh-CN"/>
              </w:rPr>
              <w:t>序号</w:t>
            </w:r>
          </w:p>
        </w:tc>
        <w:tc>
          <w:tcPr>
            <w:tcW w:w="1304" w:type="dxa"/>
            <w:vAlign w:val="center"/>
          </w:tcPr>
          <w:p w14:paraId="043F8E52">
            <w:pPr>
              <w:spacing w:line="240" w:lineRule="auto"/>
              <w:jc w:val="center"/>
              <w:rPr>
                <w:rFonts w:hint="default"/>
                <w:vertAlign w:val="baseline"/>
                <w:lang w:val="en-US" w:eastAsia="zh-CN"/>
              </w:rPr>
            </w:pPr>
            <w:r>
              <w:rPr>
                <w:rFonts w:hint="eastAsia"/>
                <w:vertAlign w:val="baseline"/>
                <w:lang w:val="en-US" w:eastAsia="zh-CN"/>
              </w:rPr>
              <w:t>技术参数项目</w:t>
            </w:r>
          </w:p>
        </w:tc>
        <w:tc>
          <w:tcPr>
            <w:tcW w:w="5584" w:type="dxa"/>
            <w:vAlign w:val="center"/>
          </w:tcPr>
          <w:p w14:paraId="011A1D63">
            <w:pPr>
              <w:spacing w:line="240" w:lineRule="auto"/>
              <w:jc w:val="center"/>
              <w:rPr>
                <w:rFonts w:hint="default"/>
                <w:vertAlign w:val="baseline"/>
                <w:lang w:val="en-US" w:eastAsia="zh-CN"/>
              </w:rPr>
            </w:pPr>
            <w:r>
              <w:rPr>
                <w:rFonts w:hint="eastAsia"/>
                <w:vertAlign w:val="baseline"/>
                <w:lang w:val="en-US" w:eastAsia="zh-CN"/>
              </w:rPr>
              <w:t>技术参数及配置要求</w:t>
            </w:r>
          </w:p>
        </w:tc>
        <w:tc>
          <w:tcPr>
            <w:tcW w:w="1197" w:type="dxa"/>
            <w:vAlign w:val="center"/>
          </w:tcPr>
          <w:p w14:paraId="7594FDC4">
            <w:pPr>
              <w:spacing w:line="240" w:lineRule="auto"/>
              <w:jc w:val="center"/>
              <w:rPr>
                <w:rFonts w:hint="eastAsia"/>
                <w:vertAlign w:val="baseline"/>
                <w:lang w:val="en-US" w:eastAsia="zh-CN"/>
              </w:rPr>
            </w:pPr>
            <w:r>
              <w:rPr>
                <w:rFonts w:hint="eastAsia"/>
                <w:vertAlign w:val="baseline"/>
                <w:lang w:val="en-US" w:eastAsia="zh-CN"/>
              </w:rPr>
              <w:t>完全响应或正/负偏离</w:t>
            </w:r>
          </w:p>
        </w:tc>
        <w:tc>
          <w:tcPr>
            <w:tcW w:w="1035" w:type="dxa"/>
            <w:vAlign w:val="center"/>
          </w:tcPr>
          <w:p w14:paraId="678EE2A3">
            <w:pPr>
              <w:spacing w:line="240" w:lineRule="auto"/>
              <w:jc w:val="center"/>
              <w:rPr>
                <w:rFonts w:hint="eastAsia"/>
                <w:vertAlign w:val="baseline"/>
                <w:lang w:val="en-US" w:eastAsia="zh-CN"/>
              </w:rPr>
            </w:pPr>
            <w:r>
              <w:rPr>
                <w:rFonts w:hint="eastAsia"/>
                <w:vertAlign w:val="baseline"/>
                <w:lang w:val="en-US" w:eastAsia="zh-CN"/>
              </w:rPr>
              <w:t>偏离情况说明</w:t>
            </w:r>
          </w:p>
        </w:tc>
      </w:tr>
      <w:tr w14:paraId="7DDF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5" w:hRule="atLeast"/>
        </w:trPr>
        <w:tc>
          <w:tcPr>
            <w:tcW w:w="805" w:type="dxa"/>
            <w:vAlign w:val="center"/>
          </w:tcPr>
          <w:p w14:paraId="034CB5CB">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（一）</w:t>
            </w:r>
          </w:p>
        </w:tc>
        <w:tc>
          <w:tcPr>
            <w:tcW w:w="1304" w:type="dxa"/>
            <w:vAlign w:val="center"/>
          </w:tcPr>
          <w:p w14:paraId="0DB52DFC">
            <w:pPr>
              <w:jc w:val="center"/>
              <w:rPr>
                <w:rFonts w:hint="eastAsia"/>
                <w:vertAlign w:val="baseline"/>
                <w:lang w:val="en-US" w:eastAsia="zh-CN"/>
              </w:rPr>
            </w:pPr>
            <w:r>
              <w:rPr>
                <w:rFonts w:hint="eastAsia"/>
                <w:vertAlign w:val="baseline"/>
                <w:lang w:val="en-US" w:eastAsia="zh-CN"/>
              </w:rPr>
              <w:t>手动双摇</w:t>
            </w:r>
          </w:p>
          <w:p w14:paraId="522AD4D1">
            <w:pPr>
              <w:jc w:val="center"/>
              <w:rPr>
                <w:rFonts w:hint="default"/>
                <w:vertAlign w:val="baseline"/>
                <w:lang w:val="en-US" w:eastAsia="zh-CN"/>
              </w:rPr>
            </w:pPr>
            <w:r>
              <w:rPr>
                <w:rFonts w:hint="eastAsia"/>
                <w:vertAlign w:val="baseline"/>
                <w:lang w:val="en-US" w:eastAsia="zh-CN"/>
              </w:rPr>
              <w:t>病床</w:t>
            </w:r>
          </w:p>
        </w:tc>
        <w:tc>
          <w:tcPr>
            <w:tcW w:w="5584" w:type="dxa"/>
          </w:tcPr>
          <w:p w14:paraId="0EC6D308">
            <w:pPr>
              <w:numPr>
                <w:ilvl w:val="0"/>
                <w:numId w:val="1"/>
              </w:numPr>
              <w:rPr>
                <w:rFonts w:hint="default"/>
                <w:lang w:val="en-US" w:eastAsia="zh-CN"/>
              </w:rPr>
            </w:pPr>
            <w:r>
              <w:rPr>
                <w:rFonts w:hint="eastAsia"/>
                <w:vertAlign w:val="baseline"/>
                <w:lang w:val="en-US" w:eastAsia="zh-CN"/>
              </w:rPr>
              <w:t>手动双摇病床</w:t>
            </w:r>
          </w:p>
          <w:tbl>
            <w:tblPr>
              <w:tblStyle w:val="8"/>
              <w:tblW w:w="5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49"/>
              <w:gridCol w:w="1525"/>
              <w:gridCol w:w="944"/>
              <w:gridCol w:w="681"/>
              <w:gridCol w:w="785"/>
              <w:gridCol w:w="683"/>
            </w:tblGrid>
            <w:tr w14:paraId="301E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849" w:type="dxa"/>
                  <w:vMerge w:val="restart"/>
                  <w:shd w:val="clear" w:color="auto" w:fill="auto"/>
                  <w:vAlign w:val="center"/>
                </w:tcPr>
                <w:p w14:paraId="4546AEA7">
                  <w:pPr>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采购</w:t>
                  </w:r>
                </w:p>
                <w:p w14:paraId="7A2492BC">
                  <w:pPr>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内容</w:t>
                  </w:r>
                </w:p>
              </w:tc>
              <w:tc>
                <w:tcPr>
                  <w:tcW w:w="2469" w:type="dxa"/>
                  <w:gridSpan w:val="2"/>
                  <w:tcBorders>
                    <w:bottom w:val="single" w:color="auto" w:sz="2" w:space="0"/>
                  </w:tcBorders>
                  <w:shd w:val="clear" w:color="auto" w:fill="auto"/>
                  <w:vAlign w:val="center"/>
                </w:tcPr>
                <w:p w14:paraId="7F75825E">
                  <w:pPr>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标准配置</w:t>
                  </w:r>
                </w:p>
              </w:tc>
              <w:tc>
                <w:tcPr>
                  <w:tcW w:w="681" w:type="dxa"/>
                  <w:vMerge w:val="restart"/>
                  <w:shd w:val="clear" w:color="auto" w:fill="auto"/>
                  <w:vAlign w:val="center"/>
                </w:tcPr>
                <w:p w14:paraId="58D4C24B">
                  <w:pPr>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数量</w:t>
                  </w:r>
                </w:p>
              </w:tc>
              <w:tc>
                <w:tcPr>
                  <w:tcW w:w="785" w:type="dxa"/>
                  <w:vMerge w:val="restart"/>
                  <w:shd w:val="clear" w:color="auto" w:fill="auto"/>
                  <w:vAlign w:val="center"/>
                </w:tcPr>
                <w:p w14:paraId="3B13EB2A">
                  <w:pPr>
                    <w:jc w:val="center"/>
                    <w:rPr>
                      <w:rFonts w:ascii="宋体" w:hAnsi="宋体" w:eastAsia="宋体" w:cs="宋体"/>
                      <w:color w:val="auto"/>
                      <w:sz w:val="20"/>
                      <w:szCs w:val="20"/>
                      <w:highlight w:val="none"/>
                    </w:rPr>
                  </w:pPr>
                  <w:r>
                    <w:rPr>
                      <w:rFonts w:hint="eastAsia" w:ascii="宋体" w:hAnsi="宋体" w:eastAsia="宋体" w:cs="宋体"/>
                      <w:b/>
                      <w:color w:val="auto"/>
                      <w:sz w:val="20"/>
                      <w:szCs w:val="20"/>
                      <w:highlight w:val="none"/>
                    </w:rPr>
                    <w:t>最高限价</w:t>
                  </w:r>
                </w:p>
              </w:tc>
              <w:tc>
                <w:tcPr>
                  <w:tcW w:w="683" w:type="dxa"/>
                  <w:vMerge w:val="restart"/>
                  <w:shd w:val="clear" w:color="auto" w:fill="auto"/>
                  <w:vAlign w:val="center"/>
                </w:tcPr>
                <w:p w14:paraId="040E5CE2">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是否允许进口产品</w:t>
                  </w:r>
                </w:p>
              </w:tc>
            </w:tr>
            <w:tr w14:paraId="3CF9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3" w:hRule="atLeast"/>
                <w:jc w:val="center"/>
              </w:trPr>
              <w:tc>
                <w:tcPr>
                  <w:tcW w:w="849" w:type="dxa"/>
                  <w:vMerge w:val="continue"/>
                  <w:shd w:val="clear" w:color="auto" w:fill="auto"/>
                  <w:vAlign w:val="center"/>
                </w:tcPr>
                <w:p w14:paraId="3B476DBC">
                  <w:pPr>
                    <w:tabs>
                      <w:tab w:val="left" w:pos="284"/>
                    </w:tabs>
                    <w:jc w:val="center"/>
                    <w:rPr>
                      <w:rFonts w:ascii="宋体" w:hAnsi="宋体" w:eastAsia="宋体" w:cs="宋体"/>
                      <w:color w:val="auto"/>
                      <w:szCs w:val="21"/>
                      <w:highlight w:val="none"/>
                    </w:rPr>
                  </w:pPr>
                </w:p>
              </w:tc>
              <w:tc>
                <w:tcPr>
                  <w:tcW w:w="1525" w:type="dxa"/>
                  <w:tcBorders>
                    <w:top w:val="single" w:color="auto" w:sz="2" w:space="0"/>
                  </w:tcBorders>
                  <w:shd w:val="clear" w:color="auto" w:fill="auto"/>
                  <w:vAlign w:val="center"/>
                </w:tcPr>
                <w:p w14:paraId="77199284">
                  <w:pPr>
                    <w:tabs>
                      <w:tab w:val="left" w:pos="284"/>
                    </w:tabs>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944" w:type="dxa"/>
                  <w:tcBorders>
                    <w:top w:val="single" w:color="auto" w:sz="2" w:space="0"/>
                  </w:tcBorders>
                  <w:shd w:val="clear" w:color="auto" w:fill="auto"/>
                  <w:vAlign w:val="center"/>
                </w:tcPr>
                <w:p w14:paraId="57AFC2EB">
                  <w:pPr>
                    <w:tabs>
                      <w:tab w:val="left" w:pos="284"/>
                    </w:tabs>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681" w:type="dxa"/>
                  <w:vMerge w:val="continue"/>
                  <w:shd w:val="clear" w:color="auto" w:fill="auto"/>
                  <w:vAlign w:val="center"/>
                </w:tcPr>
                <w:p w14:paraId="0AFC7C00">
                  <w:pPr>
                    <w:adjustRightInd w:val="0"/>
                    <w:snapToGrid w:val="0"/>
                    <w:jc w:val="center"/>
                    <w:rPr>
                      <w:rFonts w:ascii="宋体" w:hAnsi="宋体" w:eastAsia="宋体" w:cs="宋体"/>
                      <w:color w:val="auto"/>
                      <w:szCs w:val="21"/>
                      <w:highlight w:val="none"/>
                    </w:rPr>
                  </w:pPr>
                </w:p>
              </w:tc>
              <w:tc>
                <w:tcPr>
                  <w:tcW w:w="785" w:type="dxa"/>
                  <w:vMerge w:val="continue"/>
                  <w:shd w:val="clear" w:color="auto" w:fill="auto"/>
                  <w:vAlign w:val="center"/>
                </w:tcPr>
                <w:p w14:paraId="1ACCCE0A">
                  <w:pPr>
                    <w:pStyle w:val="11"/>
                    <w:spacing w:before="0" w:after="0" w:line="360" w:lineRule="auto"/>
                    <w:rPr>
                      <w:rFonts w:ascii="宋体" w:hAnsi="宋体" w:eastAsia="宋体" w:cs="宋体"/>
                      <w:snapToGrid/>
                      <w:color w:val="auto"/>
                      <w:spacing w:val="0"/>
                      <w:sz w:val="21"/>
                      <w:szCs w:val="21"/>
                      <w:highlight w:val="none"/>
                    </w:rPr>
                  </w:pPr>
                </w:p>
              </w:tc>
              <w:tc>
                <w:tcPr>
                  <w:tcW w:w="683" w:type="dxa"/>
                  <w:vMerge w:val="continue"/>
                  <w:shd w:val="clear" w:color="auto" w:fill="auto"/>
                  <w:vAlign w:val="center"/>
                </w:tcPr>
                <w:p w14:paraId="157FB98C">
                  <w:pPr>
                    <w:pStyle w:val="11"/>
                    <w:spacing w:before="0" w:after="0" w:line="360" w:lineRule="auto"/>
                    <w:rPr>
                      <w:rFonts w:ascii="宋体" w:hAnsi="宋体" w:eastAsia="宋体" w:cs="宋体"/>
                      <w:snapToGrid/>
                      <w:color w:val="auto"/>
                      <w:spacing w:val="0"/>
                      <w:sz w:val="21"/>
                      <w:szCs w:val="21"/>
                      <w:highlight w:val="none"/>
                    </w:rPr>
                  </w:pPr>
                </w:p>
              </w:tc>
            </w:tr>
            <w:tr w14:paraId="0EB6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restart"/>
                  <w:tcBorders>
                    <w:top w:val="single" w:color="auto" w:sz="2" w:space="0"/>
                  </w:tcBorders>
                  <w:shd w:val="clear" w:color="auto" w:fill="auto"/>
                  <w:vAlign w:val="center"/>
                </w:tcPr>
                <w:p w14:paraId="460428D6">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手动双摇病床</w:t>
                  </w:r>
                </w:p>
              </w:tc>
              <w:tc>
                <w:tcPr>
                  <w:tcW w:w="1525" w:type="dxa"/>
                  <w:tcBorders>
                    <w:top w:val="single" w:color="auto" w:sz="2" w:space="0"/>
                  </w:tcBorders>
                  <w:shd w:val="clear" w:color="auto" w:fill="auto"/>
                  <w:vAlign w:val="center"/>
                </w:tcPr>
                <w:p w14:paraId="14D496E6">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含ABS床头尾板</w:t>
                  </w:r>
                </w:p>
              </w:tc>
              <w:tc>
                <w:tcPr>
                  <w:tcW w:w="944" w:type="dxa"/>
                  <w:tcBorders>
                    <w:top w:val="single" w:color="auto" w:sz="2" w:space="0"/>
                  </w:tcBorders>
                  <w:shd w:val="clear" w:color="auto" w:fill="auto"/>
                  <w:vAlign w:val="center"/>
                </w:tcPr>
                <w:p w14:paraId="0E30804A">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1对</w:t>
                  </w:r>
                </w:p>
              </w:tc>
              <w:tc>
                <w:tcPr>
                  <w:tcW w:w="681" w:type="dxa"/>
                  <w:vMerge w:val="restart"/>
                  <w:tcBorders>
                    <w:top w:val="single" w:color="auto" w:sz="2" w:space="0"/>
                  </w:tcBorders>
                  <w:shd w:val="clear" w:color="auto" w:fill="auto"/>
                  <w:vAlign w:val="center"/>
                </w:tcPr>
                <w:p w14:paraId="79F8965D">
                  <w:pPr>
                    <w:adjustRightInd w:val="0"/>
                    <w:snapToGrid w:val="0"/>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14</w:t>
                  </w:r>
                  <w:r>
                    <w:rPr>
                      <w:rFonts w:hint="eastAsia" w:ascii="宋体" w:hAnsi="宋体" w:eastAsia="宋体" w:cs="宋体"/>
                      <w:color w:val="auto"/>
                      <w:sz w:val="20"/>
                      <w:szCs w:val="20"/>
                      <w:highlight w:val="none"/>
                    </w:rPr>
                    <w:t>套</w:t>
                  </w:r>
                </w:p>
              </w:tc>
              <w:tc>
                <w:tcPr>
                  <w:tcW w:w="785" w:type="dxa"/>
                  <w:vMerge w:val="restart"/>
                  <w:tcBorders>
                    <w:top w:val="single" w:color="auto" w:sz="2" w:space="0"/>
                  </w:tcBorders>
                  <w:shd w:val="clear" w:color="auto" w:fill="auto"/>
                  <w:vAlign w:val="center"/>
                </w:tcPr>
                <w:p w14:paraId="204E437B">
                  <w:pPr>
                    <w:pStyle w:val="11"/>
                    <w:spacing w:before="0" w:after="0" w:line="360" w:lineRule="auto"/>
                    <w:rPr>
                      <w:rFonts w:ascii="宋体" w:hAnsi="宋体" w:eastAsia="宋体" w:cs="宋体"/>
                      <w:snapToGrid/>
                      <w:color w:val="auto"/>
                      <w:spacing w:val="0"/>
                      <w:sz w:val="20"/>
                      <w:szCs w:val="20"/>
                      <w:highlight w:val="none"/>
                    </w:rPr>
                  </w:pPr>
                  <w:r>
                    <w:rPr>
                      <w:rFonts w:hint="eastAsia" w:ascii="宋体" w:hAnsi="宋体" w:eastAsia="宋体" w:cs="宋体"/>
                      <w:snapToGrid/>
                      <w:color w:val="auto"/>
                      <w:spacing w:val="0"/>
                      <w:sz w:val="20"/>
                      <w:szCs w:val="20"/>
                      <w:highlight w:val="none"/>
                    </w:rPr>
                    <w:t>人民币</w:t>
                  </w:r>
                </w:p>
                <w:p w14:paraId="012D77CA">
                  <w:pPr>
                    <w:pStyle w:val="11"/>
                    <w:spacing w:before="0" w:after="0" w:line="360" w:lineRule="auto"/>
                    <w:rPr>
                      <w:rFonts w:hint="eastAsia" w:ascii="宋体" w:hAnsi="宋体" w:eastAsia="宋体" w:cs="宋体"/>
                      <w:snapToGrid/>
                      <w:color w:val="auto"/>
                      <w:spacing w:val="0"/>
                      <w:sz w:val="20"/>
                      <w:szCs w:val="20"/>
                      <w:highlight w:val="none"/>
                      <w:lang w:val="en-US" w:eastAsia="zh-CN"/>
                    </w:rPr>
                  </w:pPr>
                  <w:r>
                    <w:rPr>
                      <w:rFonts w:hint="eastAsia" w:ascii="宋体" w:hAnsi="宋体" w:eastAsia="宋体" w:cs="宋体"/>
                      <w:snapToGrid/>
                      <w:color w:val="auto"/>
                      <w:spacing w:val="0"/>
                      <w:sz w:val="20"/>
                      <w:szCs w:val="20"/>
                      <w:highlight w:val="none"/>
                      <w:lang w:val="en-US" w:eastAsia="zh-CN"/>
                    </w:rPr>
                    <w:t>/</w:t>
                  </w:r>
                  <w:r>
                    <w:rPr>
                      <w:rFonts w:hint="eastAsia" w:ascii="宋体" w:hAnsi="宋体" w:eastAsia="宋体" w:cs="宋体"/>
                      <w:snapToGrid/>
                      <w:color w:val="auto"/>
                      <w:spacing w:val="0"/>
                      <w:sz w:val="20"/>
                      <w:szCs w:val="20"/>
                      <w:highlight w:val="none"/>
                    </w:rPr>
                    <w:t>万元</w:t>
                  </w:r>
                </w:p>
                <w:p w14:paraId="2A21DD69">
                  <w:pPr>
                    <w:tabs>
                      <w:tab w:val="left" w:pos="284"/>
                    </w:tabs>
                    <w:jc w:val="center"/>
                    <w:rPr>
                      <w:rFonts w:ascii="宋体" w:hAnsi="宋体" w:eastAsia="宋体" w:cs="宋体"/>
                      <w:color w:val="auto"/>
                      <w:sz w:val="20"/>
                      <w:szCs w:val="20"/>
                      <w:highlight w:val="none"/>
                    </w:rPr>
                  </w:pPr>
                </w:p>
              </w:tc>
              <w:tc>
                <w:tcPr>
                  <w:tcW w:w="683" w:type="dxa"/>
                  <w:vMerge w:val="restart"/>
                  <w:tcBorders>
                    <w:top w:val="single" w:color="auto" w:sz="2" w:space="0"/>
                  </w:tcBorders>
                  <w:shd w:val="clear" w:color="auto" w:fill="auto"/>
                  <w:vAlign w:val="center"/>
                </w:tcPr>
                <w:p w14:paraId="31AAEA95">
                  <w:pPr>
                    <w:pStyle w:val="11"/>
                    <w:spacing w:before="0" w:after="0" w:line="360" w:lineRule="auto"/>
                    <w:rPr>
                      <w:rFonts w:hint="eastAsia" w:ascii="宋体" w:hAnsi="宋体" w:eastAsia="宋体" w:cs="宋体"/>
                      <w:snapToGrid/>
                      <w:color w:val="auto"/>
                      <w:spacing w:val="0"/>
                      <w:sz w:val="20"/>
                      <w:szCs w:val="20"/>
                      <w:highlight w:val="none"/>
                      <w:lang w:eastAsia="zh-CN"/>
                    </w:rPr>
                  </w:pPr>
                  <w:r>
                    <w:rPr>
                      <w:rFonts w:hint="eastAsia" w:ascii="宋体" w:hAnsi="宋体" w:eastAsia="宋体" w:cs="宋体"/>
                      <w:snapToGrid/>
                      <w:color w:val="auto"/>
                      <w:spacing w:val="0"/>
                      <w:sz w:val="20"/>
                      <w:szCs w:val="20"/>
                      <w:highlight w:val="none"/>
                      <w:lang w:eastAsia="zh-CN"/>
                    </w:rPr>
                    <w:t>否</w:t>
                  </w:r>
                </w:p>
              </w:tc>
            </w:tr>
            <w:tr w14:paraId="50C1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continue"/>
                  <w:vAlign w:val="center"/>
                </w:tcPr>
                <w:p w14:paraId="21C718B2">
                  <w:pPr>
                    <w:tabs>
                      <w:tab w:val="left" w:pos="284"/>
                    </w:tabs>
                    <w:jc w:val="center"/>
                    <w:rPr>
                      <w:rFonts w:ascii="宋体" w:hAnsi="宋体" w:eastAsia="宋体" w:cs="宋体"/>
                      <w:color w:val="auto"/>
                      <w:sz w:val="20"/>
                      <w:szCs w:val="20"/>
                      <w:highlight w:val="none"/>
                    </w:rPr>
                  </w:pPr>
                </w:p>
              </w:tc>
              <w:tc>
                <w:tcPr>
                  <w:tcW w:w="1525" w:type="dxa"/>
                  <w:tcBorders>
                    <w:top w:val="single" w:color="auto" w:sz="2" w:space="0"/>
                  </w:tcBorders>
                  <w:vAlign w:val="center"/>
                </w:tcPr>
                <w:p w14:paraId="67567F95">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铝合金护栏</w:t>
                  </w:r>
                </w:p>
              </w:tc>
              <w:tc>
                <w:tcPr>
                  <w:tcW w:w="944" w:type="dxa"/>
                  <w:tcBorders>
                    <w:top w:val="single" w:color="auto" w:sz="2" w:space="0"/>
                  </w:tcBorders>
                  <w:vAlign w:val="center"/>
                </w:tcPr>
                <w:p w14:paraId="5099F601">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1对 </w:t>
                  </w:r>
                </w:p>
              </w:tc>
              <w:tc>
                <w:tcPr>
                  <w:tcW w:w="681" w:type="dxa"/>
                  <w:vMerge w:val="continue"/>
                  <w:vAlign w:val="center"/>
                </w:tcPr>
                <w:p w14:paraId="79C05A9C">
                  <w:pPr>
                    <w:tabs>
                      <w:tab w:val="left" w:pos="284"/>
                    </w:tabs>
                    <w:jc w:val="center"/>
                    <w:rPr>
                      <w:rFonts w:ascii="宋体" w:hAnsi="宋体" w:eastAsia="宋体" w:cs="宋体"/>
                      <w:color w:val="auto"/>
                      <w:sz w:val="20"/>
                      <w:szCs w:val="20"/>
                      <w:highlight w:val="none"/>
                    </w:rPr>
                  </w:pPr>
                </w:p>
              </w:tc>
              <w:tc>
                <w:tcPr>
                  <w:tcW w:w="785" w:type="dxa"/>
                  <w:vMerge w:val="continue"/>
                  <w:vAlign w:val="center"/>
                </w:tcPr>
                <w:p w14:paraId="75D47027">
                  <w:pPr>
                    <w:tabs>
                      <w:tab w:val="left" w:pos="284"/>
                    </w:tabs>
                    <w:jc w:val="center"/>
                    <w:rPr>
                      <w:rFonts w:ascii="宋体" w:hAnsi="宋体" w:eastAsia="宋体" w:cs="宋体"/>
                      <w:color w:val="auto"/>
                      <w:sz w:val="20"/>
                      <w:szCs w:val="20"/>
                      <w:highlight w:val="none"/>
                    </w:rPr>
                  </w:pPr>
                </w:p>
              </w:tc>
              <w:tc>
                <w:tcPr>
                  <w:tcW w:w="683" w:type="dxa"/>
                  <w:vMerge w:val="continue"/>
                  <w:vAlign w:val="center"/>
                </w:tcPr>
                <w:p w14:paraId="3DA1373F">
                  <w:pPr>
                    <w:tabs>
                      <w:tab w:val="left" w:pos="284"/>
                    </w:tabs>
                    <w:jc w:val="center"/>
                    <w:rPr>
                      <w:rFonts w:ascii="宋体" w:hAnsi="宋体" w:eastAsia="宋体" w:cs="宋体"/>
                      <w:color w:val="auto"/>
                      <w:sz w:val="20"/>
                      <w:szCs w:val="20"/>
                      <w:highlight w:val="none"/>
                    </w:rPr>
                  </w:pPr>
                </w:p>
              </w:tc>
            </w:tr>
            <w:tr w14:paraId="1F94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continue"/>
                  <w:vAlign w:val="center"/>
                </w:tcPr>
                <w:p w14:paraId="4C761C8C">
                  <w:pPr>
                    <w:tabs>
                      <w:tab w:val="left" w:pos="284"/>
                    </w:tabs>
                    <w:jc w:val="center"/>
                    <w:rPr>
                      <w:rFonts w:ascii="宋体" w:hAnsi="宋体" w:eastAsia="宋体" w:cs="宋体"/>
                      <w:color w:val="auto"/>
                      <w:sz w:val="20"/>
                      <w:szCs w:val="20"/>
                      <w:highlight w:val="none"/>
                    </w:rPr>
                  </w:pPr>
                </w:p>
              </w:tc>
              <w:tc>
                <w:tcPr>
                  <w:tcW w:w="1525" w:type="dxa"/>
                  <w:tcBorders>
                    <w:top w:val="single" w:color="auto" w:sz="2" w:space="0"/>
                  </w:tcBorders>
                  <w:vAlign w:val="center"/>
                </w:tcPr>
                <w:p w14:paraId="6A94DA8A">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输液架</w:t>
                  </w:r>
                </w:p>
              </w:tc>
              <w:tc>
                <w:tcPr>
                  <w:tcW w:w="944" w:type="dxa"/>
                  <w:tcBorders>
                    <w:top w:val="single" w:color="auto" w:sz="2" w:space="0"/>
                  </w:tcBorders>
                  <w:vAlign w:val="center"/>
                </w:tcPr>
                <w:p w14:paraId="7E76852C">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1支</w:t>
                  </w:r>
                </w:p>
              </w:tc>
              <w:tc>
                <w:tcPr>
                  <w:tcW w:w="681" w:type="dxa"/>
                  <w:vMerge w:val="continue"/>
                  <w:vAlign w:val="center"/>
                </w:tcPr>
                <w:p w14:paraId="53EB5224">
                  <w:pPr>
                    <w:tabs>
                      <w:tab w:val="left" w:pos="284"/>
                    </w:tabs>
                    <w:jc w:val="center"/>
                    <w:rPr>
                      <w:rFonts w:ascii="宋体" w:hAnsi="宋体" w:eastAsia="宋体" w:cs="宋体"/>
                      <w:color w:val="auto"/>
                      <w:sz w:val="20"/>
                      <w:szCs w:val="20"/>
                      <w:highlight w:val="none"/>
                    </w:rPr>
                  </w:pPr>
                </w:p>
              </w:tc>
              <w:tc>
                <w:tcPr>
                  <w:tcW w:w="785" w:type="dxa"/>
                  <w:vMerge w:val="continue"/>
                  <w:vAlign w:val="center"/>
                </w:tcPr>
                <w:p w14:paraId="0A4D2C4B">
                  <w:pPr>
                    <w:tabs>
                      <w:tab w:val="left" w:pos="284"/>
                    </w:tabs>
                    <w:jc w:val="center"/>
                    <w:rPr>
                      <w:rFonts w:ascii="宋体" w:hAnsi="宋体" w:eastAsia="宋体" w:cs="宋体"/>
                      <w:color w:val="auto"/>
                      <w:sz w:val="20"/>
                      <w:szCs w:val="20"/>
                      <w:highlight w:val="none"/>
                    </w:rPr>
                  </w:pPr>
                </w:p>
              </w:tc>
              <w:tc>
                <w:tcPr>
                  <w:tcW w:w="683" w:type="dxa"/>
                  <w:vMerge w:val="continue"/>
                  <w:vAlign w:val="center"/>
                </w:tcPr>
                <w:p w14:paraId="25103532">
                  <w:pPr>
                    <w:tabs>
                      <w:tab w:val="left" w:pos="284"/>
                    </w:tabs>
                    <w:jc w:val="center"/>
                    <w:rPr>
                      <w:rFonts w:ascii="宋体" w:hAnsi="宋体" w:eastAsia="宋体" w:cs="宋体"/>
                      <w:color w:val="auto"/>
                      <w:sz w:val="20"/>
                      <w:szCs w:val="20"/>
                      <w:highlight w:val="none"/>
                    </w:rPr>
                  </w:pPr>
                </w:p>
              </w:tc>
            </w:tr>
            <w:tr w14:paraId="728C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continue"/>
                  <w:vAlign w:val="center"/>
                </w:tcPr>
                <w:p w14:paraId="0259B3C2">
                  <w:pPr>
                    <w:tabs>
                      <w:tab w:val="left" w:pos="284"/>
                    </w:tabs>
                    <w:jc w:val="center"/>
                    <w:rPr>
                      <w:rFonts w:ascii="宋体" w:hAnsi="宋体" w:eastAsia="宋体" w:cs="宋体"/>
                      <w:color w:val="auto"/>
                      <w:sz w:val="20"/>
                      <w:szCs w:val="20"/>
                      <w:highlight w:val="none"/>
                    </w:rPr>
                  </w:pPr>
                </w:p>
              </w:tc>
              <w:tc>
                <w:tcPr>
                  <w:tcW w:w="1525" w:type="dxa"/>
                  <w:tcBorders>
                    <w:top w:val="single" w:color="auto" w:sz="2" w:space="0"/>
                  </w:tcBorders>
                  <w:vAlign w:val="center"/>
                </w:tcPr>
                <w:p w14:paraId="7B9BF6C1">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中控脚轮</w:t>
                  </w:r>
                </w:p>
              </w:tc>
              <w:tc>
                <w:tcPr>
                  <w:tcW w:w="944" w:type="dxa"/>
                  <w:tcBorders>
                    <w:top w:val="single" w:color="auto" w:sz="2" w:space="0"/>
                  </w:tcBorders>
                  <w:vAlign w:val="center"/>
                </w:tcPr>
                <w:p w14:paraId="313DCD4A">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1套</w:t>
                  </w:r>
                </w:p>
              </w:tc>
              <w:tc>
                <w:tcPr>
                  <w:tcW w:w="681" w:type="dxa"/>
                  <w:vMerge w:val="continue"/>
                  <w:vAlign w:val="center"/>
                </w:tcPr>
                <w:p w14:paraId="3C150C30">
                  <w:pPr>
                    <w:tabs>
                      <w:tab w:val="left" w:pos="284"/>
                    </w:tabs>
                    <w:jc w:val="center"/>
                    <w:rPr>
                      <w:rFonts w:ascii="宋体" w:hAnsi="宋体" w:eastAsia="宋体" w:cs="宋体"/>
                      <w:color w:val="auto"/>
                      <w:sz w:val="20"/>
                      <w:szCs w:val="20"/>
                      <w:highlight w:val="none"/>
                    </w:rPr>
                  </w:pPr>
                </w:p>
              </w:tc>
              <w:tc>
                <w:tcPr>
                  <w:tcW w:w="785" w:type="dxa"/>
                  <w:vMerge w:val="continue"/>
                  <w:vAlign w:val="center"/>
                </w:tcPr>
                <w:p w14:paraId="64B72568">
                  <w:pPr>
                    <w:tabs>
                      <w:tab w:val="left" w:pos="284"/>
                    </w:tabs>
                    <w:jc w:val="center"/>
                    <w:rPr>
                      <w:rFonts w:ascii="宋体" w:hAnsi="宋体" w:eastAsia="宋体" w:cs="宋体"/>
                      <w:color w:val="auto"/>
                      <w:sz w:val="20"/>
                      <w:szCs w:val="20"/>
                      <w:highlight w:val="none"/>
                    </w:rPr>
                  </w:pPr>
                </w:p>
              </w:tc>
              <w:tc>
                <w:tcPr>
                  <w:tcW w:w="683" w:type="dxa"/>
                  <w:vMerge w:val="continue"/>
                  <w:vAlign w:val="center"/>
                </w:tcPr>
                <w:p w14:paraId="3F0C7139">
                  <w:pPr>
                    <w:tabs>
                      <w:tab w:val="left" w:pos="284"/>
                    </w:tabs>
                    <w:jc w:val="center"/>
                    <w:rPr>
                      <w:rFonts w:ascii="宋体" w:hAnsi="宋体" w:eastAsia="宋体" w:cs="宋体"/>
                      <w:color w:val="auto"/>
                      <w:sz w:val="20"/>
                      <w:szCs w:val="20"/>
                      <w:highlight w:val="none"/>
                    </w:rPr>
                  </w:pPr>
                </w:p>
              </w:tc>
            </w:tr>
            <w:tr w14:paraId="49E1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continue"/>
                  <w:vAlign w:val="center"/>
                </w:tcPr>
                <w:p w14:paraId="2CC322C2">
                  <w:pPr>
                    <w:tabs>
                      <w:tab w:val="left" w:pos="284"/>
                    </w:tabs>
                    <w:jc w:val="center"/>
                    <w:rPr>
                      <w:rFonts w:ascii="宋体" w:hAnsi="宋体" w:eastAsia="宋体" w:cs="宋体"/>
                      <w:color w:val="auto"/>
                      <w:sz w:val="20"/>
                      <w:szCs w:val="20"/>
                      <w:highlight w:val="none"/>
                    </w:rPr>
                  </w:pPr>
                </w:p>
              </w:tc>
              <w:tc>
                <w:tcPr>
                  <w:tcW w:w="1525" w:type="dxa"/>
                  <w:tcBorders>
                    <w:top w:val="single" w:color="auto" w:sz="2" w:space="0"/>
                  </w:tcBorders>
                  <w:vAlign w:val="center"/>
                </w:tcPr>
                <w:p w14:paraId="4F6020EC">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餐板</w:t>
                  </w:r>
                </w:p>
              </w:tc>
              <w:tc>
                <w:tcPr>
                  <w:tcW w:w="944" w:type="dxa"/>
                  <w:tcBorders>
                    <w:top w:val="single" w:color="auto" w:sz="2" w:space="0"/>
                  </w:tcBorders>
                  <w:vAlign w:val="center"/>
                </w:tcPr>
                <w:p w14:paraId="53934EC6">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1张</w:t>
                  </w:r>
                </w:p>
              </w:tc>
              <w:tc>
                <w:tcPr>
                  <w:tcW w:w="681" w:type="dxa"/>
                  <w:vMerge w:val="continue"/>
                  <w:vAlign w:val="center"/>
                </w:tcPr>
                <w:p w14:paraId="114E9D5F">
                  <w:pPr>
                    <w:tabs>
                      <w:tab w:val="left" w:pos="284"/>
                    </w:tabs>
                    <w:jc w:val="center"/>
                    <w:rPr>
                      <w:rFonts w:ascii="宋体" w:hAnsi="宋体" w:eastAsia="宋体" w:cs="宋体"/>
                      <w:color w:val="auto"/>
                      <w:sz w:val="20"/>
                      <w:szCs w:val="20"/>
                      <w:highlight w:val="none"/>
                    </w:rPr>
                  </w:pPr>
                </w:p>
              </w:tc>
              <w:tc>
                <w:tcPr>
                  <w:tcW w:w="785" w:type="dxa"/>
                  <w:vMerge w:val="continue"/>
                  <w:vAlign w:val="center"/>
                </w:tcPr>
                <w:p w14:paraId="00D1353D">
                  <w:pPr>
                    <w:tabs>
                      <w:tab w:val="left" w:pos="284"/>
                    </w:tabs>
                    <w:jc w:val="center"/>
                    <w:rPr>
                      <w:rFonts w:ascii="宋体" w:hAnsi="宋体" w:eastAsia="宋体" w:cs="宋体"/>
                      <w:color w:val="auto"/>
                      <w:sz w:val="20"/>
                      <w:szCs w:val="20"/>
                      <w:highlight w:val="none"/>
                    </w:rPr>
                  </w:pPr>
                </w:p>
              </w:tc>
              <w:tc>
                <w:tcPr>
                  <w:tcW w:w="683" w:type="dxa"/>
                  <w:vMerge w:val="continue"/>
                  <w:vAlign w:val="center"/>
                </w:tcPr>
                <w:p w14:paraId="5CAF37BC">
                  <w:pPr>
                    <w:tabs>
                      <w:tab w:val="left" w:pos="284"/>
                    </w:tabs>
                    <w:jc w:val="center"/>
                    <w:rPr>
                      <w:rFonts w:ascii="宋体" w:hAnsi="宋体" w:eastAsia="宋体" w:cs="宋体"/>
                      <w:color w:val="auto"/>
                      <w:sz w:val="20"/>
                      <w:szCs w:val="20"/>
                      <w:highlight w:val="none"/>
                    </w:rPr>
                  </w:pPr>
                </w:p>
              </w:tc>
            </w:tr>
            <w:tr w14:paraId="1749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continue"/>
                  <w:vAlign w:val="center"/>
                </w:tcPr>
                <w:p w14:paraId="47520F39">
                  <w:pPr>
                    <w:tabs>
                      <w:tab w:val="left" w:pos="284"/>
                    </w:tabs>
                    <w:jc w:val="center"/>
                    <w:rPr>
                      <w:rFonts w:ascii="宋体" w:hAnsi="宋体" w:eastAsia="宋体" w:cs="宋体"/>
                      <w:color w:val="auto"/>
                      <w:sz w:val="20"/>
                      <w:szCs w:val="20"/>
                      <w:highlight w:val="none"/>
                    </w:rPr>
                  </w:pPr>
                </w:p>
              </w:tc>
              <w:tc>
                <w:tcPr>
                  <w:tcW w:w="1525" w:type="dxa"/>
                  <w:tcBorders>
                    <w:top w:val="single" w:color="auto" w:sz="2" w:space="0"/>
                  </w:tcBorders>
                  <w:vAlign w:val="center"/>
                </w:tcPr>
                <w:p w14:paraId="56FF4C78">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杂物架</w:t>
                  </w:r>
                </w:p>
              </w:tc>
              <w:tc>
                <w:tcPr>
                  <w:tcW w:w="944" w:type="dxa"/>
                  <w:tcBorders>
                    <w:top w:val="single" w:color="auto" w:sz="2" w:space="0"/>
                  </w:tcBorders>
                  <w:vAlign w:val="center"/>
                </w:tcPr>
                <w:p w14:paraId="6DDE32FE">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1个</w:t>
                  </w:r>
                </w:p>
              </w:tc>
              <w:tc>
                <w:tcPr>
                  <w:tcW w:w="681" w:type="dxa"/>
                  <w:vMerge w:val="continue"/>
                  <w:vAlign w:val="center"/>
                </w:tcPr>
                <w:p w14:paraId="771CF0A9">
                  <w:pPr>
                    <w:tabs>
                      <w:tab w:val="left" w:pos="284"/>
                    </w:tabs>
                    <w:jc w:val="center"/>
                    <w:rPr>
                      <w:rFonts w:ascii="宋体" w:hAnsi="宋体" w:eastAsia="宋体" w:cs="宋体"/>
                      <w:color w:val="auto"/>
                      <w:sz w:val="20"/>
                      <w:szCs w:val="20"/>
                      <w:highlight w:val="none"/>
                    </w:rPr>
                  </w:pPr>
                </w:p>
              </w:tc>
              <w:tc>
                <w:tcPr>
                  <w:tcW w:w="785" w:type="dxa"/>
                  <w:vMerge w:val="continue"/>
                  <w:vAlign w:val="center"/>
                </w:tcPr>
                <w:p w14:paraId="5AE81B52">
                  <w:pPr>
                    <w:tabs>
                      <w:tab w:val="left" w:pos="284"/>
                    </w:tabs>
                    <w:jc w:val="center"/>
                    <w:rPr>
                      <w:rFonts w:ascii="宋体" w:hAnsi="宋体" w:eastAsia="宋体" w:cs="宋体"/>
                      <w:color w:val="auto"/>
                      <w:sz w:val="20"/>
                      <w:szCs w:val="20"/>
                      <w:highlight w:val="none"/>
                    </w:rPr>
                  </w:pPr>
                </w:p>
              </w:tc>
              <w:tc>
                <w:tcPr>
                  <w:tcW w:w="683" w:type="dxa"/>
                  <w:vMerge w:val="continue"/>
                  <w:vAlign w:val="center"/>
                </w:tcPr>
                <w:p w14:paraId="7B35E5B7">
                  <w:pPr>
                    <w:tabs>
                      <w:tab w:val="left" w:pos="284"/>
                    </w:tabs>
                    <w:jc w:val="center"/>
                    <w:rPr>
                      <w:rFonts w:ascii="宋体" w:hAnsi="宋体" w:eastAsia="宋体" w:cs="宋体"/>
                      <w:color w:val="auto"/>
                      <w:sz w:val="20"/>
                      <w:szCs w:val="20"/>
                      <w:highlight w:val="none"/>
                    </w:rPr>
                  </w:pPr>
                </w:p>
              </w:tc>
            </w:tr>
            <w:tr w14:paraId="765D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continue"/>
                  <w:vAlign w:val="center"/>
                </w:tcPr>
                <w:p w14:paraId="531DCE22">
                  <w:pPr>
                    <w:tabs>
                      <w:tab w:val="left" w:pos="284"/>
                    </w:tabs>
                    <w:jc w:val="center"/>
                    <w:rPr>
                      <w:rFonts w:ascii="宋体" w:hAnsi="宋体" w:eastAsia="宋体" w:cs="宋体"/>
                      <w:color w:val="auto"/>
                      <w:sz w:val="20"/>
                      <w:szCs w:val="20"/>
                      <w:highlight w:val="none"/>
                    </w:rPr>
                  </w:pPr>
                </w:p>
              </w:tc>
              <w:tc>
                <w:tcPr>
                  <w:tcW w:w="1525" w:type="dxa"/>
                  <w:tcBorders>
                    <w:top w:val="single" w:color="auto" w:sz="2" w:space="0"/>
                  </w:tcBorders>
                  <w:vAlign w:val="center"/>
                </w:tcPr>
                <w:p w14:paraId="0934636E">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引流挂勾</w:t>
                  </w:r>
                </w:p>
              </w:tc>
              <w:tc>
                <w:tcPr>
                  <w:tcW w:w="944" w:type="dxa"/>
                  <w:tcBorders>
                    <w:top w:val="single" w:color="auto" w:sz="2" w:space="0"/>
                  </w:tcBorders>
                  <w:vAlign w:val="center"/>
                </w:tcPr>
                <w:p w14:paraId="43FF5639">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4个</w:t>
                  </w:r>
                </w:p>
              </w:tc>
              <w:tc>
                <w:tcPr>
                  <w:tcW w:w="681" w:type="dxa"/>
                  <w:vMerge w:val="continue"/>
                  <w:vAlign w:val="center"/>
                </w:tcPr>
                <w:p w14:paraId="5398B06D">
                  <w:pPr>
                    <w:tabs>
                      <w:tab w:val="left" w:pos="284"/>
                    </w:tabs>
                    <w:jc w:val="center"/>
                    <w:rPr>
                      <w:rFonts w:ascii="宋体" w:hAnsi="宋体" w:eastAsia="宋体" w:cs="宋体"/>
                      <w:color w:val="auto"/>
                      <w:sz w:val="20"/>
                      <w:szCs w:val="20"/>
                      <w:highlight w:val="none"/>
                    </w:rPr>
                  </w:pPr>
                </w:p>
              </w:tc>
              <w:tc>
                <w:tcPr>
                  <w:tcW w:w="785" w:type="dxa"/>
                  <w:vMerge w:val="continue"/>
                  <w:vAlign w:val="center"/>
                </w:tcPr>
                <w:p w14:paraId="61209D6F">
                  <w:pPr>
                    <w:tabs>
                      <w:tab w:val="left" w:pos="284"/>
                    </w:tabs>
                    <w:jc w:val="center"/>
                    <w:rPr>
                      <w:rFonts w:ascii="宋体" w:hAnsi="宋体" w:eastAsia="宋体" w:cs="宋体"/>
                      <w:color w:val="auto"/>
                      <w:sz w:val="20"/>
                      <w:szCs w:val="20"/>
                      <w:highlight w:val="none"/>
                    </w:rPr>
                  </w:pPr>
                </w:p>
              </w:tc>
              <w:tc>
                <w:tcPr>
                  <w:tcW w:w="683" w:type="dxa"/>
                  <w:vMerge w:val="continue"/>
                  <w:vAlign w:val="center"/>
                </w:tcPr>
                <w:p w14:paraId="534F0B98">
                  <w:pPr>
                    <w:tabs>
                      <w:tab w:val="left" w:pos="284"/>
                    </w:tabs>
                    <w:jc w:val="center"/>
                    <w:rPr>
                      <w:rFonts w:ascii="宋体" w:hAnsi="宋体" w:eastAsia="宋体" w:cs="宋体"/>
                      <w:color w:val="auto"/>
                      <w:sz w:val="20"/>
                      <w:szCs w:val="20"/>
                      <w:highlight w:val="none"/>
                    </w:rPr>
                  </w:pPr>
                </w:p>
              </w:tc>
            </w:tr>
            <w:tr w14:paraId="6EA2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continue"/>
                  <w:vAlign w:val="center"/>
                </w:tcPr>
                <w:p w14:paraId="14E558F9">
                  <w:pPr>
                    <w:tabs>
                      <w:tab w:val="left" w:pos="284"/>
                    </w:tabs>
                    <w:jc w:val="center"/>
                    <w:rPr>
                      <w:rFonts w:ascii="宋体" w:hAnsi="宋体" w:eastAsia="宋体" w:cs="宋体"/>
                      <w:color w:val="auto"/>
                      <w:sz w:val="20"/>
                      <w:szCs w:val="20"/>
                      <w:highlight w:val="none"/>
                    </w:rPr>
                  </w:pPr>
                </w:p>
              </w:tc>
              <w:tc>
                <w:tcPr>
                  <w:tcW w:w="1525" w:type="dxa"/>
                  <w:tcBorders>
                    <w:top w:val="single" w:color="auto" w:sz="2" w:space="0"/>
                  </w:tcBorders>
                  <w:vAlign w:val="center"/>
                </w:tcPr>
                <w:p w14:paraId="33DF7460">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床头卡</w:t>
                  </w:r>
                </w:p>
              </w:tc>
              <w:tc>
                <w:tcPr>
                  <w:tcW w:w="944" w:type="dxa"/>
                  <w:tcBorders>
                    <w:top w:val="single" w:color="auto" w:sz="2" w:space="0"/>
                  </w:tcBorders>
                  <w:vAlign w:val="center"/>
                </w:tcPr>
                <w:p w14:paraId="422E4F69">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1个</w:t>
                  </w:r>
                </w:p>
              </w:tc>
              <w:tc>
                <w:tcPr>
                  <w:tcW w:w="681" w:type="dxa"/>
                  <w:vMerge w:val="continue"/>
                  <w:vAlign w:val="center"/>
                </w:tcPr>
                <w:p w14:paraId="1672EE62">
                  <w:pPr>
                    <w:tabs>
                      <w:tab w:val="left" w:pos="284"/>
                    </w:tabs>
                    <w:jc w:val="center"/>
                    <w:rPr>
                      <w:rFonts w:ascii="宋体" w:hAnsi="宋体" w:eastAsia="宋体" w:cs="宋体"/>
                      <w:color w:val="auto"/>
                      <w:sz w:val="20"/>
                      <w:szCs w:val="20"/>
                      <w:highlight w:val="none"/>
                    </w:rPr>
                  </w:pPr>
                </w:p>
              </w:tc>
              <w:tc>
                <w:tcPr>
                  <w:tcW w:w="785" w:type="dxa"/>
                  <w:vMerge w:val="continue"/>
                  <w:vAlign w:val="center"/>
                </w:tcPr>
                <w:p w14:paraId="64A213BD">
                  <w:pPr>
                    <w:tabs>
                      <w:tab w:val="left" w:pos="284"/>
                    </w:tabs>
                    <w:jc w:val="center"/>
                    <w:rPr>
                      <w:rFonts w:ascii="宋体" w:hAnsi="宋体" w:eastAsia="宋体" w:cs="宋体"/>
                      <w:color w:val="auto"/>
                      <w:sz w:val="20"/>
                      <w:szCs w:val="20"/>
                      <w:highlight w:val="none"/>
                    </w:rPr>
                  </w:pPr>
                </w:p>
              </w:tc>
              <w:tc>
                <w:tcPr>
                  <w:tcW w:w="683" w:type="dxa"/>
                  <w:vMerge w:val="continue"/>
                  <w:vAlign w:val="center"/>
                </w:tcPr>
                <w:p w14:paraId="32545220">
                  <w:pPr>
                    <w:tabs>
                      <w:tab w:val="left" w:pos="284"/>
                    </w:tabs>
                    <w:jc w:val="center"/>
                    <w:rPr>
                      <w:rFonts w:ascii="宋体" w:hAnsi="宋体" w:eastAsia="宋体" w:cs="宋体"/>
                      <w:color w:val="auto"/>
                      <w:sz w:val="20"/>
                      <w:szCs w:val="20"/>
                      <w:highlight w:val="none"/>
                    </w:rPr>
                  </w:pPr>
                </w:p>
              </w:tc>
            </w:tr>
            <w:tr w14:paraId="3BDC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Merge w:val="continue"/>
                  <w:vAlign w:val="center"/>
                </w:tcPr>
                <w:p w14:paraId="70853C3A">
                  <w:pPr>
                    <w:tabs>
                      <w:tab w:val="left" w:pos="284"/>
                    </w:tabs>
                    <w:jc w:val="center"/>
                    <w:rPr>
                      <w:rFonts w:ascii="宋体" w:hAnsi="宋体" w:eastAsia="宋体" w:cs="宋体"/>
                      <w:color w:val="auto"/>
                      <w:sz w:val="20"/>
                      <w:szCs w:val="20"/>
                      <w:highlight w:val="none"/>
                    </w:rPr>
                  </w:pPr>
                </w:p>
              </w:tc>
              <w:tc>
                <w:tcPr>
                  <w:tcW w:w="1525" w:type="dxa"/>
                  <w:tcBorders>
                    <w:top w:val="single" w:color="auto" w:sz="2" w:space="0"/>
                    <w:bottom w:val="single" w:color="auto" w:sz="2" w:space="0"/>
                  </w:tcBorders>
                  <w:vAlign w:val="center"/>
                </w:tcPr>
                <w:p w14:paraId="29A16334">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蚊帐架</w:t>
                  </w:r>
                </w:p>
              </w:tc>
              <w:tc>
                <w:tcPr>
                  <w:tcW w:w="944" w:type="dxa"/>
                  <w:tcBorders>
                    <w:top w:val="single" w:color="auto" w:sz="2" w:space="0"/>
                    <w:bottom w:val="single" w:color="auto" w:sz="2" w:space="0"/>
                  </w:tcBorders>
                  <w:vAlign w:val="center"/>
                </w:tcPr>
                <w:p w14:paraId="6FE49BE8">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1套（4个支杆）</w:t>
                  </w:r>
                </w:p>
              </w:tc>
              <w:tc>
                <w:tcPr>
                  <w:tcW w:w="681" w:type="dxa"/>
                  <w:vMerge w:val="continue"/>
                  <w:vAlign w:val="center"/>
                </w:tcPr>
                <w:p w14:paraId="2A233F5E">
                  <w:pPr>
                    <w:tabs>
                      <w:tab w:val="left" w:pos="284"/>
                    </w:tabs>
                    <w:jc w:val="center"/>
                    <w:rPr>
                      <w:rFonts w:ascii="宋体" w:hAnsi="宋体" w:eastAsia="宋体" w:cs="宋体"/>
                      <w:color w:val="auto"/>
                      <w:sz w:val="20"/>
                      <w:szCs w:val="20"/>
                      <w:highlight w:val="none"/>
                    </w:rPr>
                  </w:pPr>
                </w:p>
              </w:tc>
              <w:tc>
                <w:tcPr>
                  <w:tcW w:w="785" w:type="dxa"/>
                  <w:vMerge w:val="continue"/>
                  <w:vAlign w:val="center"/>
                </w:tcPr>
                <w:p w14:paraId="4EE5CA60">
                  <w:pPr>
                    <w:tabs>
                      <w:tab w:val="left" w:pos="284"/>
                    </w:tabs>
                    <w:jc w:val="center"/>
                    <w:rPr>
                      <w:rFonts w:ascii="宋体" w:hAnsi="宋体" w:eastAsia="宋体" w:cs="宋体"/>
                      <w:color w:val="auto"/>
                      <w:sz w:val="20"/>
                      <w:szCs w:val="20"/>
                      <w:highlight w:val="none"/>
                    </w:rPr>
                  </w:pPr>
                </w:p>
              </w:tc>
              <w:tc>
                <w:tcPr>
                  <w:tcW w:w="683" w:type="dxa"/>
                  <w:vMerge w:val="continue"/>
                  <w:vAlign w:val="center"/>
                </w:tcPr>
                <w:p w14:paraId="4F2ACAEB">
                  <w:pPr>
                    <w:tabs>
                      <w:tab w:val="left" w:pos="284"/>
                    </w:tabs>
                    <w:jc w:val="center"/>
                    <w:rPr>
                      <w:rFonts w:ascii="宋体" w:hAnsi="宋体" w:eastAsia="宋体" w:cs="宋体"/>
                      <w:color w:val="auto"/>
                      <w:sz w:val="20"/>
                      <w:szCs w:val="20"/>
                      <w:highlight w:val="none"/>
                    </w:rPr>
                  </w:pPr>
                </w:p>
              </w:tc>
            </w:tr>
            <w:tr w14:paraId="4866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Align w:val="center"/>
                </w:tcPr>
                <w:p w14:paraId="74D475AE">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床垫</w:t>
                  </w:r>
                </w:p>
              </w:tc>
              <w:tc>
                <w:tcPr>
                  <w:tcW w:w="1525" w:type="dxa"/>
                  <w:tcBorders>
                    <w:top w:val="single" w:color="auto" w:sz="2" w:space="0"/>
                    <w:bottom w:val="single" w:color="auto" w:sz="2" w:space="0"/>
                  </w:tcBorders>
                  <w:shd w:val="clear" w:color="auto" w:fill="auto"/>
                  <w:vAlign w:val="center"/>
                </w:tcPr>
                <w:p w14:paraId="1332FD7B">
                  <w:pPr>
                    <w:tabs>
                      <w:tab w:val="left" w:pos="284"/>
                    </w:tabs>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配套床垫</w:t>
                  </w:r>
                </w:p>
              </w:tc>
              <w:tc>
                <w:tcPr>
                  <w:tcW w:w="944" w:type="dxa"/>
                  <w:tcBorders>
                    <w:top w:val="single" w:color="auto" w:sz="2" w:space="0"/>
                    <w:bottom w:val="single" w:color="auto" w:sz="2" w:space="0"/>
                  </w:tcBorders>
                  <w:vAlign w:val="center"/>
                </w:tcPr>
                <w:p w14:paraId="169EABCD">
                  <w:pPr>
                    <w:tabs>
                      <w:tab w:val="left" w:pos="284"/>
                    </w:tabs>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1张</w:t>
                  </w:r>
                </w:p>
              </w:tc>
              <w:tc>
                <w:tcPr>
                  <w:tcW w:w="681" w:type="dxa"/>
                  <w:vAlign w:val="center"/>
                </w:tcPr>
                <w:p w14:paraId="195C7862">
                  <w:pPr>
                    <w:tabs>
                      <w:tab w:val="left" w:pos="284"/>
                    </w:tabs>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14张</w:t>
                  </w:r>
                </w:p>
              </w:tc>
              <w:tc>
                <w:tcPr>
                  <w:tcW w:w="785" w:type="dxa"/>
                  <w:vMerge w:val="continue"/>
                  <w:vAlign w:val="center"/>
                </w:tcPr>
                <w:p w14:paraId="119CFF4C">
                  <w:pPr>
                    <w:tabs>
                      <w:tab w:val="left" w:pos="284"/>
                    </w:tabs>
                    <w:jc w:val="center"/>
                    <w:rPr>
                      <w:rFonts w:ascii="宋体" w:hAnsi="宋体" w:eastAsia="宋体" w:cs="宋体"/>
                      <w:color w:val="auto"/>
                      <w:sz w:val="20"/>
                      <w:szCs w:val="20"/>
                      <w:highlight w:val="none"/>
                    </w:rPr>
                  </w:pPr>
                </w:p>
              </w:tc>
              <w:tc>
                <w:tcPr>
                  <w:tcW w:w="683" w:type="dxa"/>
                  <w:vAlign w:val="center"/>
                </w:tcPr>
                <w:p w14:paraId="64408010">
                  <w:pPr>
                    <w:tabs>
                      <w:tab w:val="left" w:pos="284"/>
                    </w:tabs>
                    <w:jc w:val="center"/>
                    <w:rPr>
                      <w:rFonts w:ascii="宋体" w:hAnsi="宋体" w:eastAsia="宋体" w:cs="宋体"/>
                      <w:color w:val="auto"/>
                      <w:sz w:val="20"/>
                      <w:szCs w:val="20"/>
                      <w:highlight w:val="none"/>
                    </w:rPr>
                  </w:pPr>
                  <w:r>
                    <w:rPr>
                      <w:rFonts w:hint="eastAsia" w:ascii="宋体" w:hAnsi="宋体" w:eastAsia="宋体" w:cs="宋体"/>
                      <w:snapToGrid/>
                      <w:color w:val="auto"/>
                      <w:spacing w:val="0"/>
                      <w:sz w:val="20"/>
                      <w:szCs w:val="20"/>
                      <w:highlight w:val="none"/>
                      <w:lang w:eastAsia="zh-CN"/>
                    </w:rPr>
                    <w:t>否</w:t>
                  </w:r>
                </w:p>
              </w:tc>
            </w:tr>
            <w:tr w14:paraId="7F7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Align w:val="center"/>
                </w:tcPr>
                <w:p w14:paraId="2DBB0E69">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床头柜</w:t>
                  </w:r>
                </w:p>
              </w:tc>
              <w:tc>
                <w:tcPr>
                  <w:tcW w:w="1525" w:type="dxa"/>
                  <w:tcBorders>
                    <w:top w:val="single" w:color="auto" w:sz="2" w:space="0"/>
                    <w:bottom w:val="single" w:color="auto" w:sz="2" w:space="0"/>
                  </w:tcBorders>
                  <w:shd w:val="clear" w:color="auto" w:fill="auto"/>
                  <w:vAlign w:val="center"/>
                </w:tcPr>
                <w:p w14:paraId="6F66E499">
                  <w:pPr>
                    <w:tabs>
                      <w:tab w:val="left" w:pos="284"/>
                    </w:tabs>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钢塑床头柜</w:t>
                  </w:r>
                </w:p>
              </w:tc>
              <w:tc>
                <w:tcPr>
                  <w:tcW w:w="944" w:type="dxa"/>
                  <w:tcBorders>
                    <w:top w:val="single" w:color="auto" w:sz="2" w:space="0"/>
                    <w:bottom w:val="single" w:color="auto" w:sz="2" w:space="0"/>
                  </w:tcBorders>
                  <w:vAlign w:val="center"/>
                </w:tcPr>
                <w:p w14:paraId="60D551B7">
                  <w:pPr>
                    <w:tabs>
                      <w:tab w:val="left" w:pos="284"/>
                    </w:tabs>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1个</w:t>
                  </w:r>
                </w:p>
              </w:tc>
              <w:tc>
                <w:tcPr>
                  <w:tcW w:w="681" w:type="dxa"/>
                  <w:vAlign w:val="center"/>
                </w:tcPr>
                <w:p w14:paraId="65929758">
                  <w:pPr>
                    <w:tabs>
                      <w:tab w:val="left" w:pos="284"/>
                    </w:tabs>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12个</w:t>
                  </w:r>
                </w:p>
              </w:tc>
              <w:tc>
                <w:tcPr>
                  <w:tcW w:w="785" w:type="dxa"/>
                  <w:vMerge w:val="continue"/>
                  <w:vAlign w:val="center"/>
                </w:tcPr>
                <w:p w14:paraId="62875283">
                  <w:pPr>
                    <w:tabs>
                      <w:tab w:val="left" w:pos="284"/>
                    </w:tabs>
                    <w:jc w:val="center"/>
                    <w:rPr>
                      <w:rFonts w:ascii="宋体" w:hAnsi="宋体" w:eastAsia="宋体" w:cs="宋体"/>
                      <w:color w:val="auto"/>
                      <w:sz w:val="20"/>
                      <w:szCs w:val="20"/>
                      <w:highlight w:val="none"/>
                    </w:rPr>
                  </w:pPr>
                </w:p>
              </w:tc>
              <w:tc>
                <w:tcPr>
                  <w:tcW w:w="683" w:type="dxa"/>
                  <w:vAlign w:val="center"/>
                </w:tcPr>
                <w:p w14:paraId="3B399294">
                  <w:pPr>
                    <w:tabs>
                      <w:tab w:val="left" w:pos="284"/>
                    </w:tabs>
                    <w:jc w:val="center"/>
                    <w:rPr>
                      <w:rFonts w:ascii="宋体" w:hAnsi="宋体" w:eastAsia="宋体" w:cs="宋体"/>
                      <w:color w:val="auto"/>
                      <w:sz w:val="20"/>
                      <w:szCs w:val="20"/>
                      <w:highlight w:val="none"/>
                    </w:rPr>
                  </w:pPr>
                  <w:r>
                    <w:rPr>
                      <w:rFonts w:hint="eastAsia" w:ascii="宋体" w:hAnsi="宋体" w:eastAsia="宋体" w:cs="宋体"/>
                      <w:snapToGrid/>
                      <w:color w:val="auto"/>
                      <w:spacing w:val="0"/>
                      <w:sz w:val="20"/>
                      <w:szCs w:val="20"/>
                      <w:highlight w:val="none"/>
                      <w:lang w:eastAsia="zh-CN"/>
                    </w:rPr>
                    <w:t>否</w:t>
                  </w:r>
                </w:p>
              </w:tc>
            </w:tr>
            <w:tr w14:paraId="7BFA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849" w:type="dxa"/>
                  <w:vAlign w:val="center"/>
                </w:tcPr>
                <w:p w14:paraId="50CB44D5">
                  <w:pPr>
                    <w:tabs>
                      <w:tab w:val="left" w:pos="284"/>
                    </w:tabs>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移动输液架</w:t>
                  </w:r>
                </w:p>
              </w:tc>
              <w:tc>
                <w:tcPr>
                  <w:tcW w:w="1525" w:type="dxa"/>
                  <w:tcBorders>
                    <w:top w:val="single" w:color="auto" w:sz="2" w:space="0"/>
                  </w:tcBorders>
                  <w:shd w:val="clear" w:color="auto" w:fill="auto"/>
                  <w:vAlign w:val="center"/>
                </w:tcPr>
                <w:p w14:paraId="5CF1851F">
                  <w:pPr>
                    <w:tabs>
                      <w:tab w:val="left" w:pos="284"/>
                    </w:tabs>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移动输液架</w:t>
                  </w:r>
                </w:p>
              </w:tc>
              <w:tc>
                <w:tcPr>
                  <w:tcW w:w="944" w:type="dxa"/>
                  <w:tcBorders>
                    <w:top w:val="single" w:color="auto" w:sz="2" w:space="0"/>
                  </w:tcBorders>
                  <w:vAlign w:val="center"/>
                </w:tcPr>
                <w:p w14:paraId="35867484">
                  <w:pPr>
                    <w:tabs>
                      <w:tab w:val="left" w:pos="284"/>
                    </w:tabs>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1个</w:t>
                  </w:r>
                </w:p>
              </w:tc>
              <w:tc>
                <w:tcPr>
                  <w:tcW w:w="681" w:type="dxa"/>
                  <w:vAlign w:val="center"/>
                </w:tcPr>
                <w:p w14:paraId="1D05ED88">
                  <w:pPr>
                    <w:tabs>
                      <w:tab w:val="left" w:pos="284"/>
                    </w:tabs>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30个</w:t>
                  </w:r>
                </w:p>
              </w:tc>
              <w:tc>
                <w:tcPr>
                  <w:tcW w:w="785" w:type="dxa"/>
                  <w:vMerge w:val="continue"/>
                  <w:vAlign w:val="center"/>
                </w:tcPr>
                <w:p w14:paraId="7C2C5957">
                  <w:pPr>
                    <w:tabs>
                      <w:tab w:val="left" w:pos="284"/>
                    </w:tabs>
                    <w:jc w:val="center"/>
                    <w:rPr>
                      <w:rFonts w:ascii="宋体" w:hAnsi="宋体" w:eastAsia="宋体" w:cs="宋体"/>
                      <w:color w:val="auto"/>
                      <w:sz w:val="20"/>
                      <w:szCs w:val="20"/>
                      <w:highlight w:val="none"/>
                    </w:rPr>
                  </w:pPr>
                </w:p>
              </w:tc>
              <w:tc>
                <w:tcPr>
                  <w:tcW w:w="683" w:type="dxa"/>
                  <w:vAlign w:val="center"/>
                </w:tcPr>
                <w:p w14:paraId="4E5E1D20">
                  <w:pPr>
                    <w:tabs>
                      <w:tab w:val="left" w:pos="284"/>
                    </w:tabs>
                    <w:jc w:val="center"/>
                    <w:rPr>
                      <w:rFonts w:ascii="宋体" w:hAnsi="宋体" w:eastAsia="宋体" w:cs="宋体"/>
                      <w:color w:val="auto"/>
                      <w:sz w:val="20"/>
                      <w:szCs w:val="20"/>
                      <w:highlight w:val="none"/>
                    </w:rPr>
                  </w:pPr>
                  <w:r>
                    <w:rPr>
                      <w:rFonts w:hint="eastAsia" w:ascii="宋体" w:hAnsi="宋体" w:eastAsia="宋体" w:cs="宋体"/>
                      <w:snapToGrid/>
                      <w:color w:val="auto"/>
                      <w:spacing w:val="0"/>
                      <w:sz w:val="20"/>
                      <w:szCs w:val="20"/>
                      <w:highlight w:val="none"/>
                      <w:lang w:eastAsia="zh-CN"/>
                    </w:rPr>
                    <w:t>否</w:t>
                  </w:r>
                </w:p>
              </w:tc>
            </w:tr>
          </w:tbl>
          <w:p w14:paraId="6274588F">
            <w:pPr>
              <w:rPr>
                <w:rFonts w:hint="default"/>
                <w:lang w:val="en-US" w:eastAsia="zh-CN"/>
              </w:rPr>
            </w:pPr>
          </w:p>
        </w:tc>
        <w:tc>
          <w:tcPr>
            <w:tcW w:w="1197" w:type="dxa"/>
          </w:tcPr>
          <w:p w14:paraId="518B7368">
            <w:pPr>
              <w:rPr>
                <w:rFonts w:hint="default"/>
                <w:vertAlign w:val="baseline"/>
                <w:lang w:val="en-US" w:eastAsia="zh-CN"/>
              </w:rPr>
            </w:pPr>
          </w:p>
        </w:tc>
        <w:tc>
          <w:tcPr>
            <w:tcW w:w="1035" w:type="dxa"/>
          </w:tcPr>
          <w:p w14:paraId="73D41596">
            <w:pPr>
              <w:rPr>
                <w:rFonts w:hint="default"/>
                <w:vertAlign w:val="baseline"/>
                <w:lang w:val="en-US" w:eastAsia="zh-CN"/>
              </w:rPr>
            </w:pPr>
          </w:p>
        </w:tc>
      </w:tr>
      <w:tr w14:paraId="00AB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Align w:val="center"/>
          </w:tcPr>
          <w:p w14:paraId="087C92E5">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1</w:t>
            </w:r>
          </w:p>
        </w:tc>
        <w:tc>
          <w:tcPr>
            <w:tcW w:w="1304" w:type="dxa"/>
            <w:vAlign w:val="center"/>
          </w:tcPr>
          <w:p w14:paraId="63BC9B4C">
            <w:pPr>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病床规格（mm）</w:t>
            </w:r>
          </w:p>
        </w:tc>
        <w:tc>
          <w:tcPr>
            <w:tcW w:w="5584" w:type="dxa"/>
            <w:vAlign w:val="center"/>
          </w:tcPr>
          <w:p w14:paraId="34712BE9">
            <w:pPr>
              <w:jc w:val="both"/>
              <w:rPr>
                <w:rFonts w:hint="default"/>
                <w:b w:val="0"/>
                <w:bCs w:val="0"/>
                <w:vertAlign w:val="baseline"/>
                <w:lang w:val="en-US" w:eastAsia="zh-CN"/>
              </w:rPr>
            </w:pPr>
            <w:r>
              <w:rPr>
                <w:rFonts w:hint="eastAsia" w:ascii="宋体" w:hAnsi="宋体" w:eastAsia="宋体" w:cs="宋体"/>
                <w:b w:val="0"/>
                <w:bCs w:val="0"/>
                <w:color w:val="auto"/>
                <w:szCs w:val="21"/>
                <w:highlight w:val="none"/>
              </w:rPr>
              <w:t>≥2160*980*500</w:t>
            </w:r>
          </w:p>
        </w:tc>
        <w:tc>
          <w:tcPr>
            <w:tcW w:w="1197" w:type="dxa"/>
          </w:tcPr>
          <w:p w14:paraId="34F6698C">
            <w:pPr>
              <w:rPr>
                <w:rFonts w:hint="default"/>
                <w:vertAlign w:val="baseline"/>
                <w:lang w:val="en-US" w:eastAsia="zh-CN"/>
              </w:rPr>
            </w:pPr>
          </w:p>
        </w:tc>
        <w:tc>
          <w:tcPr>
            <w:tcW w:w="1035" w:type="dxa"/>
          </w:tcPr>
          <w:p w14:paraId="50B3DB67">
            <w:pPr>
              <w:rPr>
                <w:rFonts w:hint="default"/>
                <w:vertAlign w:val="baseline"/>
                <w:lang w:val="en-US" w:eastAsia="zh-CN"/>
              </w:rPr>
            </w:pPr>
          </w:p>
        </w:tc>
      </w:tr>
      <w:tr w14:paraId="1100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C07FF28">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2</w:t>
            </w:r>
          </w:p>
        </w:tc>
        <w:tc>
          <w:tcPr>
            <w:tcW w:w="1304" w:type="dxa"/>
            <w:vAlign w:val="center"/>
          </w:tcPr>
          <w:p w14:paraId="79C1FF2A">
            <w:pPr>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调节高度</w:t>
            </w:r>
          </w:p>
        </w:tc>
        <w:tc>
          <w:tcPr>
            <w:tcW w:w="5584" w:type="dxa"/>
            <w:vAlign w:val="center"/>
          </w:tcPr>
          <w:p w14:paraId="7C6EC165">
            <w:pPr>
              <w:jc w:val="both"/>
              <w:rPr>
                <w:rFonts w:hint="eastAsia" w:eastAsia="宋体"/>
                <w:b w:val="0"/>
                <w:bCs w:val="0"/>
                <w:vertAlign w:val="baseline"/>
                <w:lang w:val="en-US" w:eastAsia="zh-CN"/>
              </w:rPr>
            </w:pPr>
            <w:r>
              <w:rPr>
                <w:rFonts w:hint="eastAsia" w:ascii="宋体" w:hAnsi="宋体" w:eastAsia="宋体" w:cs="宋体"/>
                <w:b w:val="0"/>
                <w:bCs w:val="0"/>
                <w:color w:val="auto"/>
                <w:szCs w:val="21"/>
                <w:highlight w:val="none"/>
              </w:rPr>
              <w:t>背部调节高度：0°～80°（允许偏差±5°），腿部调节高度：0°～40°（允许偏差±5°）</w:t>
            </w:r>
            <w:r>
              <w:rPr>
                <w:rFonts w:hint="eastAsia" w:ascii="宋体" w:hAnsi="宋体" w:eastAsia="宋体" w:cs="宋体"/>
                <w:b w:val="0"/>
                <w:bCs w:val="0"/>
                <w:color w:val="auto"/>
                <w:szCs w:val="21"/>
                <w:highlight w:val="none"/>
                <w:lang w:eastAsia="zh-CN"/>
              </w:rPr>
              <w:t>。</w:t>
            </w:r>
          </w:p>
        </w:tc>
        <w:tc>
          <w:tcPr>
            <w:tcW w:w="1197" w:type="dxa"/>
          </w:tcPr>
          <w:p w14:paraId="29FAA424">
            <w:pPr>
              <w:rPr>
                <w:rFonts w:hint="default"/>
                <w:vertAlign w:val="baseline"/>
                <w:lang w:val="en-US" w:eastAsia="zh-CN"/>
              </w:rPr>
            </w:pPr>
          </w:p>
        </w:tc>
        <w:tc>
          <w:tcPr>
            <w:tcW w:w="1035" w:type="dxa"/>
          </w:tcPr>
          <w:p w14:paraId="429F3AC1">
            <w:pPr>
              <w:rPr>
                <w:rFonts w:hint="default"/>
                <w:vertAlign w:val="baseline"/>
                <w:lang w:val="en-US" w:eastAsia="zh-CN"/>
              </w:rPr>
            </w:pPr>
          </w:p>
        </w:tc>
      </w:tr>
      <w:tr w14:paraId="3BD5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05" w:type="dxa"/>
            <w:vAlign w:val="center"/>
          </w:tcPr>
          <w:p w14:paraId="3FD1260B">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3</w:t>
            </w:r>
          </w:p>
        </w:tc>
        <w:tc>
          <w:tcPr>
            <w:tcW w:w="1304" w:type="dxa"/>
            <w:vAlign w:val="center"/>
          </w:tcPr>
          <w:p w14:paraId="3F5C1B36">
            <w:pPr>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床体承重</w:t>
            </w:r>
          </w:p>
        </w:tc>
        <w:tc>
          <w:tcPr>
            <w:tcW w:w="5584" w:type="dxa"/>
            <w:vAlign w:val="center"/>
          </w:tcPr>
          <w:p w14:paraId="14C2803F">
            <w:pPr>
              <w:jc w:val="both"/>
              <w:rPr>
                <w:rFonts w:hint="eastAsia" w:eastAsia="宋体"/>
                <w:b w:val="0"/>
                <w:bCs w:val="0"/>
                <w:vertAlign w:val="baseline"/>
                <w:lang w:val="en-US" w:eastAsia="zh-CN"/>
              </w:rPr>
            </w:pPr>
            <w:r>
              <w:rPr>
                <w:rFonts w:hint="eastAsia" w:ascii="宋体" w:hAnsi="宋体" w:eastAsia="宋体" w:cs="宋体"/>
                <w:b w:val="0"/>
                <w:bCs w:val="0"/>
                <w:color w:val="auto"/>
                <w:szCs w:val="21"/>
                <w:highlight w:val="none"/>
              </w:rPr>
              <w:t>可载重≥240kg；背板动态载重≥150kg</w:t>
            </w:r>
            <w:r>
              <w:rPr>
                <w:rFonts w:hint="eastAsia" w:ascii="宋体" w:hAnsi="宋体" w:eastAsia="宋体" w:cs="宋体"/>
                <w:b w:val="0"/>
                <w:bCs w:val="0"/>
                <w:color w:val="auto"/>
                <w:szCs w:val="21"/>
                <w:highlight w:val="none"/>
                <w:lang w:eastAsia="zh-CN"/>
              </w:rPr>
              <w:t>。</w:t>
            </w:r>
          </w:p>
        </w:tc>
        <w:tc>
          <w:tcPr>
            <w:tcW w:w="1197" w:type="dxa"/>
          </w:tcPr>
          <w:p w14:paraId="20F61C11">
            <w:pPr>
              <w:rPr>
                <w:rFonts w:hint="default"/>
                <w:vertAlign w:val="baseline"/>
                <w:lang w:val="en-US" w:eastAsia="zh-CN"/>
              </w:rPr>
            </w:pPr>
          </w:p>
        </w:tc>
        <w:tc>
          <w:tcPr>
            <w:tcW w:w="1035" w:type="dxa"/>
          </w:tcPr>
          <w:p w14:paraId="3AB02106">
            <w:pPr>
              <w:rPr>
                <w:rFonts w:hint="default"/>
                <w:vertAlign w:val="baseline"/>
                <w:lang w:val="en-US" w:eastAsia="zh-CN"/>
              </w:rPr>
            </w:pPr>
          </w:p>
        </w:tc>
      </w:tr>
      <w:tr w14:paraId="52FF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05" w:type="dxa"/>
            <w:vAlign w:val="center"/>
          </w:tcPr>
          <w:p w14:paraId="548FEF4E">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4</w:t>
            </w:r>
          </w:p>
        </w:tc>
        <w:tc>
          <w:tcPr>
            <w:tcW w:w="1304" w:type="dxa"/>
            <w:vAlign w:val="center"/>
          </w:tcPr>
          <w:p w14:paraId="6B4C3043">
            <w:pPr>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病床床框</w:t>
            </w:r>
          </w:p>
        </w:tc>
        <w:tc>
          <w:tcPr>
            <w:tcW w:w="5584" w:type="dxa"/>
            <w:vAlign w:val="center"/>
          </w:tcPr>
          <w:p w14:paraId="63146524">
            <w:pPr>
              <w:tabs>
                <w:tab w:val="left" w:pos="284"/>
              </w:tabs>
              <w:rPr>
                <w:rFonts w:hint="default"/>
                <w:b w:val="0"/>
                <w:bCs w:val="0"/>
                <w:vertAlign w:val="baseline"/>
                <w:lang w:val="en-US" w:eastAsia="zh-CN"/>
              </w:rPr>
            </w:pPr>
            <w:r>
              <w:rPr>
                <w:rFonts w:hint="eastAsia" w:ascii="宋体" w:hAnsi="宋体" w:eastAsia="宋体" w:cs="宋体"/>
                <w:b w:val="0"/>
                <w:bCs w:val="0"/>
                <w:color w:val="auto"/>
                <w:szCs w:val="21"/>
                <w:highlight w:val="none"/>
              </w:rPr>
              <w:t>采用30×60≥1.5mm</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中提供第三方检测机构出具床体方管材质检测证明复印件）</w:t>
            </w:r>
            <w:r>
              <w:rPr>
                <w:rFonts w:hint="eastAsia" w:ascii="宋体" w:hAnsi="宋体" w:eastAsia="宋体" w:cs="宋体"/>
                <w:b w:val="0"/>
                <w:bCs w:val="0"/>
                <w:color w:val="auto"/>
                <w:szCs w:val="21"/>
                <w:highlight w:val="none"/>
              </w:rPr>
              <w:t>矩型碳素钢管焊接。</w:t>
            </w:r>
          </w:p>
        </w:tc>
        <w:tc>
          <w:tcPr>
            <w:tcW w:w="1197" w:type="dxa"/>
          </w:tcPr>
          <w:p w14:paraId="689098D0">
            <w:pPr>
              <w:rPr>
                <w:rFonts w:hint="default"/>
                <w:vertAlign w:val="baseline"/>
                <w:lang w:val="en-US" w:eastAsia="zh-CN"/>
              </w:rPr>
            </w:pPr>
          </w:p>
        </w:tc>
        <w:tc>
          <w:tcPr>
            <w:tcW w:w="1035" w:type="dxa"/>
          </w:tcPr>
          <w:p w14:paraId="12C5F643">
            <w:pPr>
              <w:rPr>
                <w:rFonts w:hint="default"/>
                <w:vertAlign w:val="baseline"/>
                <w:lang w:val="en-US" w:eastAsia="zh-CN"/>
              </w:rPr>
            </w:pPr>
          </w:p>
        </w:tc>
      </w:tr>
      <w:tr w14:paraId="0008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05" w:type="dxa"/>
            <w:vMerge w:val="restart"/>
            <w:vAlign w:val="center"/>
          </w:tcPr>
          <w:p w14:paraId="3C69AD25">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5</w:t>
            </w:r>
          </w:p>
        </w:tc>
        <w:tc>
          <w:tcPr>
            <w:tcW w:w="1304" w:type="dxa"/>
            <w:vMerge w:val="restart"/>
            <w:vAlign w:val="center"/>
          </w:tcPr>
          <w:p w14:paraId="774023A0">
            <w:pPr>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背部床板</w:t>
            </w:r>
          </w:p>
        </w:tc>
        <w:tc>
          <w:tcPr>
            <w:tcW w:w="5584" w:type="dxa"/>
            <w:vAlign w:val="center"/>
          </w:tcPr>
          <w:p w14:paraId="0E735D8E">
            <w:pPr>
              <w:numPr>
                <w:ilvl w:val="0"/>
                <w:numId w:val="0"/>
              </w:numPr>
              <w:tabs>
                <w:tab w:val="left" w:pos="284"/>
              </w:tabs>
              <w:ind w:left="425" w:leftChars="0" w:hanging="425" w:firstLineChars="0"/>
              <w:rPr>
                <w:rFonts w:hint="default"/>
                <w:b w:val="0"/>
                <w:bCs w:val="0"/>
                <w:vertAlign w:val="baseline"/>
                <w:lang w:val="en-US" w:eastAsia="zh-CN"/>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Cs w:val="21"/>
                <w:highlight w:val="none"/>
              </w:rPr>
              <w:t>采用双支撑卸力结构，835mm*Φ32mm*2.5mm无缝钢管。</w:t>
            </w:r>
          </w:p>
        </w:tc>
        <w:tc>
          <w:tcPr>
            <w:tcW w:w="1197" w:type="dxa"/>
          </w:tcPr>
          <w:p w14:paraId="18EF986F">
            <w:pPr>
              <w:rPr>
                <w:rFonts w:hint="default"/>
                <w:vertAlign w:val="baseline"/>
                <w:lang w:val="en-US" w:eastAsia="zh-CN"/>
              </w:rPr>
            </w:pPr>
          </w:p>
        </w:tc>
        <w:tc>
          <w:tcPr>
            <w:tcW w:w="1035" w:type="dxa"/>
          </w:tcPr>
          <w:p w14:paraId="0B58D166">
            <w:pPr>
              <w:rPr>
                <w:rFonts w:hint="default"/>
                <w:vertAlign w:val="baseline"/>
                <w:lang w:val="en-US" w:eastAsia="zh-CN"/>
              </w:rPr>
            </w:pPr>
          </w:p>
        </w:tc>
      </w:tr>
      <w:tr w14:paraId="41B3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5" w:type="dxa"/>
            <w:vMerge w:val="continue"/>
            <w:vAlign w:val="center"/>
          </w:tcPr>
          <w:p w14:paraId="2069A57F">
            <w:pPr>
              <w:tabs>
                <w:tab w:val="left" w:pos="284"/>
              </w:tabs>
              <w:ind w:left="425" w:leftChars="0" w:hanging="425" w:firstLineChars="0"/>
            </w:pPr>
          </w:p>
        </w:tc>
        <w:tc>
          <w:tcPr>
            <w:tcW w:w="1304" w:type="dxa"/>
            <w:vMerge w:val="continue"/>
            <w:vAlign w:val="center"/>
          </w:tcPr>
          <w:p w14:paraId="4AC295A4">
            <w:pPr>
              <w:tabs>
                <w:tab w:val="left" w:pos="284"/>
              </w:tabs>
              <w:ind w:left="425" w:leftChars="0" w:hanging="425" w:firstLineChars="0"/>
            </w:pPr>
          </w:p>
        </w:tc>
        <w:tc>
          <w:tcPr>
            <w:tcW w:w="5584" w:type="dxa"/>
            <w:vAlign w:val="center"/>
          </w:tcPr>
          <w:p w14:paraId="2CA6840B">
            <w:pPr>
              <w:numPr>
                <w:ilvl w:val="0"/>
                <w:numId w:val="0"/>
              </w:numPr>
              <w:tabs>
                <w:tab w:val="left" w:pos="284"/>
              </w:tabs>
              <w:ind w:left="425" w:leftChars="0" w:hanging="425" w:firstLineChars="0"/>
              <w:rPr>
                <w:rFonts w:hint="default" w:ascii="宋体" w:hAnsi="宋体" w:eastAsia="宋体" w:cs="宋体"/>
                <w:b w:val="0"/>
                <w:bCs w:val="0"/>
                <w:color w:val="auto"/>
                <w:kern w:val="2"/>
                <w:sz w:val="21"/>
                <w:szCs w:val="21"/>
                <w:lang w:val="en-US" w:eastAsia="zh-CN" w:bidi="ar-SA"/>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Cs w:val="21"/>
                <w:highlight w:val="none"/>
              </w:rPr>
              <w:t>双支撑材料规格：240mm*51mm*2mm。</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中提供第三方检测机构出具护理床动力臂检测证明复印件）</w:t>
            </w:r>
          </w:p>
        </w:tc>
        <w:tc>
          <w:tcPr>
            <w:tcW w:w="1197" w:type="dxa"/>
          </w:tcPr>
          <w:p w14:paraId="52FE72F1">
            <w:pPr>
              <w:tabs>
                <w:tab w:val="left" w:pos="284"/>
              </w:tabs>
              <w:ind w:left="425" w:leftChars="0" w:hanging="425" w:firstLineChars="0"/>
              <w:rPr>
                <w:rFonts w:hint="default" w:ascii="宋体" w:hAnsi="宋体" w:eastAsia="宋体" w:cs="宋体"/>
                <w:b w:val="0"/>
                <w:bCs w:val="0"/>
                <w:color w:val="auto"/>
                <w:kern w:val="2"/>
                <w:sz w:val="21"/>
                <w:szCs w:val="21"/>
                <w:lang w:val="en-US" w:eastAsia="zh-CN" w:bidi="ar-SA"/>
              </w:rPr>
            </w:pPr>
          </w:p>
        </w:tc>
        <w:tc>
          <w:tcPr>
            <w:tcW w:w="1035" w:type="dxa"/>
          </w:tcPr>
          <w:p w14:paraId="1ACBB445">
            <w:pPr>
              <w:tabs>
                <w:tab w:val="left" w:pos="284"/>
              </w:tabs>
              <w:ind w:left="425" w:leftChars="0" w:hanging="425" w:firstLineChars="0"/>
              <w:rPr>
                <w:rFonts w:hint="default" w:ascii="宋体" w:hAnsi="宋体" w:eastAsia="宋体" w:cs="宋体"/>
                <w:b w:val="0"/>
                <w:bCs w:val="0"/>
                <w:color w:val="auto"/>
                <w:kern w:val="2"/>
                <w:sz w:val="21"/>
                <w:szCs w:val="21"/>
                <w:lang w:val="en-US" w:eastAsia="zh-CN" w:bidi="ar-SA"/>
              </w:rPr>
            </w:pPr>
          </w:p>
        </w:tc>
      </w:tr>
      <w:tr w14:paraId="3067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05" w:type="dxa"/>
            <w:vMerge w:val="continue"/>
            <w:vAlign w:val="center"/>
          </w:tcPr>
          <w:p w14:paraId="5973A46A">
            <w:pPr>
              <w:tabs>
                <w:tab w:val="left" w:pos="284"/>
              </w:tabs>
              <w:ind w:left="425" w:leftChars="0" w:hanging="425" w:firstLineChars="0"/>
              <w:rPr>
                <w:rFonts w:hint="default" w:ascii="宋体" w:hAnsi="宋体" w:eastAsia="宋体" w:cs="宋体"/>
                <w:b w:val="0"/>
                <w:bCs w:val="0"/>
                <w:color w:val="auto"/>
                <w:kern w:val="2"/>
                <w:sz w:val="21"/>
                <w:szCs w:val="21"/>
                <w:lang w:val="en-US" w:eastAsia="zh-CN" w:bidi="ar-SA"/>
              </w:rPr>
            </w:pPr>
          </w:p>
        </w:tc>
        <w:tc>
          <w:tcPr>
            <w:tcW w:w="1304" w:type="dxa"/>
            <w:vMerge w:val="continue"/>
            <w:vAlign w:val="center"/>
          </w:tcPr>
          <w:p w14:paraId="5AB3593A">
            <w:pPr>
              <w:tabs>
                <w:tab w:val="left" w:pos="284"/>
              </w:tabs>
              <w:ind w:left="425" w:leftChars="0" w:hanging="425" w:firstLineChars="0"/>
              <w:rPr>
                <w:rFonts w:hint="default" w:ascii="宋体" w:hAnsi="宋体" w:eastAsia="宋体" w:cs="宋体"/>
                <w:b w:val="0"/>
                <w:bCs w:val="0"/>
                <w:color w:val="auto"/>
                <w:kern w:val="2"/>
                <w:sz w:val="21"/>
                <w:szCs w:val="21"/>
                <w:lang w:val="en-US" w:eastAsia="zh-CN" w:bidi="ar-SA"/>
              </w:rPr>
            </w:pPr>
          </w:p>
        </w:tc>
        <w:tc>
          <w:tcPr>
            <w:tcW w:w="5584" w:type="dxa"/>
            <w:vAlign w:val="center"/>
          </w:tcPr>
          <w:p w14:paraId="6A018024">
            <w:pPr>
              <w:numPr>
                <w:ilvl w:val="0"/>
                <w:numId w:val="0"/>
              </w:numPr>
              <w:tabs>
                <w:tab w:val="left" w:pos="284"/>
              </w:tabs>
              <w:ind w:left="425" w:leftChars="0" w:hanging="425" w:firstLineChars="0"/>
              <w:rPr>
                <w:rFonts w:hint="default" w:ascii="宋体" w:hAnsi="宋体" w:eastAsia="宋体" w:cs="宋体"/>
                <w:b w:val="0"/>
                <w:bCs w:val="0"/>
                <w:color w:val="auto"/>
                <w:kern w:val="2"/>
                <w:sz w:val="21"/>
                <w:szCs w:val="21"/>
                <w:lang w:val="en-US" w:eastAsia="zh-CN" w:bidi="ar-SA"/>
              </w:rPr>
            </w:pP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3</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color w:val="auto"/>
                <w:szCs w:val="21"/>
                <w:highlight w:val="none"/>
              </w:rPr>
              <w:t>一体冲压成型并具有加强筋功能背部具有手提式易清洁装置。</w:t>
            </w:r>
          </w:p>
        </w:tc>
        <w:tc>
          <w:tcPr>
            <w:tcW w:w="1197" w:type="dxa"/>
          </w:tcPr>
          <w:p w14:paraId="53F5568D">
            <w:pPr>
              <w:tabs>
                <w:tab w:val="left" w:pos="284"/>
              </w:tabs>
              <w:ind w:left="425" w:leftChars="0" w:hanging="425" w:firstLineChars="0"/>
              <w:rPr>
                <w:rFonts w:hint="default" w:ascii="宋体" w:hAnsi="宋体" w:eastAsia="宋体" w:cs="宋体"/>
                <w:b w:val="0"/>
                <w:bCs w:val="0"/>
                <w:color w:val="auto"/>
                <w:kern w:val="2"/>
                <w:sz w:val="21"/>
                <w:szCs w:val="21"/>
                <w:lang w:val="en-US" w:eastAsia="zh-CN" w:bidi="ar-SA"/>
              </w:rPr>
            </w:pPr>
          </w:p>
        </w:tc>
        <w:tc>
          <w:tcPr>
            <w:tcW w:w="1035" w:type="dxa"/>
          </w:tcPr>
          <w:p w14:paraId="172A77CB">
            <w:pPr>
              <w:tabs>
                <w:tab w:val="left" w:pos="284"/>
              </w:tabs>
              <w:ind w:left="425" w:leftChars="0" w:hanging="425" w:firstLineChars="0"/>
              <w:rPr>
                <w:rFonts w:hint="default" w:ascii="宋体" w:hAnsi="宋体" w:eastAsia="宋体" w:cs="宋体"/>
                <w:b w:val="0"/>
                <w:bCs w:val="0"/>
                <w:color w:val="auto"/>
                <w:kern w:val="2"/>
                <w:sz w:val="21"/>
                <w:szCs w:val="21"/>
                <w:lang w:val="en-US" w:eastAsia="zh-CN" w:bidi="ar-SA"/>
              </w:rPr>
            </w:pPr>
          </w:p>
        </w:tc>
      </w:tr>
      <w:tr w14:paraId="1362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4BA6E76">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6</w:t>
            </w:r>
          </w:p>
        </w:tc>
        <w:tc>
          <w:tcPr>
            <w:tcW w:w="1304" w:type="dxa"/>
            <w:vAlign w:val="center"/>
          </w:tcPr>
          <w:p w14:paraId="10984571">
            <w:pPr>
              <w:jc w:val="both"/>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★病床面板</w:t>
            </w:r>
          </w:p>
          <w:p w14:paraId="3BCC210E">
            <w:pPr>
              <w:jc w:val="both"/>
              <w:rPr>
                <w:rFonts w:hint="default" w:ascii="宋体" w:hAnsi="宋体" w:eastAsia="宋体" w:cs="宋体"/>
                <w:b w:val="0"/>
                <w:bCs w:val="0"/>
                <w:color w:val="auto"/>
                <w:szCs w:val="21"/>
                <w:highlight w:val="none"/>
                <w:lang w:val="en-US" w:eastAsia="zh-CN"/>
              </w:rPr>
            </w:pPr>
          </w:p>
        </w:tc>
        <w:tc>
          <w:tcPr>
            <w:tcW w:w="5584" w:type="dxa"/>
            <w:vAlign w:val="center"/>
          </w:tcPr>
          <w:p w14:paraId="1F31F26E">
            <w:pPr>
              <w:jc w:val="both"/>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采用≥1.2mm</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中提供第三方检测机构出具护理床面板检测证明复印件）</w:t>
            </w:r>
            <w:r>
              <w:rPr>
                <w:rFonts w:hint="eastAsia" w:ascii="宋体" w:hAnsi="宋体" w:eastAsia="宋体" w:cs="宋体"/>
                <w:b w:val="0"/>
                <w:bCs w:val="0"/>
                <w:color w:val="auto"/>
                <w:szCs w:val="21"/>
                <w:highlight w:val="none"/>
              </w:rPr>
              <w:t>冷轧钢材自动锟压设备锟压成型，一次冲孔辊压成型，每段面板两边自带辊压加强筋，两头用ABS工程塑料封边，自锁加拉铆固定，每段承重≥80KG，≥10段组成，段与段之间留有间隙槽。</w:t>
            </w:r>
          </w:p>
        </w:tc>
        <w:tc>
          <w:tcPr>
            <w:tcW w:w="1197" w:type="dxa"/>
          </w:tcPr>
          <w:p w14:paraId="510C5EDF">
            <w:pPr>
              <w:rPr>
                <w:rFonts w:hint="default"/>
                <w:vertAlign w:val="baseline"/>
                <w:lang w:val="en-US" w:eastAsia="zh-CN"/>
              </w:rPr>
            </w:pPr>
          </w:p>
        </w:tc>
        <w:tc>
          <w:tcPr>
            <w:tcW w:w="1035" w:type="dxa"/>
          </w:tcPr>
          <w:p w14:paraId="3B0ADC40">
            <w:pPr>
              <w:rPr>
                <w:rFonts w:hint="default"/>
                <w:vertAlign w:val="baseline"/>
                <w:lang w:val="en-US" w:eastAsia="zh-CN"/>
              </w:rPr>
            </w:pPr>
          </w:p>
        </w:tc>
      </w:tr>
      <w:tr w14:paraId="18FD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05" w:type="dxa"/>
            <w:vMerge w:val="restart"/>
            <w:vAlign w:val="center"/>
          </w:tcPr>
          <w:p w14:paraId="7F44758C">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7</w:t>
            </w:r>
          </w:p>
        </w:tc>
        <w:tc>
          <w:tcPr>
            <w:tcW w:w="1304" w:type="dxa"/>
            <w:vMerge w:val="restart"/>
            <w:vAlign w:val="center"/>
          </w:tcPr>
          <w:p w14:paraId="3F8E32A2">
            <w:pPr>
              <w:numPr>
                <w:ilvl w:val="0"/>
                <w:numId w:val="0"/>
              </w:numPr>
              <w:tabs>
                <w:tab w:val="left" w:pos="284"/>
              </w:tabs>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涂层技术</w:t>
            </w:r>
          </w:p>
        </w:tc>
        <w:tc>
          <w:tcPr>
            <w:tcW w:w="5584" w:type="dxa"/>
            <w:vAlign w:val="center"/>
          </w:tcPr>
          <w:p w14:paraId="630747D0">
            <w:pPr>
              <w:numPr>
                <w:ilvl w:val="0"/>
                <w:numId w:val="0"/>
              </w:numPr>
              <w:tabs>
                <w:tab w:val="left" w:pos="284"/>
              </w:tabs>
              <w:ind w:left="425" w:leftChars="0" w:hanging="425" w:firstLineChars="0"/>
              <w:jc w:val="both"/>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金属表面采用自有喷涂线双重涂层技术：环氧树脂保护膜＋树脂粉末涂层。</w:t>
            </w:r>
          </w:p>
        </w:tc>
        <w:tc>
          <w:tcPr>
            <w:tcW w:w="1197" w:type="dxa"/>
          </w:tcPr>
          <w:p w14:paraId="5FA2E371">
            <w:pPr>
              <w:rPr>
                <w:rFonts w:hint="default"/>
                <w:vertAlign w:val="baseline"/>
                <w:lang w:val="en-US" w:eastAsia="zh-CN"/>
              </w:rPr>
            </w:pPr>
          </w:p>
        </w:tc>
        <w:tc>
          <w:tcPr>
            <w:tcW w:w="1035" w:type="dxa"/>
          </w:tcPr>
          <w:p w14:paraId="343BD9FD">
            <w:pPr>
              <w:rPr>
                <w:rFonts w:hint="default"/>
                <w:vertAlign w:val="baseline"/>
                <w:lang w:val="en-US" w:eastAsia="zh-CN"/>
              </w:rPr>
            </w:pPr>
          </w:p>
        </w:tc>
      </w:tr>
      <w:tr w14:paraId="0964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05" w:type="dxa"/>
            <w:vMerge w:val="continue"/>
            <w:vAlign w:val="center"/>
          </w:tcPr>
          <w:p w14:paraId="66C9EB70">
            <w:pPr>
              <w:tabs>
                <w:tab w:val="left" w:pos="284"/>
              </w:tabs>
              <w:ind w:left="425" w:leftChars="0" w:hanging="425" w:firstLineChars="0"/>
              <w:jc w:val="both"/>
            </w:pPr>
          </w:p>
        </w:tc>
        <w:tc>
          <w:tcPr>
            <w:tcW w:w="1304" w:type="dxa"/>
            <w:vMerge w:val="continue"/>
            <w:vAlign w:val="center"/>
          </w:tcPr>
          <w:p w14:paraId="2DFE796A">
            <w:pPr>
              <w:tabs>
                <w:tab w:val="left" w:pos="284"/>
              </w:tabs>
              <w:ind w:left="425" w:leftChars="0" w:hanging="425" w:firstLineChars="0"/>
              <w:jc w:val="both"/>
            </w:pPr>
          </w:p>
        </w:tc>
        <w:tc>
          <w:tcPr>
            <w:tcW w:w="5584" w:type="dxa"/>
            <w:vAlign w:val="center"/>
          </w:tcPr>
          <w:p w14:paraId="6FBE9B69">
            <w:pPr>
              <w:numPr>
                <w:ilvl w:val="0"/>
                <w:numId w:val="0"/>
              </w:num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经电泳静电喷塑处理工艺。</w:t>
            </w:r>
          </w:p>
        </w:tc>
        <w:tc>
          <w:tcPr>
            <w:tcW w:w="1197" w:type="dxa"/>
          </w:tcPr>
          <w:p w14:paraId="3906D216">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1035" w:type="dxa"/>
          </w:tcPr>
          <w:p w14:paraId="4BEDDE85">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r>
      <w:tr w14:paraId="4386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05" w:type="dxa"/>
            <w:vMerge w:val="continue"/>
            <w:vAlign w:val="center"/>
          </w:tcPr>
          <w:p w14:paraId="2302C086">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1304" w:type="dxa"/>
            <w:vMerge w:val="continue"/>
            <w:vAlign w:val="center"/>
          </w:tcPr>
          <w:p w14:paraId="6643E029">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5584" w:type="dxa"/>
            <w:vAlign w:val="center"/>
          </w:tcPr>
          <w:p w14:paraId="1D1F2820">
            <w:pPr>
              <w:numPr>
                <w:ilvl w:val="0"/>
                <w:numId w:val="0"/>
              </w:numPr>
              <w:tabs>
                <w:tab w:val="left" w:pos="284"/>
              </w:tabs>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t>涂层附着力≤1级。</w:t>
            </w:r>
          </w:p>
        </w:tc>
        <w:tc>
          <w:tcPr>
            <w:tcW w:w="1197" w:type="dxa"/>
          </w:tcPr>
          <w:p w14:paraId="3DD81578">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1035" w:type="dxa"/>
          </w:tcPr>
          <w:p w14:paraId="2A0455CD">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r>
      <w:tr w14:paraId="2043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05" w:type="dxa"/>
            <w:vMerge w:val="continue"/>
            <w:vAlign w:val="center"/>
          </w:tcPr>
          <w:p w14:paraId="3427E831">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1304" w:type="dxa"/>
            <w:vMerge w:val="continue"/>
            <w:vAlign w:val="center"/>
          </w:tcPr>
          <w:p w14:paraId="460F3FF8">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5584" w:type="dxa"/>
            <w:vAlign w:val="center"/>
          </w:tcPr>
          <w:p w14:paraId="17809215">
            <w:pPr>
              <w:numPr>
                <w:ilvl w:val="0"/>
                <w:numId w:val="0"/>
              </w:numPr>
              <w:tabs>
                <w:tab w:val="left" w:pos="284"/>
              </w:tabs>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Cs w:val="21"/>
                <w:highlight w:val="none"/>
              </w:rPr>
              <w:t>床体电泳底漆加粉末复式喷涂，内外全面喷涂。</w:t>
            </w:r>
          </w:p>
        </w:tc>
        <w:tc>
          <w:tcPr>
            <w:tcW w:w="1197" w:type="dxa"/>
          </w:tcPr>
          <w:p w14:paraId="0475D578">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1035" w:type="dxa"/>
          </w:tcPr>
          <w:p w14:paraId="2D5A0CF8">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r>
      <w:tr w14:paraId="3509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05" w:type="dxa"/>
            <w:vMerge w:val="continue"/>
            <w:vAlign w:val="center"/>
          </w:tcPr>
          <w:p w14:paraId="7E34908C">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1304" w:type="dxa"/>
            <w:vMerge w:val="continue"/>
            <w:vAlign w:val="center"/>
          </w:tcPr>
          <w:p w14:paraId="6A865FA6">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5584" w:type="dxa"/>
            <w:vAlign w:val="center"/>
          </w:tcPr>
          <w:p w14:paraId="7FA517A6">
            <w:pPr>
              <w:numPr>
                <w:ilvl w:val="0"/>
                <w:numId w:val="0"/>
              </w:num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5</w:t>
            </w: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szCs w:val="21"/>
                <w:highlight w:val="none"/>
              </w:rPr>
              <w:t>喷涂表面光洁，</w:t>
            </w:r>
            <w:r>
              <w:rPr>
                <w:rFonts w:hint="eastAsia" w:ascii="宋体" w:hAnsi="宋体" w:eastAsia="宋体" w:cs="宋体"/>
                <w:b w:val="0"/>
                <w:bCs w:val="0"/>
                <w:color w:val="auto"/>
                <w:szCs w:val="21"/>
                <w:highlight w:val="none"/>
              </w:rPr>
              <w:t>无露底、脱落、气泡、防霉耐褪色、涂层不脱落，不生锈。</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中提供第三方检测机构出具环保喷塑涂层检测报告复印件）</w:t>
            </w:r>
          </w:p>
        </w:tc>
        <w:tc>
          <w:tcPr>
            <w:tcW w:w="1197" w:type="dxa"/>
          </w:tcPr>
          <w:p w14:paraId="205DBF48">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c>
          <w:tcPr>
            <w:tcW w:w="1035" w:type="dxa"/>
          </w:tcPr>
          <w:p w14:paraId="5B53E059">
            <w:pPr>
              <w:tabs>
                <w:tab w:val="left" w:pos="284"/>
              </w:tabs>
              <w:ind w:left="425" w:leftChars="0" w:hanging="425" w:firstLineChars="0"/>
              <w:jc w:val="both"/>
              <w:rPr>
                <w:rFonts w:hint="default" w:ascii="宋体" w:hAnsi="宋体" w:eastAsia="宋体" w:cs="宋体"/>
                <w:color w:val="auto"/>
                <w:kern w:val="2"/>
                <w:sz w:val="21"/>
                <w:szCs w:val="21"/>
                <w:lang w:val="en-US" w:eastAsia="zh-CN" w:bidi="ar-SA"/>
              </w:rPr>
            </w:pPr>
          </w:p>
        </w:tc>
      </w:tr>
      <w:tr w14:paraId="4720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5" w:type="dxa"/>
            <w:vMerge w:val="restart"/>
            <w:vAlign w:val="center"/>
          </w:tcPr>
          <w:p w14:paraId="23AD4E2D">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8</w:t>
            </w:r>
          </w:p>
        </w:tc>
        <w:tc>
          <w:tcPr>
            <w:tcW w:w="1304" w:type="dxa"/>
            <w:vMerge w:val="restart"/>
            <w:vAlign w:val="center"/>
          </w:tcPr>
          <w:p w14:paraId="2DC5D9FB">
            <w:pPr>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摇杆系统</w:t>
            </w:r>
          </w:p>
        </w:tc>
        <w:tc>
          <w:tcPr>
            <w:tcW w:w="5584" w:type="dxa"/>
            <w:vAlign w:val="center"/>
          </w:tcPr>
          <w:p w14:paraId="786C42F6">
            <w:pPr>
              <w:numPr>
                <w:ilvl w:val="0"/>
                <w:numId w:val="0"/>
              </w:numPr>
              <w:tabs>
                <w:tab w:val="left" w:pos="284"/>
              </w:tabs>
              <w:ind w:left="425" w:leftChars="0" w:hanging="425" w:firstLineChars="0"/>
              <w:rPr>
                <w:rFonts w:hint="default"/>
                <w:b w:val="0"/>
                <w:bCs w:val="0"/>
                <w:vertAlign w:val="baseline"/>
                <w:lang w:val="en-US" w:eastAsia="zh-CN"/>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Cs w:val="21"/>
                <w:highlight w:val="none"/>
              </w:rPr>
              <w:t>▲摇杆为含油带极限位置双向保护螺杆。</w:t>
            </w:r>
          </w:p>
        </w:tc>
        <w:tc>
          <w:tcPr>
            <w:tcW w:w="1197" w:type="dxa"/>
          </w:tcPr>
          <w:p w14:paraId="60A2DBB0">
            <w:pPr>
              <w:rPr>
                <w:rFonts w:hint="default"/>
                <w:vertAlign w:val="baseline"/>
                <w:lang w:val="en-US" w:eastAsia="zh-CN"/>
              </w:rPr>
            </w:pPr>
          </w:p>
        </w:tc>
        <w:tc>
          <w:tcPr>
            <w:tcW w:w="1035" w:type="dxa"/>
          </w:tcPr>
          <w:p w14:paraId="4C7725A3">
            <w:pPr>
              <w:rPr>
                <w:rFonts w:hint="default"/>
                <w:vertAlign w:val="baseline"/>
                <w:lang w:val="en-US" w:eastAsia="zh-CN"/>
              </w:rPr>
            </w:pPr>
          </w:p>
        </w:tc>
      </w:tr>
      <w:tr w14:paraId="5033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05" w:type="dxa"/>
            <w:vMerge w:val="continue"/>
            <w:vAlign w:val="center"/>
          </w:tcPr>
          <w:p w14:paraId="4FB99817">
            <w:pPr>
              <w:jc w:val="left"/>
            </w:pPr>
          </w:p>
        </w:tc>
        <w:tc>
          <w:tcPr>
            <w:tcW w:w="1304" w:type="dxa"/>
            <w:vMerge w:val="continue"/>
            <w:vAlign w:val="center"/>
          </w:tcPr>
          <w:p w14:paraId="06AAE4A6">
            <w:pPr>
              <w:jc w:val="left"/>
            </w:pPr>
          </w:p>
        </w:tc>
        <w:tc>
          <w:tcPr>
            <w:tcW w:w="5584" w:type="dxa"/>
            <w:vAlign w:val="center"/>
          </w:tcPr>
          <w:p w14:paraId="0EB3DA72">
            <w:pPr>
              <w:numPr>
                <w:ilvl w:val="0"/>
                <w:numId w:val="0"/>
              </w:numPr>
              <w:tabs>
                <w:tab w:val="left" w:pos="284"/>
              </w:tabs>
              <w:ind w:left="425" w:leftChars="0" w:hanging="425" w:firstLineChars="0"/>
              <w:rPr>
                <w:rFonts w:hint="eastAsia" w:ascii="宋体" w:hAnsi="宋体" w:eastAsia="宋体" w:cs="宋体"/>
                <w:b w:val="0"/>
                <w:bCs w:val="0"/>
                <w:color w:val="auto"/>
                <w:szCs w:val="21"/>
                <w:highlight w:val="none"/>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Cs w:val="21"/>
                <w:highlight w:val="none"/>
              </w:rPr>
              <w:t>▲采用质量合格的钢管加ABS强化塑料材料，具有高支撑力。</w:t>
            </w:r>
          </w:p>
        </w:tc>
        <w:tc>
          <w:tcPr>
            <w:tcW w:w="1197" w:type="dxa"/>
          </w:tcPr>
          <w:p w14:paraId="0F6A62BA">
            <w:pPr>
              <w:jc w:val="left"/>
              <w:rPr>
                <w:rFonts w:hint="eastAsia" w:ascii="宋体" w:hAnsi="宋体" w:eastAsia="宋体" w:cs="宋体"/>
                <w:b w:val="0"/>
                <w:bCs w:val="0"/>
                <w:color w:val="auto"/>
                <w:szCs w:val="21"/>
                <w:highlight w:val="none"/>
              </w:rPr>
            </w:pPr>
          </w:p>
        </w:tc>
        <w:tc>
          <w:tcPr>
            <w:tcW w:w="1035" w:type="dxa"/>
          </w:tcPr>
          <w:p w14:paraId="349A4114">
            <w:pPr>
              <w:jc w:val="left"/>
              <w:rPr>
                <w:rFonts w:hint="eastAsia" w:ascii="宋体" w:hAnsi="宋体" w:eastAsia="宋体" w:cs="宋体"/>
                <w:b w:val="0"/>
                <w:bCs w:val="0"/>
                <w:color w:val="auto"/>
                <w:szCs w:val="21"/>
                <w:highlight w:val="none"/>
              </w:rPr>
            </w:pPr>
          </w:p>
        </w:tc>
      </w:tr>
      <w:tr w14:paraId="5189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05" w:type="dxa"/>
            <w:vMerge w:val="continue"/>
            <w:vAlign w:val="center"/>
          </w:tcPr>
          <w:p w14:paraId="3ACF50B8">
            <w:pPr>
              <w:jc w:val="left"/>
            </w:pPr>
          </w:p>
        </w:tc>
        <w:tc>
          <w:tcPr>
            <w:tcW w:w="1304" w:type="dxa"/>
            <w:vMerge w:val="continue"/>
            <w:vAlign w:val="center"/>
          </w:tcPr>
          <w:p w14:paraId="0CFC251F">
            <w:pPr>
              <w:jc w:val="left"/>
            </w:pPr>
          </w:p>
        </w:tc>
        <w:tc>
          <w:tcPr>
            <w:tcW w:w="5584" w:type="dxa"/>
            <w:vAlign w:val="center"/>
          </w:tcPr>
          <w:p w14:paraId="67BBA144">
            <w:pPr>
              <w:jc w:val="left"/>
              <w:rPr>
                <w:rFonts w:hint="eastAsia" w:ascii="宋体" w:hAnsi="宋体" w:eastAsia="宋体" w:cs="宋体"/>
                <w:b w:val="0"/>
                <w:bCs w:val="0"/>
                <w:color w:val="auto"/>
                <w:szCs w:val="21"/>
                <w:highlight w:val="none"/>
              </w:rPr>
            </w:pP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3</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color w:val="auto"/>
                <w:szCs w:val="21"/>
                <w:highlight w:val="none"/>
              </w:rPr>
              <w:t>▲每支摇杆可通过独立承重≥700kg的测试。</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中提供第三方检测机构出具护理床摇杆承重检测报告复印件）</w:t>
            </w:r>
          </w:p>
        </w:tc>
        <w:tc>
          <w:tcPr>
            <w:tcW w:w="1197" w:type="dxa"/>
          </w:tcPr>
          <w:p w14:paraId="6C58ABE9">
            <w:pPr>
              <w:jc w:val="left"/>
              <w:rPr>
                <w:rFonts w:hint="eastAsia" w:ascii="宋体" w:hAnsi="宋体" w:eastAsia="宋体" w:cs="宋体"/>
                <w:b w:val="0"/>
                <w:bCs w:val="0"/>
                <w:color w:val="auto"/>
                <w:szCs w:val="21"/>
                <w:highlight w:val="none"/>
              </w:rPr>
            </w:pPr>
          </w:p>
        </w:tc>
        <w:tc>
          <w:tcPr>
            <w:tcW w:w="1035" w:type="dxa"/>
          </w:tcPr>
          <w:p w14:paraId="618B309F">
            <w:pPr>
              <w:jc w:val="left"/>
              <w:rPr>
                <w:rFonts w:hint="eastAsia" w:ascii="宋体" w:hAnsi="宋体" w:eastAsia="宋体" w:cs="宋体"/>
                <w:b w:val="0"/>
                <w:bCs w:val="0"/>
                <w:color w:val="auto"/>
                <w:szCs w:val="21"/>
                <w:highlight w:val="none"/>
              </w:rPr>
            </w:pPr>
          </w:p>
        </w:tc>
      </w:tr>
      <w:tr w14:paraId="59C5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05" w:type="dxa"/>
            <w:vMerge w:val="restart"/>
            <w:vAlign w:val="center"/>
          </w:tcPr>
          <w:p w14:paraId="7633E438">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9</w:t>
            </w:r>
          </w:p>
        </w:tc>
        <w:tc>
          <w:tcPr>
            <w:tcW w:w="1304" w:type="dxa"/>
            <w:vMerge w:val="restart"/>
            <w:vAlign w:val="center"/>
          </w:tcPr>
          <w:p w14:paraId="2589268E">
            <w:pPr>
              <w:numPr>
                <w:ilvl w:val="0"/>
                <w:numId w:val="0"/>
              </w:numPr>
              <w:tabs>
                <w:tab w:val="left" w:pos="284"/>
              </w:tabs>
              <w:ind w:leftChars="0"/>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床头尾板</w:t>
            </w:r>
          </w:p>
          <w:p w14:paraId="1582E71D">
            <w:pPr>
              <w:jc w:val="center"/>
              <w:rPr>
                <w:rFonts w:hint="default"/>
                <w:vertAlign w:val="baseline"/>
                <w:lang w:val="en-US" w:eastAsia="zh-CN"/>
              </w:rPr>
            </w:pPr>
          </w:p>
        </w:tc>
        <w:tc>
          <w:tcPr>
            <w:tcW w:w="5584" w:type="dxa"/>
            <w:vAlign w:val="center"/>
          </w:tcPr>
          <w:p w14:paraId="7E33659D">
            <w:pPr>
              <w:numPr>
                <w:ilvl w:val="0"/>
                <w:numId w:val="0"/>
              </w:numPr>
              <w:tabs>
                <w:tab w:val="left" w:pos="284"/>
              </w:tabs>
              <w:ind w:left="425" w:leftChars="0" w:hanging="425" w:firstLineChars="0"/>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采用弧线形设计，高密度HDPE工程塑料一次成型</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中提供第三方检测机构出具护理床床头尾板检测报告复印件）</w:t>
            </w:r>
            <w:r>
              <w:rPr>
                <w:rFonts w:hint="eastAsia" w:ascii="宋体" w:hAnsi="宋体" w:eastAsia="宋体" w:cs="宋体"/>
                <w:color w:val="auto"/>
                <w:szCs w:val="21"/>
                <w:highlight w:val="none"/>
              </w:rPr>
              <w:t>。</w:t>
            </w:r>
          </w:p>
        </w:tc>
        <w:tc>
          <w:tcPr>
            <w:tcW w:w="1197" w:type="dxa"/>
          </w:tcPr>
          <w:p w14:paraId="7114CA70">
            <w:pPr>
              <w:rPr>
                <w:rFonts w:hint="default"/>
                <w:vertAlign w:val="baseline"/>
                <w:lang w:val="en-US" w:eastAsia="zh-CN"/>
              </w:rPr>
            </w:pPr>
          </w:p>
        </w:tc>
        <w:tc>
          <w:tcPr>
            <w:tcW w:w="1035" w:type="dxa"/>
          </w:tcPr>
          <w:p w14:paraId="4801BD54">
            <w:pPr>
              <w:rPr>
                <w:rFonts w:hint="default"/>
                <w:vertAlign w:val="baseline"/>
                <w:lang w:val="en-US" w:eastAsia="zh-CN"/>
              </w:rPr>
            </w:pPr>
          </w:p>
        </w:tc>
      </w:tr>
      <w:tr w14:paraId="74F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vMerge w:val="continue"/>
            <w:vAlign w:val="center"/>
          </w:tcPr>
          <w:p w14:paraId="55CBFD5D">
            <w:pPr>
              <w:tabs>
                <w:tab w:val="left" w:pos="284"/>
              </w:tabs>
              <w:ind w:left="425" w:leftChars="0" w:hanging="425" w:firstLineChars="0"/>
            </w:pPr>
          </w:p>
        </w:tc>
        <w:tc>
          <w:tcPr>
            <w:tcW w:w="1304" w:type="dxa"/>
            <w:vMerge w:val="continue"/>
            <w:vAlign w:val="center"/>
          </w:tcPr>
          <w:p w14:paraId="63606095">
            <w:pPr>
              <w:tabs>
                <w:tab w:val="left" w:pos="284"/>
              </w:tabs>
              <w:ind w:left="425" w:leftChars="0" w:hanging="425" w:firstLineChars="0"/>
            </w:pPr>
          </w:p>
        </w:tc>
        <w:tc>
          <w:tcPr>
            <w:tcW w:w="5584" w:type="dxa"/>
            <w:vAlign w:val="center"/>
          </w:tcPr>
          <w:p w14:paraId="562ACD04">
            <w:pPr>
              <w:numPr>
                <w:ilvl w:val="0"/>
                <w:numId w:val="0"/>
              </w:num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内嵌滚式防撞轮。</w:t>
            </w:r>
          </w:p>
        </w:tc>
        <w:tc>
          <w:tcPr>
            <w:tcW w:w="1197" w:type="dxa"/>
          </w:tcPr>
          <w:p w14:paraId="50D586DC">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035" w:type="dxa"/>
          </w:tcPr>
          <w:p w14:paraId="338245E4">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r>
      <w:tr w14:paraId="0D81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05" w:type="dxa"/>
            <w:vMerge w:val="continue"/>
            <w:vAlign w:val="center"/>
          </w:tcPr>
          <w:p w14:paraId="48909F32">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304" w:type="dxa"/>
            <w:vMerge w:val="continue"/>
            <w:vAlign w:val="center"/>
          </w:tcPr>
          <w:p w14:paraId="020EF69A">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5584" w:type="dxa"/>
            <w:vAlign w:val="center"/>
          </w:tcPr>
          <w:p w14:paraId="052AD1F6">
            <w:pPr>
              <w:numPr>
                <w:ilvl w:val="0"/>
                <w:numId w:val="0"/>
              </w:num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床头尾板高510mm±5 mm，宽1000 mm±5mm，底端厚65 mm，上面厚40 mm，中间装饰板为ABS材质。</w:t>
            </w:r>
          </w:p>
        </w:tc>
        <w:tc>
          <w:tcPr>
            <w:tcW w:w="1197" w:type="dxa"/>
          </w:tcPr>
          <w:p w14:paraId="1AC08374">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035" w:type="dxa"/>
          </w:tcPr>
          <w:p w14:paraId="664C1FDC">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r>
      <w:tr w14:paraId="6565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05" w:type="dxa"/>
            <w:vMerge w:val="continue"/>
            <w:vAlign w:val="center"/>
          </w:tcPr>
          <w:p w14:paraId="236E8C40">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304" w:type="dxa"/>
            <w:vMerge w:val="continue"/>
            <w:vAlign w:val="center"/>
          </w:tcPr>
          <w:p w14:paraId="4C9FFD25">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5584" w:type="dxa"/>
            <w:vAlign w:val="center"/>
          </w:tcPr>
          <w:p w14:paraId="17D4EE0E">
            <w:pPr>
              <w:numPr>
                <w:ilvl w:val="0"/>
                <w:numId w:val="0"/>
              </w:num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内锁结构非胶水连接，颜色可根据采购人要求调色，可粘贴卡通图片。</w:t>
            </w:r>
          </w:p>
        </w:tc>
        <w:tc>
          <w:tcPr>
            <w:tcW w:w="1197" w:type="dxa"/>
          </w:tcPr>
          <w:p w14:paraId="65AB84A9">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035" w:type="dxa"/>
          </w:tcPr>
          <w:p w14:paraId="73AF732C">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r>
      <w:tr w14:paraId="5F62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05" w:type="dxa"/>
            <w:vMerge w:val="continue"/>
            <w:vAlign w:val="center"/>
          </w:tcPr>
          <w:p w14:paraId="30588635">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304" w:type="dxa"/>
            <w:vMerge w:val="continue"/>
            <w:vAlign w:val="center"/>
          </w:tcPr>
          <w:p w14:paraId="15F1DAD0">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5584" w:type="dxa"/>
            <w:vAlign w:val="center"/>
          </w:tcPr>
          <w:p w14:paraId="554A5342">
            <w:pPr>
              <w:numPr>
                <w:ilvl w:val="0"/>
                <w:numId w:val="0"/>
              </w:num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有日式床头尾板挂耳装置，可兼作CPR功能，具备开关自动锁定装置</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中提供床头板自动锁定相关证明复印件）</w:t>
            </w:r>
            <w:r>
              <w:rPr>
                <w:rFonts w:hint="eastAsia" w:ascii="宋体" w:hAnsi="宋体" w:eastAsia="宋体" w:cs="宋体"/>
                <w:color w:val="auto"/>
                <w:szCs w:val="21"/>
                <w:highlight w:val="none"/>
              </w:rPr>
              <w:t>，快速拆卸，满足临床急救需求。</w:t>
            </w:r>
          </w:p>
        </w:tc>
        <w:tc>
          <w:tcPr>
            <w:tcW w:w="1197" w:type="dxa"/>
          </w:tcPr>
          <w:p w14:paraId="704F330B">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035" w:type="dxa"/>
          </w:tcPr>
          <w:p w14:paraId="5F1C8F12">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r>
      <w:tr w14:paraId="7D60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05" w:type="dxa"/>
            <w:vMerge w:val="continue"/>
            <w:vAlign w:val="center"/>
          </w:tcPr>
          <w:p w14:paraId="1AAEB0BA">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304" w:type="dxa"/>
            <w:vMerge w:val="continue"/>
            <w:vAlign w:val="center"/>
          </w:tcPr>
          <w:p w14:paraId="57308C5C">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5584" w:type="dxa"/>
            <w:vAlign w:val="center"/>
          </w:tcPr>
          <w:p w14:paraId="374DD7C3">
            <w:pPr>
              <w:numPr>
                <w:ilvl w:val="0"/>
                <w:numId w:val="0"/>
              </w:num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床头尾板实际总重量约＞11.5kg。</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中提供相关实物图片证明）</w:t>
            </w:r>
          </w:p>
        </w:tc>
        <w:tc>
          <w:tcPr>
            <w:tcW w:w="1197" w:type="dxa"/>
          </w:tcPr>
          <w:p w14:paraId="2624D1E5">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c>
          <w:tcPr>
            <w:tcW w:w="1035" w:type="dxa"/>
          </w:tcPr>
          <w:p w14:paraId="14612BEF">
            <w:pPr>
              <w:tabs>
                <w:tab w:val="left" w:pos="284"/>
              </w:tabs>
              <w:ind w:left="425" w:leftChars="0" w:hanging="425" w:firstLineChars="0"/>
              <w:rPr>
                <w:rFonts w:hint="default" w:asciiTheme="minorHAnsi" w:hAnsiTheme="minorHAnsi" w:eastAsiaTheme="minorEastAsia" w:cstheme="minorBidi"/>
                <w:kern w:val="2"/>
                <w:sz w:val="21"/>
                <w:szCs w:val="24"/>
                <w:vertAlign w:val="baseline"/>
                <w:lang w:val="en-US" w:eastAsia="zh-CN" w:bidi="ar-SA"/>
              </w:rPr>
            </w:pPr>
          </w:p>
        </w:tc>
      </w:tr>
      <w:tr w14:paraId="6470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5" w:type="dxa"/>
            <w:vMerge w:val="restart"/>
            <w:vAlign w:val="center"/>
          </w:tcPr>
          <w:p w14:paraId="77A97C95">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10</w:t>
            </w:r>
          </w:p>
        </w:tc>
        <w:tc>
          <w:tcPr>
            <w:tcW w:w="1304" w:type="dxa"/>
            <w:vMerge w:val="restart"/>
            <w:vAlign w:val="center"/>
          </w:tcPr>
          <w:p w14:paraId="27A99121">
            <w:pPr>
              <w:numPr>
                <w:ilvl w:val="0"/>
                <w:numId w:val="0"/>
              </w:numPr>
              <w:tabs>
                <w:tab w:val="left" w:pos="284"/>
              </w:tabs>
              <w:ind w:left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床边护栏</w:t>
            </w:r>
          </w:p>
          <w:p w14:paraId="51870510">
            <w:pPr>
              <w:numPr>
                <w:ilvl w:val="0"/>
                <w:numId w:val="0"/>
              </w:numPr>
              <w:tabs>
                <w:tab w:val="left" w:pos="284"/>
              </w:tabs>
              <w:ind w:leftChars="0"/>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系统</w:t>
            </w:r>
          </w:p>
          <w:p w14:paraId="26650A8E">
            <w:pPr>
              <w:jc w:val="center"/>
              <w:rPr>
                <w:rFonts w:hint="default"/>
                <w:b w:val="0"/>
                <w:bCs w:val="0"/>
                <w:vertAlign w:val="baseline"/>
                <w:lang w:val="en-US" w:eastAsia="zh-CN"/>
              </w:rPr>
            </w:pPr>
          </w:p>
        </w:tc>
        <w:tc>
          <w:tcPr>
            <w:tcW w:w="5584" w:type="dxa"/>
            <w:vAlign w:val="center"/>
          </w:tcPr>
          <w:p w14:paraId="25FF87D1">
            <w:pPr>
              <w:numPr>
                <w:ilvl w:val="0"/>
                <w:numId w:val="0"/>
              </w:numPr>
              <w:tabs>
                <w:tab w:val="left" w:pos="284"/>
              </w:tabs>
              <w:ind w:left="425" w:leftChars="0" w:hanging="425" w:firstLineChars="0"/>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▲床边护栏采用铝合金扶手磷化电泳硬化处理。</w:t>
            </w:r>
          </w:p>
        </w:tc>
        <w:tc>
          <w:tcPr>
            <w:tcW w:w="1197" w:type="dxa"/>
          </w:tcPr>
          <w:p w14:paraId="6F05A0A4">
            <w:pPr>
              <w:rPr>
                <w:rFonts w:hint="default"/>
                <w:vertAlign w:val="baseline"/>
                <w:lang w:val="en-US" w:eastAsia="zh-CN"/>
              </w:rPr>
            </w:pPr>
          </w:p>
        </w:tc>
        <w:tc>
          <w:tcPr>
            <w:tcW w:w="1035" w:type="dxa"/>
          </w:tcPr>
          <w:p w14:paraId="7064C318">
            <w:pPr>
              <w:rPr>
                <w:rFonts w:hint="default"/>
                <w:vertAlign w:val="baseline"/>
                <w:lang w:val="en-US" w:eastAsia="zh-CN"/>
              </w:rPr>
            </w:pPr>
          </w:p>
        </w:tc>
      </w:tr>
      <w:tr w14:paraId="668E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05" w:type="dxa"/>
            <w:vMerge w:val="continue"/>
            <w:vAlign w:val="center"/>
          </w:tcPr>
          <w:p w14:paraId="5A8C98F1">
            <w:pPr>
              <w:jc w:val="both"/>
            </w:pPr>
          </w:p>
        </w:tc>
        <w:tc>
          <w:tcPr>
            <w:tcW w:w="1304" w:type="dxa"/>
            <w:vMerge w:val="continue"/>
            <w:vAlign w:val="center"/>
          </w:tcPr>
          <w:p w14:paraId="2866D8AD">
            <w:pPr>
              <w:jc w:val="both"/>
            </w:pPr>
          </w:p>
        </w:tc>
        <w:tc>
          <w:tcPr>
            <w:tcW w:w="5584" w:type="dxa"/>
            <w:vAlign w:val="center"/>
          </w:tcPr>
          <w:p w14:paraId="1825CFC3">
            <w:pPr>
              <w:numPr>
                <w:ilvl w:val="0"/>
                <w:numId w:val="0"/>
              </w:numPr>
              <w:tabs>
                <w:tab w:val="left" w:pos="284"/>
              </w:tabs>
              <w:ind w:left="425" w:leftChars="0" w:hanging="425"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▲护栏长≥1470mm，高≥405mm。</w:t>
            </w:r>
          </w:p>
        </w:tc>
        <w:tc>
          <w:tcPr>
            <w:tcW w:w="1197" w:type="dxa"/>
          </w:tcPr>
          <w:p w14:paraId="6248049D">
            <w:pPr>
              <w:jc w:val="both"/>
              <w:rPr>
                <w:rFonts w:hint="eastAsia" w:ascii="宋体" w:hAnsi="宋体" w:eastAsia="宋体" w:cs="宋体"/>
                <w:color w:val="auto"/>
                <w:szCs w:val="21"/>
                <w:highlight w:val="none"/>
              </w:rPr>
            </w:pPr>
          </w:p>
        </w:tc>
        <w:tc>
          <w:tcPr>
            <w:tcW w:w="1035" w:type="dxa"/>
          </w:tcPr>
          <w:p w14:paraId="76C92824">
            <w:pPr>
              <w:jc w:val="both"/>
              <w:rPr>
                <w:rFonts w:hint="eastAsia" w:ascii="宋体" w:hAnsi="宋体" w:eastAsia="宋体" w:cs="宋体"/>
                <w:color w:val="auto"/>
                <w:szCs w:val="21"/>
                <w:highlight w:val="none"/>
              </w:rPr>
            </w:pPr>
          </w:p>
        </w:tc>
      </w:tr>
      <w:tr w14:paraId="3124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5" w:type="dxa"/>
            <w:vMerge w:val="continue"/>
            <w:vAlign w:val="center"/>
          </w:tcPr>
          <w:p w14:paraId="30B6388D">
            <w:pPr>
              <w:jc w:val="both"/>
              <w:rPr>
                <w:rFonts w:hint="eastAsia" w:ascii="宋体" w:hAnsi="宋体" w:eastAsia="宋体" w:cs="宋体"/>
                <w:color w:val="auto"/>
                <w:szCs w:val="21"/>
                <w:highlight w:val="none"/>
              </w:rPr>
            </w:pPr>
          </w:p>
        </w:tc>
        <w:tc>
          <w:tcPr>
            <w:tcW w:w="1304" w:type="dxa"/>
            <w:vMerge w:val="continue"/>
            <w:vAlign w:val="center"/>
          </w:tcPr>
          <w:p w14:paraId="14B733AA">
            <w:pPr>
              <w:jc w:val="both"/>
              <w:rPr>
                <w:rFonts w:hint="eastAsia" w:ascii="宋体" w:hAnsi="宋体" w:eastAsia="宋体" w:cs="宋体"/>
                <w:color w:val="auto"/>
                <w:szCs w:val="21"/>
                <w:highlight w:val="none"/>
              </w:rPr>
            </w:pPr>
          </w:p>
        </w:tc>
        <w:tc>
          <w:tcPr>
            <w:tcW w:w="5584" w:type="dxa"/>
            <w:vAlign w:val="center"/>
          </w:tcPr>
          <w:p w14:paraId="3A0E20BC">
            <w:pPr>
              <w:numPr>
                <w:ilvl w:val="0"/>
                <w:numId w:val="0"/>
              </w:numPr>
              <w:tabs>
                <w:tab w:val="left" w:pos="284"/>
              </w:tabs>
              <w:ind w:left="425" w:leftChars="0" w:hanging="425"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t>▲护栏前后横向拉力≥80kg，并加设极限保险装置，加厚型开关上下座为全锌合金材质。</w:t>
            </w:r>
          </w:p>
        </w:tc>
        <w:tc>
          <w:tcPr>
            <w:tcW w:w="1197" w:type="dxa"/>
          </w:tcPr>
          <w:p w14:paraId="415EB702">
            <w:pPr>
              <w:jc w:val="both"/>
              <w:rPr>
                <w:rFonts w:hint="eastAsia" w:ascii="宋体" w:hAnsi="宋体" w:eastAsia="宋体" w:cs="宋体"/>
                <w:color w:val="auto"/>
                <w:szCs w:val="21"/>
                <w:highlight w:val="none"/>
              </w:rPr>
            </w:pPr>
          </w:p>
        </w:tc>
        <w:tc>
          <w:tcPr>
            <w:tcW w:w="1035" w:type="dxa"/>
          </w:tcPr>
          <w:p w14:paraId="6C03BEF1">
            <w:pPr>
              <w:jc w:val="both"/>
              <w:rPr>
                <w:rFonts w:hint="eastAsia" w:ascii="宋体" w:hAnsi="宋体" w:eastAsia="宋体" w:cs="宋体"/>
                <w:color w:val="auto"/>
                <w:szCs w:val="21"/>
                <w:highlight w:val="none"/>
              </w:rPr>
            </w:pPr>
          </w:p>
        </w:tc>
      </w:tr>
      <w:tr w14:paraId="449C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05" w:type="dxa"/>
            <w:vMerge w:val="continue"/>
            <w:vAlign w:val="center"/>
          </w:tcPr>
          <w:p w14:paraId="266FC3EB">
            <w:pPr>
              <w:jc w:val="both"/>
              <w:rPr>
                <w:rFonts w:hint="eastAsia" w:ascii="宋体" w:hAnsi="宋体" w:eastAsia="宋体" w:cs="宋体"/>
                <w:color w:val="auto"/>
                <w:szCs w:val="21"/>
                <w:highlight w:val="none"/>
              </w:rPr>
            </w:pPr>
          </w:p>
        </w:tc>
        <w:tc>
          <w:tcPr>
            <w:tcW w:w="1304" w:type="dxa"/>
            <w:vMerge w:val="continue"/>
            <w:vAlign w:val="center"/>
          </w:tcPr>
          <w:p w14:paraId="0A0EBBD6">
            <w:pPr>
              <w:jc w:val="both"/>
              <w:rPr>
                <w:rFonts w:hint="eastAsia" w:ascii="宋体" w:hAnsi="宋体" w:eastAsia="宋体" w:cs="宋体"/>
                <w:color w:val="auto"/>
                <w:szCs w:val="21"/>
                <w:highlight w:val="none"/>
              </w:rPr>
            </w:pPr>
          </w:p>
        </w:tc>
        <w:tc>
          <w:tcPr>
            <w:tcW w:w="5584" w:type="dxa"/>
            <w:vAlign w:val="center"/>
          </w:tcPr>
          <w:p w14:paraId="4406D3E1">
            <w:pPr>
              <w:numPr>
                <w:ilvl w:val="0"/>
                <w:numId w:val="0"/>
              </w:numPr>
              <w:tabs>
                <w:tab w:val="left" w:pos="284"/>
              </w:tabs>
              <w:ind w:left="425" w:leftChars="0" w:hanging="425"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Cs w:val="21"/>
                <w:highlight w:val="none"/>
              </w:rPr>
              <w:t>▲锌合金开关厚度≥2.5mm。</w:t>
            </w:r>
          </w:p>
        </w:tc>
        <w:tc>
          <w:tcPr>
            <w:tcW w:w="1197" w:type="dxa"/>
          </w:tcPr>
          <w:p w14:paraId="6D008245">
            <w:pPr>
              <w:jc w:val="both"/>
              <w:rPr>
                <w:rFonts w:hint="eastAsia" w:ascii="宋体" w:hAnsi="宋体" w:eastAsia="宋体" w:cs="宋体"/>
                <w:color w:val="auto"/>
                <w:szCs w:val="21"/>
                <w:highlight w:val="none"/>
              </w:rPr>
            </w:pPr>
          </w:p>
        </w:tc>
        <w:tc>
          <w:tcPr>
            <w:tcW w:w="1035" w:type="dxa"/>
          </w:tcPr>
          <w:p w14:paraId="45203927">
            <w:pPr>
              <w:jc w:val="both"/>
              <w:rPr>
                <w:rFonts w:hint="eastAsia" w:ascii="宋体" w:hAnsi="宋体" w:eastAsia="宋体" w:cs="宋体"/>
                <w:color w:val="auto"/>
                <w:szCs w:val="21"/>
                <w:highlight w:val="none"/>
              </w:rPr>
            </w:pPr>
          </w:p>
        </w:tc>
      </w:tr>
      <w:tr w14:paraId="7A43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5" w:type="dxa"/>
            <w:vMerge w:val="continue"/>
            <w:vAlign w:val="center"/>
          </w:tcPr>
          <w:p w14:paraId="79A4C88C">
            <w:pPr>
              <w:jc w:val="both"/>
              <w:rPr>
                <w:rFonts w:hint="eastAsia" w:ascii="宋体" w:hAnsi="宋体" w:eastAsia="宋体" w:cs="宋体"/>
                <w:color w:val="auto"/>
                <w:szCs w:val="21"/>
                <w:highlight w:val="none"/>
              </w:rPr>
            </w:pPr>
          </w:p>
        </w:tc>
        <w:tc>
          <w:tcPr>
            <w:tcW w:w="1304" w:type="dxa"/>
            <w:vMerge w:val="continue"/>
            <w:vAlign w:val="center"/>
          </w:tcPr>
          <w:p w14:paraId="4E185B29">
            <w:pPr>
              <w:jc w:val="both"/>
              <w:rPr>
                <w:rFonts w:hint="eastAsia" w:ascii="宋体" w:hAnsi="宋体" w:eastAsia="宋体" w:cs="宋体"/>
                <w:color w:val="auto"/>
                <w:szCs w:val="21"/>
                <w:highlight w:val="none"/>
              </w:rPr>
            </w:pPr>
          </w:p>
        </w:tc>
        <w:tc>
          <w:tcPr>
            <w:tcW w:w="5584" w:type="dxa"/>
            <w:vAlign w:val="center"/>
          </w:tcPr>
          <w:p w14:paraId="3C9A446D">
            <w:pPr>
              <w:numPr>
                <w:ilvl w:val="0"/>
                <w:numId w:val="0"/>
              </w:numPr>
              <w:tabs>
                <w:tab w:val="left" w:pos="284"/>
              </w:tabs>
              <w:ind w:left="425" w:leftChars="0" w:hanging="425"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Cs w:val="21"/>
                <w:highlight w:val="none"/>
              </w:rPr>
              <w:t>▲护栏采用“Φ”字加强型不锈钢支柱，直径≥Φ19×1.2mm。</w:t>
            </w:r>
          </w:p>
        </w:tc>
        <w:tc>
          <w:tcPr>
            <w:tcW w:w="1197" w:type="dxa"/>
          </w:tcPr>
          <w:p w14:paraId="52AC65E9">
            <w:pPr>
              <w:jc w:val="both"/>
              <w:rPr>
                <w:rFonts w:hint="eastAsia" w:ascii="宋体" w:hAnsi="宋体" w:eastAsia="宋体" w:cs="宋体"/>
                <w:color w:val="auto"/>
                <w:szCs w:val="21"/>
                <w:highlight w:val="none"/>
              </w:rPr>
            </w:pPr>
          </w:p>
        </w:tc>
        <w:tc>
          <w:tcPr>
            <w:tcW w:w="1035" w:type="dxa"/>
          </w:tcPr>
          <w:p w14:paraId="70022EBC">
            <w:pPr>
              <w:jc w:val="both"/>
              <w:rPr>
                <w:rFonts w:hint="eastAsia" w:ascii="宋体" w:hAnsi="宋体" w:eastAsia="宋体" w:cs="宋体"/>
                <w:color w:val="auto"/>
                <w:szCs w:val="21"/>
                <w:highlight w:val="none"/>
              </w:rPr>
            </w:pPr>
          </w:p>
        </w:tc>
      </w:tr>
      <w:tr w14:paraId="2412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05" w:type="dxa"/>
            <w:vMerge w:val="continue"/>
            <w:vAlign w:val="center"/>
          </w:tcPr>
          <w:p w14:paraId="08B6B02C">
            <w:pPr>
              <w:jc w:val="both"/>
              <w:rPr>
                <w:rFonts w:hint="eastAsia" w:ascii="宋体" w:hAnsi="宋体" w:eastAsia="宋体" w:cs="宋体"/>
                <w:color w:val="auto"/>
                <w:szCs w:val="21"/>
                <w:highlight w:val="none"/>
              </w:rPr>
            </w:pPr>
          </w:p>
        </w:tc>
        <w:tc>
          <w:tcPr>
            <w:tcW w:w="1304" w:type="dxa"/>
            <w:vMerge w:val="continue"/>
            <w:vAlign w:val="center"/>
          </w:tcPr>
          <w:p w14:paraId="3682760C">
            <w:pPr>
              <w:jc w:val="both"/>
              <w:rPr>
                <w:rFonts w:hint="eastAsia" w:ascii="宋体" w:hAnsi="宋体" w:eastAsia="宋体" w:cs="宋体"/>
                <w:color w:val="auto"/>
                <w:szCs w:val="21"/>
                <w:highlight w:val="none"/>
              </w:rPr>
            </w:pPr>
          </w:p>
        </w:tc>
        <w:tc>
          <w:tcPr>
            <w:tcW w:w="5584" w:type="dxa"/>
            <w:vAlign w:val="center"/>
          </w:tcPr>
          <w:p w14:paraId="7C1FAC9C">
            <w:pPr>
              <w:numPr>
                <w:ilvl w:val="0"/>
                <w:numId w:val="0"/>
              </w:numPr>
              <w:tabs>
                <w:tab w:val="left" w:pos="284"/>
              </w:tabs>
              <w:ind w:left="425" w:leftChars="0" w:hanging="425"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szCs w:val="21"/>
                <w:highlight w:val="none"/>
              </w:rPr>
              <w:t>▲具备卧式C型加强防晃装置，配以冷轧钢板护栏下座，厚度≥3.5mm。</w:t>
            </w:r>
          </w:p>
        </w:tc>
        <w:tc>
          <w:tcPr>
            <w:tcW w:w="1197" w:type="dxa"/>
          </w:tcPr>
          <w:p w14:paraId="4D48A1A2">
            <w:pPr>
              <w:jc w:val="both"/>
              <w:rPr>
                <w:rFonts w:hint="eastAsia" w:ascii="宋体" w:hAnsi="宋体" w:eastAsia="宋体" w:cs="宋体"/>
                <w:color w:val="auto"/>
                <w:szCs w:val="21"/>
                <w:highlight w:val="none"/>
              </w:rPr>
            </w:pPr>
          </w:p>
        </w:tc>
        <w:tc>
          <w:tcPr>
            <w:tcW w:w="1035" w:type="dxa"/>
          </w:tcPr>
          <w:p w14:paraId="514BCCC5">
            <w:pPr>
              <w:jc w:val="both"/>
              <w:rPr>
                <w:rFonts w:hint="eastAsia" w:ascii="宋体" w:hAnsi="宋体" w:eastAsia="宋体" w:cs="宋体"/>
                <w:color w:val="auto"/>
                <w:szCs w:val="21"/>
                <w:highlight w:val="none"/>
              </w:rPr>
            </w:pPr>
          </w:p>
        </w:tc>
      </w:tr>
      <w:tr w14:paraId="1A89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05" w:type="dxa"/>
            <w:vMerge w:val="continue"/>
            <w:vAlign w:val="center"/>
          </w:tcPr>
          <w:p w14:paraId="01D89B39">
            <w:pPr>
              <w:jc w:val="both"/>
            </w:pPr>
          </w:p>
        </w:tc>
        <w:tc>
          <w:tcPr>
            <w:tcW w:w="1304" w:type="dxa"/>
            <w:vMerge w:val="continue"/>
            <w:vAlign w:val="center"/>
          </w:tcPr>
          <w:p w14:paraId="3AA63567">
            <w:pPr>
              <w:jc w:val="both"/>
            </w:pPr>
          </w:p>
        </w:tc>
        <w:tc>
          <w:tcPr>
            <w:tcW w:w="5584" w:type="dxa"/>
            <w:vAlign w:val="center"/>
          </w:tcPr>
          <w:p w14:paraId="1C741459">
            <w:pPr>
              <w:jc w:val="both"/>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7</w:t>
            </w: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szCs w:val="21"/>
                <w:highlight w:val="none"/>
              </w:rPr>
              <w:t>▲防夹手设计，可根据病人需要做升降调。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中提供第三方检测机构出具床边护栏检测报告复印件）</w:t>
            </w:r>
          </w:p>
        </w:tc>
        <w:tc>
          <w:tcPr>
            <w:tcW w:w="1197" w:type="dxa"/>
          </w:tcPr>
          <w:p w14:paraId="58E04249">
            <w:pPr>
              <w:jc w:val="both"/>
              <w:rPr>
                <w:rFonts w:hint="eastAsia" w:ascii="宋体" w:hAnsi="宋体" w:eastAsia="宋体" w:cs="宋体"/>
                <w:color w:val="auto"/>
                <w:szCs w:val="21"/>
                <w:highlight w:val="none"/>
              </w:rPr>
            </w:pPr>
          </w:p>
        </w:tc>
        <w:tc>
          <w:tcPr>
            <w:tcW w:w="1035" w:type="dxa"/>
          </w:tcPr>
          <w:p w14:paraId="4F999A9B">
            <w:pPr>
              <w:jc w:val="both"/>
              <w:rPr>
                <w:rFonts w:hint="eastAsia" w:ascii="宋体" w:hAnsi="宋体" w:eastAsia="宋体" w:cs="宋体"/>
                <w:color w:val="auto"/>
                <w:szCs w:val="21"/>
                <w:highlight w:val="none"/>
              </w:rPr>
            </w:pPr>
          </w:p>
        </w:tc>
      </w:tr>
      <w:tr w14:paraId="454E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5" w:type="dxa"/>
            <w:vMerge w:val="restart"/>
            <w:vAlign w:val="center"/>
          </w:tcPr>
          <w:p w14:paraId="0FFF5EDF">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11</w:t>
            </w:r>
          </w:p>
        </w:tc>
        <w:tc>
          <w:tcPr>
            <w:tcW w:w="1304" w:type="dxa"/>
            <w:vMerge w:val="restart"/>
            <w:vAlign w:val="center"/>
          </w:tcPr>
          <w:p w14:paraId="2D2CBF27">
            <w:pPr>
              <w:numPr>
                <w:ilvl w:val="0"/>
                <w:numId w:val="0"/>
              </w:numPr>
              <w:tabs>
                <w:tab w:val="left" w:pos="284"/>
              </w:tabs>
              <w:ind w:leftChars="0"/>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脚轮</w:t>
            </w:r>
          </w:p>
          <w:p w14:paraId="1B103594">
            <w:pPr>
              <w:jc w:val="center"/>
              <w:rPr>
                <w:rFonts w:hint="default"/>
                <w:b w:val="0"/>
                <w:bCs w:val="0"/>
                <w:vertAlign w:val="baseline"/>
                <w:lang w:val="en-US" w:eastAsia="zh-CN"/>
              </w:rPr>
            </w:pPr>
          </w:p>
        </w:tc>
        <w:tc>
          <w:tcPr>
            <w:tcW w:w="5584" w:type="dxa"/>
            <w:vAlign w:val="center"/>
          </w:tcPr>
          <w:p w14:paraId="649A3244">
            <w:pPr>
              <w:numPr>
                <w:ilvl w:val="0"/>
                <w:numId w:val="0"/>
              </w:numPr>
              <w:tabs>
                <w:tab w:val="left" w:pos="284"/>
              </w:tabs>
              <w:ind w:left="425" w:leftChars="0" w:hanging="425" w:firstLineChars="0"/>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采用质量合格的中控脚轮。</w:t>
            </w:r>
          </w:p>
        </w:tc>
        <w:tc>
          <w:tcPr>
            <w:tcW w:w="1197" w:type="dxa"/>
          </w:tcPr>
          <w:p w14:paraId="25D05712">
            <w:pPr>
              <w:rPr>
                <w:rFonts w:hint="default"/>
                <w:vertAlign w:val="baseline"/>
                <w:lang w:val="en-US" w:eastAsia="zh-CN"/>
              </w:rPr>
            </w:pPr>
          </w:p>
        </w:tc>
        <w:tc>
          <w:tcPr>
            <w:tcW w:w="1035" w:type="dxa"/>
          </w:tcPr>
          <w:p w14:paraId="7EA52511">
            <w:pPr>
              <w:rPr>
                <w:rFonts w:hint="default"/>
                <w:vertAlign w:val="baseline"/>
                <w:lang w:val="en-US" w:eastAsia="zh-CN"/>
              </w:rPr>
            </w:pPr>
          </w:p>
        </w:tc>
      </w:tr>
      <w:tr w14:paraId="61FB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Merge w:val="continue"/>
            <w:vAlign w:val="center"/>
          </w:tcPr>
          <w:p w14:paraId="3265D4AD">
            <w:pPr>
              <w:jc w:val="both"/>
            </w:pPr>
          </w:p>
        </w:tc>
        <w:tc>
          <w:tcPr>
            <w:tcW w:w="1304" w:type="dxa"/>
            <w:vMerge w:val="continue"/>
            <w:vAlign w:val="center"/>
          </w:tcPr>
          <w:p w14:paraId="51B52995">
            <w:pPr>
              <w:jc w:val="both"/>
            </w:pPr>
          </w:p>
        </w:tc>
        <w:tc>
          <w:tcPr>
            <w:tcW w:w="5584" w:type="dxa"/>
            <w:vAlign w:val="center"/>
          </w:tcPr>
          <w:p w14:paraId="76BAAA21">
            <w:pPr>
              <w:numPr>
                <w:ilvl w:val="0"/>
                <w:numId w:val="0"/>
              </w:numPr>
              <w:tabs>
                <w:tab w:val="left" w:pos="284"/>
              </w:tabs>
              <w:ind w:left="425" w:leftChars="0" w:hanging="425" w:firstLineChars="0"/>
              <w:rPr>
                <w:rFonts w:hint="eastAsia" w:ascii="宋体" w:hAnsi="宋体" w:eastAsia="宋体" w:cs="宋体"/>
                <w:b/>
                <w:bCs/>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全封闭自润滑轴承，防水。</w:t>
            </w:r>
          </w:p>
        </w:tc>
        <w:tc>
          <w:tcPr>
            <w:tcW w:w="1197" w:type="dxa"/>
          </w:tcPr>
          <w:p w14:paraId="4202FB45">
            <w:pPr>
              <w:jc w:val="both"/>
              <w:rPr>
                <w:rFonts w:hint="eastAsia" w:ascii="宋体" w:hAnsi="宋体" w:eastAsia="宋体" w:cs="宋体"/>
                <w:b/>
                <w:bCs/>
                <w:color w:val="auto"/>
                <w:szCs w:val="21"/>
                <w:highlight w:val="none"/>
              </w:rPr>
            </w:pPr>
          </w:p>
        </w:tc>
        <w:tc>
          <w:tcPr>
            <w:tcW w:w="1035" w:type="dxa"/>
          </w:tcPr>
          <w:p w14:paraId="6CB53E8C">
            <w:pPr>
              <w:jc w:val="both"/>
              <w:rPr>
                <w:rFonts w:hint="eastAsia" w:ascii="宋体" w:hAnsi="宋体" w:eastAsia="宋体" w:cs="宋体"/>
                <w:b/>
                <w:bCs/>
                <w:color w:val="auto"/>
                <w:szCs w:val="21"/>
                <w:highlight w:val="none"/>
              </w:rPr>
            </w:pPr>
          </w:p>
        </w:tc>
      </w:tr>
      <w:tr w14:paraId="38C5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05" w:type="dxa"/>
            <w:vMerge w:val="continue"/>
            <w:vAlign w:val="center"/>
          </w:tcPr>
          <w:p w14:paraId="4D4FDD58">
            <w:pPr>
              <w:jc w:val="both"/>
              <w:rPr>
                <w:rFonts w:hint="eastAsia" w:ascii="宋体" w:hAnsi="宋体" w:eastAsia="宋体" w:cs="宋体"/>
                <w:b/>
                <w:bCs/>
                <w:color w:val="auto"/>
                <w:szCs w:val="21"/>
                <w:highlight w:val="none"/>
              </w:rPr>
            </w:pPr>
          </w:p>
        </w:tc>
        <w:tc>
          <w:tcPr>
            <w:tcW w:w="1304" w:type="dxa"/>
            <w:vMerge w:val="continue"/>
            <w:vAlign w:val="center"/>
          </w:tcPr>
          <w:p w14:paraId="3B374951">
            <w:pPr>
              <w:jc w:val="both"/>
              <w:rPr>
                <w:rFonts w:hint="eastAsia" w:ascii="宋体" w:hAnsi="宋体" w:eastAsia="宋体" w:cs="宋体"/>
                <w:b/>
                <w:bCs/>
                <w:color w:val="auto"/>
                <w:szCs w:val="21"/>
                <w:highlight w:val="none"/>
              </w:rPr>
            </w:pPr>
          </w:p>
        </w:tc>
        <w:tc>
          <w:tcPr>
            <w:tcW w:w="5584" w:type="dxa"/>
            <w:vAlign w:val="center"/>
          </w:tcPr>
          <w:p w14:paraId="7EF48463">
            <w:pPr>
              <w:numPr>
                <w:ilvl w:val="0"/>
                <w:numId w:val="0"/>
              </w:numPr>
              <w:tabs>
                <w:tab w:val="left" w:pos="284"/>
              </w:tabs>
              <w:ind w:left="425" w:leftChars="0" w:hanging="425" w:firstLineChars="0"/>
              <w:rPr>
                <w:rFonts w:hint="eastAsia" w:ascii="宋体" w:hAnsi="宋体" w:eastAsia="宋体" w:cs="宋体"/>
                <w:b/>
                <w:bCs/>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具备ABS防震安装结构，轮面采用TPR耐磨材料。</w:t>
            </w:r>
          </w:p>
        </w:tc>
        <w:tc>
          <w:tcPr>
            <w:tcW w:w="1197" w:type="dxa"/>
          </w:tcPr>
          <w:p w14:paraId="409CD6D0">
            <w:pPr>
              <w:jc w:val="both"/>
              <w:rPr>
                <w:rFonts w:hint="eastAsia" w:ascii="宋体" w:hAnsi="宋体" w:eastAsia="宋体" w:cs="宋体"/>
                <w:b/>
                <w:bCs/>
                <w:color w:val="auto"/>
                <w:szCs w:val="21"/>
                <w:highlight w:val="none"/>
              </w:rPr>
            </w:pPr>
          </w:p>
        </w:tc>
        <w:tc>
          <w:tcPr>
            <w:tcW w:w="1035" w:type="dxa"/>
          </w:tcPr>
          <w:p w14:paraId="11D4062A">
            <w:pPr>
              <w:jc w:val="both"/>
              <w:rPr>
                <w:rFonts w:hint="eastAsia" w:ascii="宋体" w:hAnsi="宋体" w:eastAsia="宋体" w:cs="宋体"/>
                <w:b/>
                <w:bCs/>
                <w:color w:val="auto"/>
                <w:szCs w:val="21"/>
                <w:highlight w:val="none"/>
              </w:rPr>
            </w:pPr>
          </w:p>
        </w:tc>
      </w:tr>
      <w:tr w14:paraId="0E4B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05" w:type="dxa"/>
            <w:vMerge w:val="continue"/>
            <w:vAlign w:val="center"/>
          </w:tcPr>
          <w:p w14:paraId="26286A00">
            <w:pPr>
              <w:jc w:val="both"/>
              <w:rPr>
                <w:rFonts w:hint="eastAsia" w:ascii="宋体" w:hAnsi="宋体" w:eastAsia="宋体" w:cs="宋体"/>
                <w:b/>
                <w:bCs/>
                <w:color w:val="auto"/>
                <w:szCs w:val="21"/>
                <w:highlight w:val="none"/>
              </w:rPr>
            </w:pPr>
          </w:p>
        </w:tc>
        <w:tc>
          <w:tcPr>
            <w:tcW w:w="1304" w:type="dxa"/>
            <w:vMerge w:val="continue"/>
            <w:vAlign w:val="center"/>
          </w:tcPr>
          <w:p w14:paraId="5CAD75DF">
            <w:pPr>
              <w:jc w:val="both"/>
              <w:rPr>
                <w:rFonts w:hint="eastAsia" w:ascii="宋体" w:hAnsi="宋体" w:eastAsia="宋体" w:cs="宋体"/>
                <w:b/>
                <w:bCs/>
                <w:color w:val="auto"/>
                <w:szCs w:val="21"/>
                <w:highlight w:val="none"/>
              </w:rPr>
            </w:pPr>
          </w:p>
        </w:tc>
        <w:tc>
          <w:tcPr>
            <w:tcW w:w="5584" w:type="dxa"/>
            <w:vAlign w:val="center"/>
          </w:tcPr>
          <w:p w14:paraId="06B07757">
            <w:pPr>
              <w:numPr>
                <w:ilvl w:val="0"/>
                <w:numId w:val="0"/>
              </w:numPr>
              <w:tabs>
                <w:tab w:val="left" w:pos="284"/>
              </w:tabs>
              <w:ind w:left="425" w:leftChars="0" w:hanging="425" w:firstLineChars="0"/>
              <w:rPr>
                <w:rFonts w:hint="eastAsia" w:ascii="宋体" w:hAnsi="宋体" w:eastAsia="宋体" w:cs="宋体"/>
                <w:b/>
                <w:bCs/>
                <w:color w:val="auto"/>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铅含量≤0.1%，镉含量≤0.1%，六价铬含量≤0.1%，汞含量≤0.1%，多溴联苯类≤0.1%，多溴二苯醚类≤0.1%。</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中提供第三方检测机构出具脚轮检测报告复印件）</w:t>
            </w:r>
          </w:p>
        </w:tc>
        <w:tc>
          <w:tcPr>
            <w:tcW w:w="1197" w:type="dxa"/>
          </w:tcPr>
          <w:p w14:paraId="20819113">
            <w:pPr>
              <w:jc w:val="both"/>
              <w:rPr>
                <w:rFonts w:hint="eastAsia" w:ascii="宋体" w:hAnsi="宋体" w:eastAsia="宋体" w:cs="宋体"/>
                <w:b/>
                <w:bCs/>
                <w:color w:val="auto"/>
                <w:szCs w:val="21"/>
                <w:highlight w:val="none"/>
              </w:rPr>
            </w:pPr>
          </w:p>
        </w:tc>
        <w:tc>
          <w:tcPr>
            <w:tcW w:w="1035" w:type="dxa"/>
          </w:tcPr>
          <w:p w14:paraId="412009B0">
            <w:pPr>
              <w:jc w:val="both"/>
              <w:rPr>
                <w:rFonts w:hint="eastAsia" w:ascii="宋体" w:hAnsi="宋体" w:eastAsia="宋体" w:cs="宋体"/>
                <w:b/>
                <w:bCs/>
                <w:color w:val="auto"/>
                <w:szCs w:val="21"/>
                <w:highlight w:val="none"/>
              </w:rPr>
            </w:pPr>
          </w:p>
        </w:tc>
      </w:tr>
      <w:tr w14:paraId="6DA1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05" w:type="dxa"/>
            <w:vMerge w:val="continue"/>
            <w:vAlign w:val="center"/>
          </w:tcPr>
          <w:p w14:paraId="1C4E0A16">
            <w:pPr>
              <w:jc w:val="both"/>
              <w:rPr>
                <w:rFonts w:hint="eastAsia" w:ascii="宋体" w:hAnsi="宋体" w:eastAsia="宋体" w:cs="宋体"/>
                <w:b/>
                <w:bCs/>
                <w:color w:val="auto"/>
                <w:szCs w:val="21"/>
                <w:highlight w:val="none"/>
              </w:rPr>
            </w:pPr>
          </w:p>
        </w:tc>
        <w:tc>
          <w:tcPr>
            <w:tcW w:w="1304" w:type="dxa"/>
            <w:vMerge w:val="continue"/>
            <w:vAlign w:val="center"/>
          </w:tcPr>
          <w:p w14:paraId="15BE76E5">
            <w:pPr>
              <w:jc w:val="both"/>
              <w:rPr>
                <w:rFonts w:hint="eastAsia" w:ascii="宋体" w:hAnsi="宋体" w:eastAsia="宋体" w:cs="宋体"/>
                <w:b/>
                <w:bCs/>
                <w:color w:val="auto"/>
                <w:szCs w:val="21"/>
                <w:highlight w:val="none"/>
              </w:rPr>
            </w:pPr>
          </w:p>
        </w:tc>
        <w:tc>
          <w:tcPr>
            <w:tcW w:w="5584" w:type="dxa"/>
            <w:vAlign w:val="center"/>
          </w:tcPr>
          <w:p w14:paraId="212A98AE">
            <w:pPr>
              <w:jc w:val="both"/>
              <w:rPr>
                <w:rFonts w:hint="eastAsia" w:ascii="宋体" w:hAnsi="宋体" w:eastAsia="宋体" w:cs="宋体"/>
                <w:b/>
                <w:bCs/>
                <w:color w:val="auto"/>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中控刹车系统具有一键式刹车开关功能。</w:t>
            </w:r>
          </w:p>
        </w:tc>
        <w:tc>
          <w:tcPr>
            <w:tcW w:w="1197" w:type="dxa"/>
          </w:tcPr>
          <w:p w14:paraId="2A85ACB7">
            <w:pPr>
              <w:jc w:val="both"/>
              <w:rPr>
                <w:rFonts w:hint="eastAsia" w:ascii="宋体" w:hAnsi="宋体" w:eastAsia="宋体" w:cs="宋体"/>
                <w:b/>
                <w:bCs/>
                <w:color w:val="auto"/>
                <w:szCs w:val="21"/>
                <w:highlight w:val="none"/>
              </w:rPr>
            </w:pPr>
          </w:p>
        </w:tc>
        <w:tc>
          <w:tcPr>
            <w:tcW w:w="1035" w:type="dxa"/>
          </w:tcPr>
          <w:p w14:paraId="38062CD6">
            <w:pPr>
              <w:jc w:val="both"/>
              <w:rPr>
                <w:rFonts w:hint="eastAsia" w:ascii="宋体" w:hAnsi="宋体" w:eastAsia="宋体" w:cs="宋体"/>
                <w:b/>
                <w:bCs/>
                <w:color w:val="auto"/>
                <w:szCs w:val="21"/>
                <w:highlight w:val="none"/>
              </w:rPr>
            </w:pPr>
          </w:p>
        </w:tc>
      </w:tr>
      <w:tr w14:paraId="27FC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05" w:type="dxa"/>
            <w:vMerge w:val="continue"/>
            <w:vAlign w:val="center"/>
          </w:tcPr>
          <w:p w14:paraId="7B8CA30F">
            <w:pPr>
              <w:jc w:val="both"/>
            </w:pPr>
          </w:p>
        </w:tc>
        <w:tc>
          <w:tcPr>
            <w:tcW w:w="1304" w:type="dxa"/>
            <w:vMerge w:val="continue"/>
            <w:vAlign w:val="center"/>
          </w:tcPr>
          <w:p w14:paraId="7F559959">
            <w:pPr>
              <w:jc w:val="both"/>
            </w:pPr>
          </w:p>
        </w:tc>
        <w:tc>
          <w:tcPr>
            <w:tcW w:w="5584" w:type="dxa"/>
            <w:vAlign w:val="center"/>
          </w:tcPr>
          <w:p w14:paraId="5D029DF7">
            <w:pPr>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6</w:t>
            </w:r>
            <w:r>
              <w:rPr>
                <w:rFonts w:hint="default" w:ascii="宋体" w:hAnsi="宋体" w:eastAsia="宋体" w:cs="宋体"/>
                <w:color w:val="auto"/>
                <w:kern w:val="2"/>
                <w:sz w:val="21"/>
                <w:szCs w:val="21"/>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刹车装置镶有锁定开关功能提示键，颜色红绿区分。</w:t>
            </w:r>
          </w:p>
        </w:tc>
        <w:tc>
          <w:tcPr>
            <w:tcW w:w="1197" w:type="dxa"/>
          </w:tcPr>
          <w:p w14:paraId="091355FA">
            <w:pPr>
              <w:jc w:val="both"/>
              <w:rPr>
                <w:rFonts w:hint="default" w:ascii="宋体" w:hAnsi="宋体" w:eastAsia="宋体" w:cs="宋体"/>
                <w:color w:val="auto"/>
                <w:kern w:val="2"/>
                <w:sz w:val="21"/>
                <w:szCs w:val="21"/>
                <w:lang w:val="en-US" w:eastAsia="zh-CN" w:bidi="ar-SA"/>
              </w:rPr>
            </w:pPr>
          </w:p>
        </w:tc>
        <w:tc>
          <w:tcPr>
            <w:tcW w:w="1035" w:type="dxa"/>
          </w:tcPr>
          <w:p w14:paraId="40C64E53">
            <w:pPr>
              <w:jc w:val="both"/>
              <w:rPr>
                <w:rFonts w:hint="default" w:ascii="宋体" w:hAnsi="宋体" w:eastAsia="宋体" w:cs="宋体"/>
                <w:color w:val="auto"/>
                <w:kern w:val="2"/>
                <w:sz w:val="21"/>
                <w:szCs w:val="21"/>
                <w:lang w:val="en-US" w:eastAsia="zh-CN" w:bidi="ar-SA"/>
              </w:rPr>
            </w:pPr>
          </w:p>
        </w:tc>
      </w:tr>
      <w:tr w14:paraId="68FE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05" w:type="dxa"/>
            <w:vMerge w:val="restart"/>
            <w:vAlign w:val="center"/>
          </w:tcPr>
          <w:p w14:paraId="15284012">
            <w:pPr>
              <w:spacing w:line="240" w:lineRule="auto"/>
              <w:jc w:val="center"/>
              <w:rPr>
                <w:rFonts w:hint="default"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12</w:t>
            </w:r>
          </w:p>
        </w:tc>
        <w:tc>
          <w:tcPr>
            <w:tcW w:w="1304" w:type="dxa"/>
            <w:vMerge w:val="restart"/>
            <w:vAlign w:val="center"/>
          </w:tcPr>
          <w:p w14:paraId="04B9654B">
            <w:pPr>
              <w:numPr>
                <w:ilvl w:val="0"/>
                <w:numId w:val="0"/>
              </w:numPr>
              <w:tabs>
                <w:tab w:val="left" w:pos="420"/>
              </w:tabs>
              <w:ind w:leftChars="0"/>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病床摇手</w:t>
            </w:r>
          </w:p>
        </w:tc>
        <w:tc>
          <w:tcPr>
            <w:tcW w:w="5584" w:type="dxa"/>
            <w:vAlign w:val="center"/>
          </w:tcPr>
          <w:p w14:paraId="44D94402">
            <w:pPr>
              <w:numPr>
                <w:ilvl w:val="0"/>
                <w:numId w:val="0"/>
              </w:numPr>
              <w:tabs>
                <w:tab w:val="left" w:pos="420"/>
              </w:tabs>
              <w:ind w:left="425" w:leftChars="0" w:hanging="425" w:firstLineChars="0"/>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采用ABS工程塑料含件注塑成型。</w:t>
            </w:r>
          </w:p>
        </w:tc>
        <w:tc>
          <w:tcPr>
            <w:tcW w:w="1197" w:type="dxa"/>
          </w:tcPr>
          <w:p w14:paraId="2E4E7AB6">
            <w:pPr>
              <w:rPr>
                <w:rFonts w:hint="default"/>
                <w:vertAlign w:val="baseline"/>
                <w:lang w:val="en-US" w:eastAsia="zh-CN"/>
              </w:rPr>
            </w:pPr>
          </w:p>
        </w:tc>
        <w:tc>
          <w:tcPr>
            <w:tcW w:w="1035" w:type="dxa"/>
          </w:tcPr>
          <w:p w14:paraId="2CA6E2FA">
            <w:pPr>
              <w:rPr>
                <w:rFonts w:hint="default"/>
                <w:vertAlign w:val="baseline"/>
                <w:lang w:val="en-US" w:eastAsia="zh-CN"/>
              </w:rPr>
            </w:pPr>
          </w:p>
        </w:tc>
      </w:tr>
      <w:tr w14:paraId="5B2D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05" w:type="dxa"/>
            <w:vMerge w:val="continue"/>
            <w:vAlign w:val="center"/>
          </w:tcPr>
          <w:p w14:paraId="3232641B">
            <w:pPr>
              <w:tabs>
                <w:tab w:val="left" w:pos="420"/>
              </w:tabs>
              <w:ind w:left="425" w:leftChars="0" w:hanging="425" w:firstLineChars="0"/>
            </w:pPr>
          </w:p>
        </w:tc>
        <w:tc>
          <w:tcPr>
            <w:tcW w:w="1304" w:type="dxa"/>
            <w:vMerge w:val="continue"/>
            <w:vAlign w:val="center"/>
          </w:tcPr>
          <w:p w14:paraId="1716E005">
            <w:pPr>
              <w:tabs>
                <w:tab w:val="left" w:pos="420"/>
              </w:tabs>
              <w:ind w:left="425" w:leftChars="0" w:hanging="425" w:firstLineChars="0"/>
            </w:pPr>
          </w:p>
        </w:tc>
        <w:tc>
          <w:tcPr>
            <w:tcW w:w="5584" w:type="dxa"/>
            <w:vAlign w:val="center"/>
          </w:tcPr>
          <w:p w14:paraId="418311D9">
            <w:pPr>
              <w:numPr>
                <w:ilvl w:val="0"/>
                <w:numId w:val="0"/>
              </w:numPr>
              <w:tabs>
                <w:tab w:val="left" w:pos="420"/>
              </w:tabs>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摇手开关采用POM耐磨材料。</w:t>
            </w:r>
          </w:p>
        </w:tc>
        <w:tc>
          <w:tcPr>
            <w:tcW w:w="1197" w:type="dxa"/>
          </w:tcPr>
          <w:p w14:paraId="31947B4D">
            <w:pPr>
              <w:tabs>
                <w:tab w:val="left" w:pos="420"/>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2C048AD1">
            <w:pPr>
              <w:tabs>
                <w:tab w:val="left" w:pos="420"/>
              </w:tabs>
              <w:ind w:left="425" w:leftChars="0" w:hanging="425" w:firstLineChars="0"/>
              <w:rPr>
                <w:rFonts w:hint="default" w:ascii="宋体" w:hAnsi="宋体" w:eastAsia="宋体" w:cs="宋体"/>
                <w:color w:val="auto"/>
                <w:kern w:val="2"/>
                <w:sz w:val="21"/>
                <w:szCs w:val="21"/>
                <w:lang w:val="en-US" w:eastAsia="zh-CN" w:bidi="ar-SA"/>
              </w:rPr>
            </w:pPr>
          </w:p>
        </w:tc>
      </w:tr>
      <w:tr w14:paraId="07D8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05" w:type="dxa"/>
            <w:vMerge w:val="continue"/>
            <w:vAlign w:val="center"/>
          </w:tcPr>
          <w:p w14:paraId="3B8EEB04">
            <w:pPr>
              <w:jc w:val="both"/>
            </w:pPr>
          </w:p>
        </w:tc>
        <w:tc>
          <w:tcPr>
            <w:tcW w:w="1304" w:type="dxa"/>
            <w:vMerge w:val="continue"/>
            <w:vAlign w:val="center"/>
          </w:tcPr>
          <w:p w14:paraId="1C89EAC5">
            <w:pPr>
              <w:jc w:val="both"/>
            </w:pPr>
          </w:p>
        </w:tc>
        <w:tc>
          <w:tcPr>
            <w:tcW w:w="5584" w:type="dxa"/>
            <w:vAlign w:val="center"/>
          </w:tcPr>
          <w:p w14:paraId="14AFD487">
            <w:pPr>
              <w:numPr>
                <w:ilvl w:val="0"/>
                <w:numId w:val="0"/>
              </w:numPr>
              <w:tabs>
                <w:tab w:val="left" w:pos="420"/>
              </w:tabs>
              <w:ind w:left="425" w:leftChars="0" w:hanging="425"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t>摇手柄长90mm（允许偏差±5mm），操作半径180mm（允许偏差±5mm）。</w:t>
            </w:r>
          </w:p>
        </w:tc>
        <w:tc>
          <w:tcPr>
            <w:tcW w:w="1197" w:type="dxa"/>
          </w:tcPr>
          <w:p w14:paraId="6080A94C">
            <w:pPr>
              <w:jc w:val="both"/>
              <w:rPr>
                <w:rFonts w:hint="eastAsia" w:ascii="宋体" w:hAnsi="宋体" w:eastAsia="宋体" w:cs="宋体"/>
                <w:color w:val="auto"/>
                <w:szCs w:val="21"/>
                <w:highlight w:val="none"/>
              </w:rPr>
            </w:pPr>
          </w:p>
        </w:tc>
        <w:tc>
          <w:tcPr>
            <w:tcW w:w="1035" w:type="dxa"/>
          </w:tcPr>
          <w:p w14:paraId="34AAB494">
            <w:pPr>
              <w:jc w:val="both"/>
              <w:rPr>
                <w:rFonts w:hint="eastAsia" w:ascii="宋体" w:hAnsi="宋体" w:eastAsia="宋体" w:cs="宋体"/>
                <w:color w:val="auto"/>
                <w:szCs w:val="21"/>
                <w:highlight w:val="none"/>
              </w:rPr>
            </w:pPr>
          </w:p>
        </w:tc>
      </w:tr>
      <w:tr w14:paraId="2DB3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05" w:type="dxa"/>
            <w:vMerge w:val="continue"/>
            <w:vAlign w:val="center"/>
          </w:tcPr>
          <w:p w14:paraId="1043C9FE">
            <w:pPr>
              <w:spacing w:line="240" w:lineRule="auto"/>
              <w:jc w:val="center"/>
              <w:rPr>
                <w:rFonts w:hint="eastAsia" w:asciiTheme="majorEastAsia" w:hAnsiTheme="majorEastAsia" w:eastAsiaTheme="majorEastAsia" w:cstheme="majorEastAsia"/>
                <w:vertAlign w:val="baseline"/>
                <w:lang w:val="en-US" w:eastAsia="zh-CN"/>
              </w:rPr>
            </w:pPr>
          </w:p>
        </w:tc>
        <w:tc>
          <w:tcPr>
            <w:tcW w:w="1304" w:type="dxa"/>
            <w:vMerge w:val="continue"/>
            <w:vAlign w:val="center"/>
          </w:tcPr>
          <w:p w14:paraId="4EC1B58B">
            <w:pPr>
              <w:jc w:val="center"/>
              <w:rPr>
                <w:rFonts w:hint="default"/>
                <w:vertAlign w:val="baseline"/>
                <w:lang w:val="en-US" w:eastAsia="zh-CN"/>
              </w:rPr>
            </w:pPr>
          </w:p>
        </w:tc>
        <w:tc>
          <w:tcPr>
            <w:tcW w:w="5584" w:type="dxa"/>
            <w:vAlign w:val="center"/>
          </w:tcPr>
          <w:p w14:paraId="1D93B69E">
            <w:pPr>
              <w:numPr>
                <w:ilvl w:val="0"/>
                <w:numId w:val="0"/>
              </w:numPr>
              <w:tabs>
                <w:tab w:val="left" w:pos="420"/>
              </w:tabs>
              <w:ind w:left="425" w:leftChars="0" w:hanging="425" w:firstLineChars="0"/>
              <w:rPr>
                <w:rFonts w:hint="default"/>
                <w:vertAlign w:val="baseline"/>
                <w:lang w:val="en-US" w:eastAsia="zh-CN"/>
              </w:rPr>
            </w:pP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4</w:t>
            </w: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szCs w:val="21"/>
                <w:highlight w:val="none"/>
              </w:rPr>
              <w:t>ABS手摇柄伸缩隐藏式拉杆系统，隐藏时跟床尾板平齐。</w:t>
            </w:r>
          </w:p>
        </w:tc>
        <w:tc>
          <w:tcPr>
            <w:tcW w:w="1197" w:type="dxa"/>
          </w:tcPr>
          <w:p w14:paraId="1D465462">
            <w:pPr>
              <w:rPr>
                <w:rFonts w:hint="default"/>
                <w:vertAlign w:val="baseline"/>
                <w:lang w:val="en-US" w:eastAsia="zh-CN"/>
              </w:rPr>
            </w:pPr>
          </w:p>
        </w:tc>
        <w:tc>
          <w:tcPr>
            <w:tcW w:w="1035" w:type="dxa"/>
          </w:tcPr>
          <w:p w14:paraId="1D203FB9">
            <w:pPr>
              <w:rPr>
                <w:rFonts w:hint="default"/>
                <w:vertAlign w:val="baseline"/>
                <w:lang w:val="en-US" w:eastAsia="zh-CN"/>
              </w:rPr>
            </w:pPr>
          </w:p>
        </w:tc>
      </w:tr>
      <w:tr w14:paraId="68C5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5F74343">
            <w:pPr>
              <w:spacing w:line="240" w:lineRule="auto"/>
              <w:jc w:val="center"/>
              <w:rPr>
                <w:rFonts w:hint="default"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13</w:t>
            </w:r>
          </w:p>
        </w:tc>
        <w:tc>
          <w:tcPr>
            <w:tcW w:w="1304" w:type="dxa"/>
            <w:vAlign w:val="center"/>
          </w:tcPr>
          <w:p w14:paraId="127B316B">
            <w:pPr>
              <w:numPr>
                <w:ilvl w:val="0"/>
                <w:numId w:val="0"/>
              </w:numPr>
              <w:tabs>
                <w:tab w:val="left" w:pos="420"/>
              </w:tabs>
              <w:ind w:leftChars="0"/>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滴架插座</w:t>
            </w:r>
          </w:p>
        </w:tc>
        <w:tc>
          <w:tcPr>
            <w:tcW w:w="5584" w:type="dxa"/>
            <w:vAlign w:val="center"/>
          </w:tcPr>
          <w:p w14:paraId="7E0F6B11">
            <w:pPr>
              <w:numPr>
                <w:ilvl w:val="255"/>
                <w:numId w:val="0"/>
              </w:numPr>
              <w:tabs>
                <w:tab w:val="left" w:pos="420"/>
              </w:tabs>
              <w:rPr>
                <w:rFonts w:hint="default"/>
                <w:vertAlign w:val="baseline"/>
                <w:lang w:val="en-US" w:eastAsia="zh-CN"/>
              </w:rPr>
            </w:pPr>
            <w:r>
              <w:rPr>
                <w:rFonts w:hint="eastAsia" w:ascii="宋体" w:hAnsi="宋体" w:eastAsia="宋体" w:cs="宋体"/>
                <w:color w:val="auto"/>
                <w:szCs w:val="21"/>
                <w:highlight w:val="none"/>
              </w:rPr>
              <w:t>具备六个点滴架插座，孔径≥19mm，由金属材质冲压成型，固定焊接插入。</w:t>
            </w:r>
          </w:p>
        </w:tc>
        <w:tc>
          <w:tcPr>
            <w:tcW w:w="1197" w:type="dxa"/>
          </w:tcPr>
          <w:p w14:paraId="6D4C92BA">
            <w:pPr>
              <w:rPr>
                <w:rFonts w:hint="default"/>
                <w:vertAlign w:val="baseline"/>
                <w:lang w:val="en-US" w:eastAsia="zh-CN"/>
              </w:rPr>
            </w:pPr>
          </w:p>
        </w:tc>
        <w:tc>
          <w:tcPr>
            <w:tcW w:w="1035" w:type="dxa"/>
          </w:tcPr>
          <w:p w14:paraId="5BEE7D22">
            <w:pPr>
              <w:rPr>
                <w:rFonts w:hint="default"/>
                <w:vertAlign w:val="baseline"/>
                <w:lang w:val="en-US" w:eastAsia="zh-CN"/>
              </w:rPr>
            </w:pPr>
          </w:p>
        </w:tc>
      </w:tr>
      <w:tr w14:paraId="03750C0E">
        <w:tblPrEx>
          <w:tblCellMar>
            <w:top w:w="0" w:type="dxa"/>
            <w:left w:w="108" w:type="dxa"/>
            <w:bottom w:w="0" w:type="dxa"/>
            <w:right w:w="108" w:type="dxa"/>
          </w:tblCellMar>
        </w:tblPrEx>
        <w:trPr>
          <w:trHeight w:val="491" w:hRule="atLeast"/>
        </w:trPr>
        <w:tc>
          <w:tcPr>
            <w:tcW w:w="805" w:type="dxa"/>
            <w:vMerge w:val="restart"/>
            <w:vAlign w:val="center"/>
          </w:tcPr>
          <w:p w14:paraId="06FA86B8">
            <w:pPr>
              <w:spacing w:line="240" w:lineRule="auto"/>
              <w:jc w:val="center"/>
              <w:rPr>
                <w:rFonts w:hint="default"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14</w:t>
            </w:r>
          </w:p>
        </w:tc>
        <w:tc>
          <w:tcPr>
            <w:tcW w:w="1304" w:type="dxa"/>
            <w:vMerge w:val="restart"/>
            <w:vAlign w:val="center"/>
          </w:tcPr>
          <w:p w14:paraId="5C10ABEE">
            <w:pPr>
              <w:jc w:val="center"/>
              <w:rPr>
                <w:rFonts w:hint="default"/>
                <w:b w:val="0"/>
                <w:bCs w:val="0"/>
                <w:vertAlign w:val="baseline"/>
                <w:lang w:val="en-US" w:eastAsia="zh-CN"/>
              </w:rPr>
            </w:pPr>
            <w:r>
              <w:rPr>
                <w:rFonts w:hint="eastAsia" w:ascii="宋体" w:hAnsi="宋体" w:eastAsia="宋体" w:cs="宋体"/>
                <w:b w:val="0"/>
                <w:bCs w:val="0"/>
                <w:color w:val="auto"/>
                <w:szCs w:val="21"/>
                <w:highlight w:val="none"/>
              </w:rPr>
              <w:t>输液架</w:t>
            </w:r>
          </w:p>
        </w:tc>
        <w:tc>
          <w:tcPr>
            <w:tcW w:w="5584" w:type="dxa"/>
            <w:vAlign w:val="center"/>
          </w:tcPr>
          <w:p w14:paraId="18916ED8">
            <w:pPr>
              <w:numPr>
                <w:ilvl w:val="0"/>
                <w:numId w:val="0"/>
              </w:numPr>
              <w:tabs>
                <w:tab w:val="left" w:pos="0"/>
              </w:tabs>
              <w:ind w:left="425" w:leftChars="0" w:hanging="425" w:firstLineChars="0"/>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带限位旋转功能输液架。</w:t>
            </w:r>
            <w:r>
              <w:rPr>
                <w:rFonts w:hint="eastAsia" w:ascii="宋体" w:hAnsi="宋体" w:eastAsia="宋体" w:cs="宋体"/>
                <w:b/>
                <w:bCs/>
                <w:color w:val="auto"/>
                <w:szCs w:val="21"/>
                <w:highlight w:val="none"/>
              </w:rPr>
              <w:t>（高新技术产品，</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中提供高新技术产品证书复印件）</w:t>
            </w:r>
          </w:p>
        </w:tc>
        <w:tc>
          <w:tcPr>
            <w:tcW w:w="1197" w:type="dxa"/>
          </w:tcPr>
          <w:p w14:paraId="2542CAF8">
            <w:pPr>
              <w:rPr>
                <w:rFonts w:hint="default"/>
                <w:vertAlign w:val="baseline"/>
                <w:lang w:val="en-US" w:eastAsia="zh-CN"/>
              </w:rPr>
            </w:pPr>
          </w:p>
        </w:tc>
        <w:tc>
          <w:tcPr>
            <w:tcW w:w="1035" w:type="dxa"/>
          </w:tcPr>
          <w:p w14:paraId="07AC1D8C">
            <w:pPr>
              <w:rPr>
                <w:rFonts w:hint="default"/>
                <w:vertAlign w:val="baseline"/>
                <w:lang w:val="en-US" w:eastAsia="zh-CN"/>
              </w:rPr>
            </w:pPr>
          </w:p>
        </w:tc>
      </w:tr>
      <w:tr w14:paraId="2A6D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5" w:type="dxa"/>
            <w:vMerge w:val="continue"/>
            <w:vAlign w:val="center"/>
          </w:tcPr>
          <w:p w14:paraId="67E16D9B">
            <w:pPr>
              <w:tabs>
                <w:tab w:val="left" w:pos="0"/>
              </w:tabs>
              <w:ind w:left="425" w:leftChars="0" w:hanging="425" w:firstLineChars="0"/>
            </w:pPr>
          </w:p>
        </w:tc>
        <w:tc>
          <w:tcPr>
            <w:tcW w:w="1304" w:type="dxa"/>
            <w:vMerge w:val="continue"/>
            <w:vAlign w:val="center"/>
          </w:tcPr>
          <w:p w14:paraId="472DE7DE">
            <w:pPr>
              <w:tabs>
                <w:tab w:val="left" w:pos="0"/>
              </w:tabs>
              <w:ind w:left="425" w:leftChars="0" w:hanging="425" w:firstLineChars="0"/>
            </w:pPr>
          </w:p>
        </w:tc>
        <w:tc>
          <w:tcPr>
            <w:tcW w:w="5584" w:type="dxa"/>
            <w:vAlign w:val="center"/>
          </w:tcPr>
          <w:p w14:paraId="763D5C6B">
            <w:pPr>
              <w:numPr>
                <w:ilvl w:val="0"/>
                <w:numId w:val="0"/>
              </w:numPr>
              <w:tabs>
                <w:tab w:val="left" w:pos="0"/>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不锈钢双段式点滴架，直径≥19mm，前端Φ16*60mm椭形缩口，紧密配合不晃动。</w:t>
            </w:r>
          </w:p>
        </w:tc>
        <w:tc>
          <w:tcPr>
            <w:tcW w:w="1197" w:type="dxa"/>
          </w:tcPr>
          <w:p w14:paraId="037475F2">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769BE515">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r>
      <w:tr w14:paraId="604C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5" w:type="dxa"/>
            <w:vMerge w:val="continue"/>
            <w:vAlign w:val="center"/>
          </w:tcPr>
          <w:p w14:paraId="25B2A0E5">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2577B825">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c>
          <w:tcPr>
            <w:tcW w:w="5584" w:type="dxa"/>
            <w:vAlign w:val="center"/>
          </w:tcPr>
          <w:p w14:paraId="7402176A">
            <w:pPr>
              <w:numPr>
                <w:ilvl w:val="0"/>
                <w:numId w:val="0"/>
              </w:numPr>
              <w:tabs>
                <w:tab w:val="left" w:pos="0"/>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涂料要求：属于绿色健康环保产品，采用抗菌粉末涂料，该涂料对大肠杆菌抗菌活性值为＞6.0，对金黄色葡萄球菌的抗菌活性值＞4.5，对微生物大肠菌和金黄色葡萄球菌具有很强的抗菌作用，抗菌率＞99.9%。通过省级微生物检测分析报告。</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中提供第三方检测机构出具微生物检测报告复印件）</w:t>
            </w:r>
          </w:p>
        </w:tc>
        <w:tc>
          <w:tcPr>
            <w:tcW w:w="1197" w:type="dxa"/>
          </w:tcPr>
          <w:p w14:paraId="09BC52E8">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5D88598E">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r>
      <w:tr w14:paraId="09CD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05" w:type="dxa"/>
            <w:vMerge w:val="continue"/>
            <w:vAlign w:val="center"/>
          </w:tcPr>
          <w:p w14:paraId="6A3377D3">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3AB5CA1B">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c>
          <w:tcPr>
            <w:tcW w:w="5584" w:type="dxa"/>
            <w:vAlign w:val="center"/>
          </w:tcPr>
          <w:p w14:paraId="1C5BD0A7">
            <w:pPr>
              <w:numPr>
                <w:ilvl w:val="0"/>
                <w:numId w:val="0"/>
              </w:numPr>
              <w:tabs>
                <w:tab w:val="left" w:pos="0"/>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体系认证：医用病床要求通过质量管理体系认证及医疗器械质量管理体系认证，认证范围包括“病床”或“医用病床”。</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中提供认证证书复印件）</w:t>
            </w:r>
          </w:p>
        </w:tc>
        <w:tc>
          <w:tcPr>
            <w:tcW w:w="1197" w:type="dxa"/>
          </w:tcPr>
          <w:p w14:paraId="1AFC419B">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720EF5CB">
            <w:pPr>
              <w:tabs>
                <w:tab w:val="left" w:pos="0"/>
              </w:tabs>
              <w:ind w:left="425" w:leftChars="0" w:hanging="425" w:firstLineChars="0"/>
              <w:rPr>
                <w:rFonts w:hint="default" w:ascii="宋体" w:hAnsi="宋体" w:eastAsia="宋体" w:cs="宋体"/>
                <w:color w:val="auto"/>
                <w:kern w:val="2"/>
                <w:sz w:val="21"/>
                <w:szCs w:val="21"/>
                <w:lang w:val="en-US" w:eastAsia="zh-CN" w:bidi="ar-SA"/>
              </w:rPr>
            </w:pPr>
          </w:p>
        </w:tc>
      </w:tr>
      <w:tr w14:paraId="736A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05" w:type="dxa"/>
            <w:vMerge w:val="restart"/>
            <w:vAlign w:val="center"/>
          </w:tcPr>
          <w:p w14:paraId="6BC2E1BF">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（二）</w:t>
            </w:r>
          </w:p>
        </w:tc>
        <w:tc>
          <w:tcPr>
            <w:tcW w:w="1304" w:type="dxa"/>
            <w:vMerge w:val="restart"/>
            <w:vAlign w:val="center"/>
          </w:tcPr>
          <w:p w14:paraId="0A35E611">
            <w:pPr>
              <w:numPr>
                <w:ilvl w:val="0"/>
                <w:numId w:val="0"/>
              </w:numPr>
              <w:tabs>
                <w:tab w:val="left" w:pos="0"/>
              </w:tabs>
              <w:ind w:leftChars="0"/>
              <w:jc w:val="center"/>
              <w:rPr>
                <w:rFonts w:ascii="宋体" w:hAnsi="宋体" w:eastAsia="宋体" w:cs="宋体"/>
                <w:b/>
                <w:bCs/>
                <w:color w:val="auto"/>
                <w:szCs w:val="21"/>
                <w:highlight w:val="none"/>
              </w:rPr>
            </w:pPr>
            <w:r>
              <w:rPr>
                <w:rFonts w:hint="eastAsia" w:ascii="宋体" w:hAnsi="宋体" w:eastAsia="宋体" w:cs="宋体"/>
                <w:b w:val="0"/>
                <w:bCs w:val="0"/>
                <w:color w:val="auto"/>
                <w:szCs w:val="21"/>
                <w:highlight w:val="none"/>
              </w:rPr>
              <w:t>配套床垫</w:t>
            </w:r>
          </w:p>
          <w:p w14:paraId="0F966098">
            <w:pPr>
              <w:jc w:val="center"/>
              <w:rPr>
                <w:rFonts w:hint="default"/>
                <w:vertAlign w:val="baseline"/>
                <w:lang w:val="en-US" w:eastAsia="zh-CN"/>
              </w:rPr>
            </w:pPr>
          </w:p>
        </w:tc>
        <w:tc>
          <w:tcPr>
            <w:tcW w:w="5584" w:type="dxa"/>
            <w:vAlign w:val="center"/>
          </w:tcPr>
          <w:p w14:paraId="1EA16065">
            <w:pPr>
              <w:numPr>
                <w:ilvl w:val="0"/>
                <w:numId w:val="0"/>
              </w:numPr>
              <w:tabs>
                <w:tab w:val="left" w:pos="1734"/>
                <w:tab w:val="left" w:pos="2814"/>
                <w:tab w:val="left" w:pos="3894"/>
                <w:tab w:val="left" w:pos="5334"/>
                <w:tab w:val="left" w:pos="6414"/>
                <w:tab w:val="left" w:pos="8574"/>
                <w:tab w:val="left" w:pos="9654"/>
              </w:tabs>
              <w:ind w:left="425" w:leftChars="0" w:hanging="425" w:firstLineChars="0"/>
              <w:jc w:val="left"/>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材质：采用60mm高密度海棉+20mm天然机压环保椰棕+防水布套。</w:t>
            </w:r>
          </w:p>
        </w:tc>
        <w:tc>
          <w:tcPr>
            <w:tcW w:w="1197" w:type="dxa"/>
          </w:tcPr>
          <w:p w14:paraId="405E2C9E">
            <w:pPr>
              <w:rPr>
                <w:rFonts w:hint="default"/>
                <w:vertAlign w:val="baseline"/>
                <w:lang w:val="en-US" w:eastAsia="zh-CN"/>
              </w:rPr>
            </w:pPr>
          </w:p>
        </w:tc>
        <w:tc>
          <w:tcPr>
            <w:tcW w:w="1035" w:type="dxa"/>
          </w:tcPr>
          <w:p w14:paraId="23AB8E17">
            <w:pPr>
              <w:rPr>
                <w:rFonts w:hint="default"/>
                <w:vertAlign w:val="baseline"/>
                <w:lang w:val="en-US" w:eastAsia="zh-CN"/>
              </w:rPr>
            </w:pPr>
          </w:p>
        </w:tc>
      </w:tr>
      <w:tr w14:paraId="0808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05" w:type="dxa"/>
            <w:vMerge w:val="continue"/>
            <w:vAlign w:val="center"/>
          </w:tcPr>
          <w:p w14:paraId="6FA3B428">
            <w:pPr>
              <w:tabs>
                <w:tab w:val="left" w:pos="1734"/>
                <w:tab w:val="left" w:pos="2814"/>
                <w:tab w:val="left" w:pos="3894"/>
                <w:tab w:val="left" w:pos="5334"/>
                <w:tab w:val="left" w:pos="6414"/>
                <w:tab w:val="left" w:pos="8574"/>
                <w:tab w:val="left" w:pos="9654"/>
              </w:tabs>
              <w:ind w:left="425" w:leftChars="0" w:hanging="425" w:firstLineChars="0"/>
              <w:jc w:val="left"/>
            </w:pPr>
          </w:p>
        </w:tc>
        <w:tc>
          <w:tcPr>
            <w:tcW w:w="1304" w:type="dxa"/>
            <w:vMerge w:val="continue"/>
            <w:vAlign w:val="center"/>
          </w:tcPr>
          <w:p w14:paraId="6EDED471">
            <w:pPr>
              <w:tabs>
                <w:tab w:val="left" w:pos="1734"/>
                <w:tab w:val="left" w:pos="2814"/>
                <w:tab w:val="left" w:pos="3894"/>
                <w:tab w:val="left" w:pos="5334"/>
                <w:tab w:val="left" w:pos="6414"/>
                <w:tab w:val="left" w:pos="8574"/>
                <w:tab w:val="left" w:pos="9654"/>
              </w:tabs>
              <w:ind w:left="425" w:leftChars="0" w:hanging="425" w:firstLineChars="0"/>
              <w:jc w:val="left"/>
            </w:pPr>
          </w:p>
        </w:tc>
        <w:tc>
          <w:tcPr>
            <w:tcW w:w="5584" w:type="dxa"/>
            <w:vAlign w:val="center"/>
          </w:tcPr>
          <w:p w14:paraId="6E2F333C">
            <w:pPr>
              <w:numPr>
                <w:ilvl w:val="0"/>
                <w:numId w:val="0"/>
              </w:numPr>
              <w:tabs>
                <w:tab w:val="left" w:pos="1734"/>
                <w:tab w:val="left" w:pos="2814"/>
                <w:tab w:val="left" w:pos="3894"/>
                <w:tab w:val="left" w:pos="5334"/>
                <w:tab w:val="left" w:pos="6414"/>
                <w:tab w:val="left" w:pos="8574"/>
                <w:tab w:val="left" w:pos="9654"/>
              </w:tabs>
              <w:ind w:left="425" w:leftChars="0" w:hanging="425" w:firstLineChars="0"/>
              <w:jc w:val="left"/>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2</w:t>
            </w:r>
            <w:r>
              <w:rPr>
                <w:rFonts w:hint="default" w:ascii="宋体" w:hAnsi="宋体" w:eastAsia="宋体" w:cs="宋体"/>
                <w:color w:val="auto"/>
                <w:kern w:val="2"/>
                <w:sz w:val="21"/>
                <w:szCs w:val="21"/>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外套：采用防水布，经高温水消毒，防虫处理，防止变形，具透气、透湿、防霉、耐磨作用，带拉链可灵活拆卸，多折。</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中提供第三方检测机构出具床垫阻燃检测报告复印件、甲醛含量测试报告复印件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提供省级</w:t>
            </w:r>
            <w:r>
              <w:rPr>
                <w:rFonts w:hint="eastAsia" w:ascii="宋体" w:hAnsi="宋体" w:eastAsia="宋体" w:cs="宋体"/>
                <w:b/>
                <w:bCs/>
                <w:color w:val="auto"/>
                <w:szCs w:val="21"/>
                <w:highlight w:val="none"/>
                <w:lang w:eastAsia="zh-CN"/>
              </w:rPr>
              <w:t>及以上</w:t>
            </w:r>
            <w:r>
              <w:rPr>
                <w:rFonts w:hint="eastAsia" w:ascii="宋体" w:hAnsi="宋体" w:eastAsia="宋体" w:cs="宋体"/>
                <w:b/>
                <w:bCs/>
                <w:color w:val="auto"/>
                <w:szCs w:val="21"/>
                <w:highlight w:val="none"/>
              </w:rPr>
              <w:t>质量技术监督局认定的具有CMA资质检验检测机构出具的床垫防水性能测试报告复印件）</w:t>
            </w:r>
          </w:p>
        </w:tc>
        <w:tc>
          <w:tcPr>
            <w:tcW w:w="1197" w:type="dxa"/>
          </w:tcPr>
          <w:p w14:paraId="78A7CAF4">
            <w:pPr>
              <w:tabs>
                <w:tab w:val="left" w:pos="1734"/>
                <w:tab w:val="left" w:pos="2814"/>
                <w:tab w:val="left" w:pos="3894"/>
                <w:tab w:val="left" w:pos="5334"/>
                <w:tab w:val="left" w:pos="6414"/>
                <w:tab w:val="left" w:pos="8574"/>
                <w:tab w:val="left" w:pos="9654"/>
              </w:tabs>
              <w:ind w:left="425" w:leftChars="0" w:hanging="425" w:firstLineChars="0"/>
              <w:jc w:val="left"/>
              <w:rPr>
                <w:rFonts w:hint="default" w:ascii="宋体" w:hAnsi="宋体" w:eastAsia="宋体" w:cs="宋体"/>
                <w:color w:val="auto"/>
                <w:kern w:val="2"/>
                <w:sz w:val="21"/>
                <w:szCs w:val="21"/>
                <w:lang w:val="en-US" w:eastAsia="zh-CN" w:bidi="ar-SA"/>
              </w:rPr>
            </w:pPr>
          </w:p>
        </w:tc>
        <w:tc>
          <w:tcPr>
            <w:tcW w:w="1035" w:type="dxa"/>
          </w:tcPr>
          <w:p w14:paraId="1BE90010">
            <w:pPr>
              <w:tabs>
                <w:tab w:val="left" w:pos="1734"/>
                <w:tab w:val="left" w:pos="2814"/>
                <w:tab w:val="left" w:pos="3894"/>
                <w:tab w:val="left" w:pos="5334"/>
                <w:tab w:val="left" w:pos="6414"/>
                <w:tab w:val="left" w:pos="8574"/>
                <w:tab w:val="left" w:pos="9654"/>
              </w:tabs>
              <w:ind w:left="425" w:leftChars="0" w:hanging="425" w:firstLineChars="0"/>
              <w:jc w:val="left"/>
              <w:rPr>
                <w:rFonts w:hint="default" w:ascii="宋体" w:hAnsi="宋体" w:eastAsia="宋体" w:cs="宋体"/>
                <w:color w:val="auto"/>
                <w:kern w:val="2"/>
                <w:sz w:val="21"/>
                <w:szCs w:val="21"/>
                <w:lang w:val="en-US" w:eastAsia="zh-CN" w:bidi="ar-SA"/>
              </w:rPr>
            </w:pPr>
          </w:p>
        </w:tc>
      </w:tr>
      <w:tr w14:paraId="545B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5" w:type="dxa"/>
            <w:vMerge w:val="restart"/>
            <w:vAlign w:val="center"/>
          </w:tcPr>
          <w:p w14:paraId="64C16144">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（三）</w:t>
            </w:r>
          </w:p>
        </w:tc>
        <w:tc>
          <w:tcPr>
            <w:tcW w:w="1304" w:type="dxa"/>
            <w:vMerge w:val="restart"/>
            <w:vAlign w:val="center"/>
          </w:tcPr>
          <w:p w14:paraId="0A4CB200">
            <w:pPr>
              <w:numPr>
                <w:ilvl w:val="0"/>
                <w:numId w:val="0"/>
              </w:numPr>
              <w:tabs>
                <w:tab w:val="left" w:pos="0"/>
              </w:tabs>
              <w:ind w:leftChars="0"/>
              <w:jc w:val="center"/>
              <w:rPr>
                <w:rFonts w:hint="default"/>
                <w:b w:val="0"/>
                <w:bCs/>
                <w:vertAlign w:val="baseline"/>
                <w:lang w:val="en-US" w:eastAsia="zh-CN"/>
              </w:rPr>
            </w:pPr>
            <w:r>
              <w:rPr>
                <w:rFonts w:hint="eastAsia" w:ascii="宋体" w:hAnsi="宋体" w:eastAsia="宋体" w:cs="宋体"/>
                <w:b w:val="0"/>
                <w:bCs/>
                <w:color w:val="auto"/>
                <w:szCs w:val="21"/>
                <w:highlight w:val="none"/>
              </w:rPr>
              <w:t>钢塑床头柜</w:t>
            </w:r>
          </w:p>
        </w:tc>
        <w:tc>
          <w:tcPr>
            <w:tcW w:w="5584" w:type="dxa"/>
            <w:vAlign w:val="center"/>
          </w:tcPr>
          <w:p w14:paraId="7A26D9C7">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采用ABS+钢塑制成（柜框为钢塑，面板、柜门、抽屉、隔板均为ABS），防腐蚀耐酸碱，牢固耐用。</w:t>
            </w:r>
          </w:p>
        </w:tc>
        <w:tc>
          <w:tcPr>
            <w:tcW w:w="1197" w:type="dxa"/>
          </w:tcPr>
          <w:p w14:paraId="14832E04">
            <w:pPr>
              <w:rPr>
                <w:rFonts w:hint="default"/>
                <w:vertAlign w:val="baseline"/>
                <w:lang w:val="en-US" w:eastAsia="zh-CN"/>
              </w:rPr>
            </w:pPr>
          </w:p>
        </w:tc>
        <w:tc>
          <w:tcPr>
            <w:tcW w:w="1035" w:type="dxa"/>
          </w:tcPr>
          <w:p w14:paraId="2615E8BD">
            <w:pPr>
              <w:rPr>
                <w:rFonts w:hint="default"/>
                <w:vertAlign w:val="baseline"/>
                <w:lang w:val="en-US" w:eastAsia="zh-CN"/>
              </w:rPr>
            </w:pPr>
          </w:p>
        </w:tc>
      </w:tr>
      <w:tr w14:paraId="7515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5" w:type="dxa"/>
            <w:vMerge w:val="continue"/>
            <w:vAlign w:val="center"/>
          </w:tcPr>
          <w:p w14:paraId="4C400321">
            <w:pPr>
              <w:tabs>
                <w:tab w:val="left" w:pos="1734"/>
                <w:tab w:val="left" w:pos="2814"/>
                <w:tab w:val="left" w:pos="3894"/>
                <w:tab w:val="left" w:pos="5334"/>
                <w:tab w:val="left" w:pos="6414"/>
                <w:tab w:val="left" w:pos="8574"/>
                <w:tab w:val="left" w:pos="9654"/>
              </w:tabs>
              <w:ind w:left="425" w:leftChars="0" w:hanging="425" w:firstLineChars="0"/>
            </w:pPr>
          </w:p>
        </w:tc>
        <w:tc>
          <w:tcPr>
            <w:tcW w:w="1304" w:type="dxa"/>
            <w:vMerge w:val="continue"/>
            <w:vAlign w:val="center"/>
          </w:tcPr>
          <w:p w14:paraId="6E212F38">
            <w:pPr>
              <w:tabs>
                <w:tab w:val="left" w:pos="1734"/>
                <w:tab w:val="left" w:pos="2814"/>
                <w:tab w:val="left" w:pos="3894"/>
                <w:tab w:val="left" w:pos="5334"/>
                <w:tab w:val="left" w:pos="6414"/>
                <w:tab w:val="left" w:pos="8574"/>
                <w:tab w:val="left" w:pos="9654"/>
              </w:tabs>
              <w:ind w:left="425" w:leftChars="0" w:hanging="425" w:firstLineChars="0"/>
              <w:rPr>
                <w:b w:val="0"/>
                <w:bCs/>
              </w:rPr>
            </w:pPr>
          </w:p>
        </w:tc>
        <w:tc>
          <w:tcPr>
            <w:tcW w:w="5584" w:type="dxa"/>
            <w:vAlign w:val="center"/>
          </w:tcPr>
          <w:p w14:paraId="23C7AE63">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规格：高≤850mm；宽≥450mm；深≥470mm。</w:t>
            </w:r>
          </w:p>
        </w:tc>
        <w:tc>
          <w:tcPr>
            <w:tcW w:w="1197" w:type="dxa"/>
          </w:tcPr>
          <w:p w14:paraId="78671615">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1043CC4C">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429F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5" w:type="dxa"/>
            <w:vMerge w:val="continue"/>
            <w:vAlign w:val="center"/>
          </w:tcPr>
          <w:p w14:paraId="1A00BBBA">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08DDDA23">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b w:val="0"/>
                <w:bCs/>
                <w:color w:val="auto"/>
                <w:kern w:val="2"/>
                <w:sz w:val="21"/>
                <w:szCs w:val="21"/>
                <w:lang w:val="en-US" w:eastAsia="zh-CN" w:bidi="ar-SA"/>
              </w:rPr>
            </w:pPr>
          </w:p>
        </w:tc>
        <w:tc>
          <w:tcPr>
            <w:tcW w:w="5584" w:type="dxa"/>
            <w:vAlign w:val="center"/>
          </w:tcPr>
          <w:p w14:paraId="3023906F">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t>柜底配4个2英寸带刹车活动轮，可随意移动。</w:t>
            </w:r>
          </w:p>
        </w:tc>
        <w:tc>
          <w:tcPr>
            <w:tcW w:w="1197" w:type="dxa"/>
          </w:tcPr>
          <w:p w14:paraId="1178AB52">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04650368">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21A2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5" w:type="dxa"/>
            <w:vMerge w:val="continue"/>
            <w:vAlign w:val="center"/>
          </w:tcPr>
          <w:p w14:paraId="1387343C">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3A35AC75">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b w:val="0"/>
                <w:bCs/>
                <w:color w:val="auto"/>
                <w:kern w:val="2"/>
                <w:sz w:val="21"/>
                <w:szCs w:val="21"/>
                <w:lang w:val="en-US" w:eastAsia="zh-CN" w:bidi="ar-SA"/>
              </w:rPr>
            </w:pPr>
          </w:p>
        </w:tc>
        <w:tc>
          <w:tcPr>
            <w:tcW w:w="5584" w:type="dxa"/>
            <w:vAlign w:val="center"/>
          </w:tcPr>
          <w:p w14:paraId="760F2D29">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Cs w:val="21"/>
                <w:highlight w:val="none"/>
              </w:rPr>
              <w:t>带可拉出式桌板，桌板自带放置茶杯和体温计的凹槽。</w:t>
            </w:r>
          </w:p>
        </w:tc>
        <w:tc>
          <w:tcPr>
            <w:tcW w:w="1197" w:type="dxa"/>
          </w:tcPr>
          <w:p w14:paraId="3CF04C34">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7C26BEA4">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245D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5" w:type="dxa"/>
            <w:vMerge w:val="continue"/>
            <w:vAlign w:val="center"/>
          </w:tcPr>
          <w:p w14:paraId="530566D7">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52BF5FD0">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b w:val="0"/>
                <w:bCs/>
                <w:color w:val="auto"/>
                <w:kern w:val="2"/>
                <w:sz w:val="21"/>
                <w:szCs w:val="21"/>
                <w:lang w:val="en-US" w:eastAsia="zh-CN" w:bidi="ar-SA"/>
              </w:rPr>
            </w:pPr>
          </w:p>
        </w:tc>
        <w:tc>
          <w:tcPr>
            <w:tcW w:w="5584" w:type="dxa"/>
            <w:vAlign w:val="center"/>
          </w:tcPr>
          <w:p w14:paraId="13CBBEB2">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Cs w:val="21"/>
                <w:highlight w:val="none"/>
              </w:rPr>
              <w:t>两侧自带可收藏式毛巾架。</w:t>
            </w:r>
          </w:p>
        </w:tc>
        <w:tc>
          <w:tcPr>
            <w:tcW w:w="1197" w:type="dxa"/>
          </w:tcPr>
          <w:p w14:paraId="5A5FC5DB">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55218A64">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551B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5" w:type="dxa"/>
            <w:vMerge w:val="continue"/>
            <w:vAlign w:val="center"/>
          </w:tcPr>
          <w:p w14:paraId="50187069">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08C10E19">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b w:val="0"/>
                <w:bCs/>
                <w:color w:val="auto"/>
                <w:kern w:val="2"/>
                <w:sz w:val="21"/>
                <w:szCs w:val="21"/>
                <w:lang w:val="en-US" w:eastAsia="zh-CN" w:bidi="ar-SA"/>
              </w:rPr>
            </w:pPr>
          </w:p>
        </w:tc>
        <w:tc>
          <w:tcPr>
            <w:tcW w:w="5584" w:type="dxa"/>
            <w:vAlign w:val="center"/>
          </w:tcPr>
          <w:p w14:paraId="22138EE6">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szCs w:val="21"/>
                <w:highlight w:val="none"/>
              </w:rPr>
              <w:t>柜门内有隔板设计，隔板高度可调。</w:t>
            </w:r>
          </w:p>
        </w:tc>
        <w:tc>
          <w:tcPr>
            <w:tcW w:w="1197" w:type="dxa"/>
          </w:tcPr>
          <w:p w14:paraId="3F729DC7">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79790FF9">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5A6A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5" w:type="dxa"/>
            <w:vMerge w:val="continue"/>
            <w:vAlign w:val="center"/>
          </w:tcPr>
          <w:p w14:paraId="0FD164B8">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5D169079">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b w:val="0"/>
                <w:bCs/>
                <w:color w:val="auto"/>
                <w:kern w:val="2"/>
                <w:sz w:val="21"/>
                <w:szCs w:val="21"/>
                <w:lang w:val="en-US" w:eastAsia="zh-CN" w:bidi="ar-SA"/>
              </w:rPr>
            </w:pPr>
          </w:p>
        </w:tc>
        <w:tc>
          <w:tcPr>
            <w:tcW w:w="5584" w:type="dxa"/>
            <w:vAlign w:val="center"/>
          </w:tcPr>
          <w:p w14:paraId="4D3B126B">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color w:val="auto"/>
                <w:szCs w:val="21"/>
                <w:highlight w:val="none"/>
              </w:rPr>
              <w:t>柜面上有放置开水瓶的装置（水壶座）（可放置5磅保温开水瓶一个或花瓶）。</w:t>
            </w:r>
          </w:p>
        </w:tc>
        <w:tc>
          <w:tcPr>
            <w:tcW w:w="1197" w:type="dxa"/>
          </w:tcPr>
          <w:p w14:paraId="27A030C7">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25D8E9F4">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67C5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5" w:type="dxa"/>
            <w:vMerge w:val="continue"/>
            <w:vAlign w:val="center"/>
          </w:tcPr>
          <w:p w14:paraId="271FD383">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3848D31F">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b w:val="0"/>
                <w:bCs/>
                <w:color w:val="auto"/>
                <w:kern w:val="2"/>
                <w:sz w:val="21"/>
                <w:szCs w:val="21"/>
                <w:lang w:val="en-US" w:eastAsia="zh-CN" w:bidi="ar-SA"/>
              </w:rPr>
            </w:pPr>
          </w:p>
        </w:tc>
        <w:tc>
          <w:tcPr>
            <w:tcW w:w="5584" w:type="dxa"/>
            <w:vAlign w:val="center"/>
          </w:tcPr>
          <w:p w14:paraId="411DB002">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color w:val="auto"/>
                <w:szCs w:val="21"/>
                <w:highlight w:val="none"/>
              </w:rPr>
              <w:t>柜门带密封磁吸条功能，能自动磁收柜门功能。</w:t>
            </w:r>
          </w:p>
        </w:tc>
        <w:tc>
          <w:tcPr>
            <w:tcW w:w="1197" w:type="dxa"/>
          </w:tcPr>
          <w:p w14:paraId="4984C36E">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0006B5D4">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3905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5" w:type="dxa"/>
            <w:vMerge w:val="restart"/>
            <w:vAlign w:val="center"/>
          </w:tcPr>
          <w:p w14:paraId="625405EC">
            <w:pPr>
              <w:spacing w:line="240" w:lineRule="auto"/>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（四）</w:t>
            </w:r>
          </w:p>
        </w:tc>
        <w:tc>
          <w:tcPr>
            <w:tcW w:w="1304" w:type="dxa"/>
            <w:vMerge w:val="restart"/>
            <w:vAlign w:val="center"/>
          </w:tcPr>
          <w:p w14:paraId="4C458807">
            <w:pPr>
              <w:numPr>
                <w:ilvl w:val="0"/>
                <w:numId w:val="0"/>
              </w:numPr>
              <w:tabs>
                <w:tab w:val="left" w:pos="0"/>
              </w:tabs>
              <w:ind w:leftChars="0"/>
              <w:jc w:val="center"/>
              <w:rPr>
                <w:rFonts w:hint="default"/>
                <w:b w:val="0"/>
                <w:bCs/>
                <w:vertAlign w:val="baseline"/>
                <w:lang w:val="en-US" w:eastAsia="zh-CN"/>
              </w:rPr>
            </w:pPr>
            <w:r>
              <w:rPr>
                <w:rFonts w:hint="eastAsia" w:ascii="宋体" w:hAnsi="宋体" w:eastAsia="宋体" w:cs="宋体"/>
                <w:b w:val="0"/>
                <w:bCs/>
                <w:color w:val="auto"/>
                <w:szCs w:val="21"/>
                <w:highlight w:val="none"/>
                <w:lang w:val="en-US" w:eastAsia="zh-CN"/>
              </w:rPr>
              <w:t>移动输液架</w:t>
            </w:r>
          </w:p>
        </w:tc>
        <w:tc>
          <w:tcPr>
            <w:tcW w:w="5584" w:type="dxa"/>
            <w:vAlign w:val="center"/>
          </w:tcPr>
          <w:p w14:paraId="70E9DFD9">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vertAlign w:val="baseline"/>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val="en-US" w:eastAsia="zh-CN"/>
              </w:rPr>
              <w:t>底座铸铁喷塑，直径约</w:t>
            </w:r>
            <w:r>
              <w:rPr>
                <w:rFonts w:hint="eastAsia" w:ascii="宋体" w:hAnsi="宋体" w:eastAsia="宋体" w:cs="宋体"/>
                <w:color w:val="auto"/>
                <w:szCs w:val="21"/>
                <w:highlight w:val="none"/>
              </w:rPr>
              <w:t>450mm</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Cs w:val="21"/>
                <w:highlight w:val="none"/>
                <w:lang w:val="en-US" w:eastAsia="zh-CN"/>
              </w:rPr>
              <w:t>装有</w:t>
            </w:r>
            <w:r>
              <w:rPr>
                <w:rFonts w:hint="eastAsia" w:ascii="宋体" w:hAnsi="宋体" w:eastAsia="宋体" w:cs="宋体"/>
                <w:color w:val="auto"/>
                <w:szCs w:val="21"/>
                <w:highlight w:val="none"/>
              </w:rPr>
              <w:t>5只50mm聚胺酯静音脚轮</w:t>
            </w:r>
            <w:r>
              <w:rPr>
                <w:rFonts w:hint="eastAsia" w:ascii="宋体" w:hAnsi="宋体" w:eastAsia="宋体" w:cs="宋体"/>
                <w:color w:val="auto"/>
                <w:szCs w:val="21"/>
                <w:highlight w:val="none"/>
                <w:lang w:eastAsia="zh-CN"/>
              </w:rPr>
              <w:t>，</w:t>
            </w:r>
            <w:r>
              <w:rPr>
                <w:rFonts w:ascii="Segoe UI" w:hAnsi="Segoe UI" w:eastAsia="Segoe UI" w:cs="Segoe UI"/>
                <w:i w:val="0"/>
                <w:iCs w:val="0"/>
                <w:caps w:val="0"/>
                <w:color w:val="0F1115"/>
                <w:spacing w:val="0"/>
                <w:sz w:val="22"/>
                <w:szCs w:val="22"/>
                <w:shd w:val="clear" w:fill="FFFFFF"/>
              </w:rPr>
              <w:t>移动时的平稳和安静</w:t>
            </w:r>
            <w:r>
              <w:rPr>
                <w:rFonts w:hint="eastAsia" w:ascii="宋体" w:hAnsi="宋体" w:eastAsia="宋体" w:cs="宋体"/>
                <w:color w:val="auto"/>
                <w:szCs w:val="21"/>
                <w:highlight w:val="none"/>
              </w:rPr>
              <w:t>。</w:t>
            </w:r>
          </w:p>
        </w:tc>
        <w:tc>
          <w:tcPr>
            <w:tcW w:w="1197" w:type="dxa"/>
          </w:tcPr>
          <w:p w14:paraId="293DF7FD">
            <w:pPr>
              <w:rPr>
                <w:rFonts w:hint="default"/>
                <w:vertAlign w:val="baseline"/>
                <w:lang w:val="en-US" w:eastAsia="zh-CN"/>
              </w:rPr>
            </w:pPr>
          </w:p>
        </w:tc>
        <w:tc>
          <w:tcPr>
            <w:tcW w:w="1035" w:type="dxa"/>
          </w:tcPr>
          <w:p w14:paraId="2F2CDFA3">
            <w:pPr>
              <w:rPr>
                <w:rFonts w:hint="default"/>
                <w:vertAlign w:val="baseline"/>
                <w:lang w:val="en-US" w:eastAsia="zh-CN"/>
              </w:rPr>
            </w:pPr>
          </w:p>
        </w:tc>
      </w:tr>
      <w:tr w14:paraId="2AA3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5" w:type="dxa"/>
            <w:vMerge w:val="continue"/>
            <w:vAlign w:val="center"/>
          </w:tcPr>
          <w:p w14:paraId="1D28F4D3">
            <w:pPr>
              <w:tabs>
                <w:tab w:val="left" w:pos="1734"/>
                <w:tab w:val="left" w:pos="2814"/>
                <w:tab w:val="left" w:pos="3894"/>
                <w:tab w:val="left" w:pos="5334"/>
                <w:tab w:val="left" w:pos="6414"/>
                <w:tab w:val="left" w:pos="8574"/>
                <w:tab w:val="left" w:pos="9654"/>
              </w:tabs>
              <w:ind w:left="425" w:leftChars="0" w:hanging="425" w:firstLineChars="0"/>
            </w:pPr>
          </w:p>
        </w:tc>
        <w:tc>
          <w:tcPr>
            <w:tcW w:w="1304" w:type="dxa"/>
            <w:vMerge w:val="continue"/>
            <w:vAlign w:val="center"/>
          </w:tcPr>
          <w:p w14:paraId="520F1A82">
            <w:pPr>
              <w:tabs>
                <w:tab w:val="left" w:pos="1734"/>
                <w:tab w:val="left" w:pos="2814"/>
                <w:tab w:val="left" w:pos="3894"/>
                <w:tab w:val="left" w:pos="5334"/>
                <w:tab w:val="left" w:pos="6414"/>
                <w:tab w:val="left" w:pos="8574"/>
                <w:tab w:val="left" w:pos="9654"/>
              </w:tabs>
              <w:ind w:left="425" w:leftChars="0" w:hanging="425" w:firstLineChars="0"/>
            </w:pPr>
          </w:p>
        </w:tc>
        <w:tc>
          <w:tcPr>
            <w:tcW w:w="5584" w:type="dxa"/>
            <w:vAlign w:val="center"/>
          </w:tcPr>
          <w:p w14:paraId="0BBA47A0">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val="en-US" w:eastAsia="zh-CN"/>
              </w:rPr>
              <w:t>整体高度约1500mm-2600mm（可伸缩），下段杆子 1300mm（加长），杆子直径≥</w:t>
            </w:r>
            <w:r>
              <w:rPr>
                <w:rFonts w:hint="default" w:ascii="宋体" w:hAnsi="宋体" w:eastAsia="宋体" w:cs="宋体"/>
                <w:color w:val="auto"/>
                <w:szCs w:val="21"/>
                <w:highlight w:val="none"/>
                <w:lang w:val="en-US" w:eastAsia="zh-CN"/>
              </w:rPr>
              <w:t>32mm</w:t>
            </w:r>
            <w:r>
              <w:rPr>
                <w:rFonts w:hint="eastAsia" w:ascii="宋体" w:hAnsi="宋体" w:eastAsia="宋体" w:cs="宋体"/>
                <w:color w:val="auto"/>
                <w:szCs w:val="21"/>
                <w:highlight w:val="none"/>
                <w:lang w:val="en-US" w:eastAsia="zh-CN"/>
              </w:rPr>
              <w:t xml:space="preserve">，杆壁加厚≥ </w:t>
            </w:r>
            <w:r>
              <w:rPr>
                <w:rFonts w:hint="default" w:ascii="宋体" w:hAnsi="宋体" w:eastAsia="宋体" w:cs="宋体"/>
                <w:color w:val="auto"/>
                <w:szCs w:val="21"/>
                <w:highlight w:val="none"/>
                <w:lang w:val="en-US" w:eastAsia="zh-CN"/>
              </w:rPr>
              <w:t>0.9mm</w:t>
            </w:r>
            <w:r>
              <w:rPr>
                <w:rFonts w:hint="eastAsia" w:ascii="宋体" w:hAnsi="宋体" w:eastAsia="宋体" w:cs="宋体"/>
                <w:color w:val="auto"/>
                <w:szCs w:val="21"/>
                <w:highlight w:val="none"/>
                <w:lang w:val="en-US" w:eastAsia="zh-CN"/>
              </w:rPr>
              <w:t>。</w:t>
            </w:r>
          </w:p>
        </w:tc>
        <w:tc>
          <w:tcPr>
            <w:tcW w:w="1197" w:type="dxa"/>
          </w:tcPr>
          <w:p w14:paraId="7BD0AABD">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75A2FF0A">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290E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5" w:type="dxa"/>
            <w:vMerge w:val="continue"/>
            <w:vAlign w:val="center"/>
          </w:tcPr>
          <w:p w14:paraId="0BE8E302">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3FAAA7AC">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5584" w:type="dxa"/>
            <w:vAlign w:val="center"/>
          </w:tcPr>
          <w:p w14:paraId="3DD1DC16">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t>吊杆长度尺寸可根据用户实际需要任意调节，吊杆长度调整时自锁性能好。</w:t>
            </w:r>
          </w:p>
        </w:tc>
        <w:tc>
          <w:tcPr>
            <w:tcW w:w="1197" w:type="dxa"/>
          </w:tcPr>
          <w:p w14:paraId="1BB8D371">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53ABB25E">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4810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5" w:type="dxa"/>
            <w:vMerge w:val="continue"/>
            <w:vAlign w:val="center"/>
          </w:tcPr>
          <w:p w14:paraId="30590760">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373F6CB5">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5584" w:type="dxa"/>
            <w:vAlign w:val="center"/>
          </w:tcPr>
          <w:p w14:paraId="7C3BF338">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挂架整体的额定载负＞15kg，单个顶钩能够悬挂＞10kg。</w:t>
            </w:r>
            <w:bookmarkStart w:id="0" w:name="_GoBack"/>
            <w:bookmarkEnd w:id="0"/>
          </w:p>
        </w:tc>
        <w:tc>
          <w:tcPr>
            <w:tcW w:w="1197" w:type="dxa"/>
          </w:tcPr>
          <w:p w14:paraId="648D5374">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0E347BA6">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r w14:paraId="11E0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5" w:type="dxa"/>
            <w:vMerge w:val="continue"/>
            <w:vAlign w:val="center"/>
          </w:tcPr>
          <w:p w14:paraId="75F4C3C4">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304" w:type="dxa"/>
            <w:vMerge w:val="continue"/>
            <w:vAlign w:val="center"/>
          </w:tcPr>
          <w:p w14:paraId="045AD226">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5584" w:type="dxa"/>
            <w:vAlign w:val="center"/>
          </w:tcPr>
          <w:p w14:paraId="5C66351C">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Cs w:val="21"/>
                <w:highlight w:val="none"/>
              </w:rPr>
              <w:t xml:space="preserve">在额定负载下，输液架应操作灵活，各零部件不应变形和损坏。 </w:t>
            </w:r>
          </w:p>
        </w:tc>
        <w:tc>
          <w:tcPr>
            <w:tcW w:w="1197" w:type="dxa"/>
          </w:tcPr>
          <w:p w14:paraId="480467F4">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c>
          <w:tcPr>
            <w:tcW w:w="1035" w:type="dxa"/>
          </w:tcPr>
          <w:p w14:paraId="7A151CB8">
            <w:p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kern w:val="2"/>
                <w:sz w:val="21"/>
                <w:szCs w:val="21"/>
                <w:lang w:val="en-US" w:eastAsia="zh-CN" w:bidi="ar-SA"/>
              </w:rPr>
            </w:pPr>
          </w:p>
        </w:tc>
      </w:tr>
    </w:tbl>
    <w:p w14:paraId="0328D24C">
      <w:pPr>
        <w:rPr>
          <w:rFonts w:hint="default"/>
          <w:lang w:val="en-US" w:eastAsia="zh-CN"/>
        </w:rPr>
      </w:pPr>
    </w:p>
    <w:p w14:paraId="3A79B185">
      <w:pPr>
        <w:numPr>
          <w:ilvl w:val="0"/>
          <w:numId w:val="2"/>
        </w:numPr>
        <w:rPr>
          <w:rFonts w:hint="eastAsia"/>
          <w:color w:val="FF0000"/>
          <w:sz w:val="24"/>
          <w:szCs w:val="24"/>
          <w:lang w:val="en-US" w:eastAsia="zh-CN"/>
        </w:rPr>
      </w:pPr>
      <w:r>
        <w:rPr>
          <w:rFonts w:hint="eastAsia" w:ascii="Arial" w:hAnsi="Arial" w:eastAsia="宋体" w:cs="Arial"/>
          <w:sz w:val="24"/>
          <w:szCs w:val="24"/>
          <w:lang w:val="en-US" w:eastAsia="zh-CN"/>
        </w:rPr>
        <w:t>商务要求：</w:t>
      </w:r>
      <w:r>
        <w:rPr>
          <w:rFonts w:hint="eastAsia"/>
          <w:color w:val="FF0000"/>
          <w:sz w:val="24"/>
          <w:szCs w:val="24"/>
          <w:lang w:val="en-US" w:eastAsia="zh-CN"/>
        </w:rPr>
        <w:t>（请按采购需求书的商务要求</w:t>
      </w:r>
      <w:r>
        <w:rPr>
          <w:rFonts w:hint="eastAsia"/>
          <w:color w:val="FF0000"/>
          <w:sz w:val="24"/>
          <w:szCs w:val="24"/>
          <w:highlight w:val="yellow"/>
          <w:lang w:val="en-US" w:eastAsia="zh-CN"/>
        </w:rPr>
        <w:t>逐条</w:t>
      </w:r>
      <w:r>
        <w:rPr>
          <w:rFonts w:hint="eastAsia"/>
          <w:color w:val="FF0000"/>
          <w:sz w:val="24"/>
          <w:szCs w:val="24"/>
          <w:lang w:val="en-US" w:eastAsia="zh-CN"/>
        </w:rPr>
        <w:t>响应）</w:t>
      </w:r>
    </w:p>
    <w:tbl>
      <w:tblPr>
        <w:tblStyle w:val="9"/>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51"/>
        <w:gridCol w:w="5435"/>
        <w:gridCol w:w="1299"/>
        <w:gridCol w:w="944"/>
      </w:tblGrid>
      <w:tr w14:paraId="4785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40BA99B2">
            <w:pPr>
              <w:spacing w:line="240" w:lineRule="auto"/>
              <w:jc w:val="center"/>
              <w:rPr>
                <w:rFonts w:hint="default"/>
                <w:vertAlign w:val="baseline"/>
                <w:lang w:val="en-US" w:eastAsia="zh-CN"/>
              </w:rPr>
            </w:pPr>
            <w:r>
              <w:rPr>
                <w:rFonts w:hint="eastAsia"/>
                <w:vertAlign w:val="baseline"/>
                <w:lang w:val="en-US" w:eastAsia="zh-CN"/>
              </w:rPr>
              <w:t>序号</w:t>
            </w:r>
          </w:p>
        </w:tc>
        <w:tc>
          <w:tcPr>
            <w:tcW w:w="1551" w:type="dxa"/>
            <w:vAlign w:val="center"/>
          </w:tcPr>
          <w:p w14:paraId="65D2939F">
            <w:pPr>
              <w:spacing w:line="240" w:lineRule="auto"/>
              <w:jc w:val="center"/>
              <w:rPr>
                <w:rFonts w:hint="default"/>
                <w:vertAlign w:val="baseline"/>
                <w:lang w:val="en-US" w:eastAsia="zh-CN"/>
              </w:rPr>
            </w:pPr>
            <w:r>
              <w:rPr>
                <w:rFonts w:hint="eastAsia"/>
                <w:vertAlign w:val="baseline"/>
                <w:lang w:val="en-US" w:eastAsia="zh-CN"/>
              </w:rPr>
              <w:t>商务参数项目</w:t>
            </w:r>
          </w:p>
        </w:tc>
        <w:tc>
          <w:tcPr>
            <w:tcW w:w="5435" w:type="dxa"/>
            <w:vAlign w:val="center"/>
          </w:tcPr>
          <w:p w14:paraId="7B74D6C4">
            <w:pPr>
              <w:spacing w:line="240" w:lineRule="auto"/>
              <w:jc w:val="center"/>
              <w:rPr>
                <w:rFonts w:hint="default"/>
                <w:vertAlign w:val="baseline"/>
                <w:lang w:val="en-US" w:eastAsia="zh-CN"/>
              </w:rPr>
            </w:pPr>
            <w:r>
              <w:rPr>
                <w:rFonts w:hint="eastAsia"/>
                <w:vertAlign w:val="baseline"/>
                <w:lang w:val="en-US" w:eastAsia="zh-CN"/>
              </w:rPr>
              <w:t>商务要求</w:t>
            </w:r>
          </w:p>
        </w:tc>
        <w:tc>
          <w:tcPr>
            <w:tcW w:w="1299" w:type="dxa"/>
            <w:vAlign w:val="center"/>
          </w:tcPr>
          <w:p w14:paraId="23DDFEE7">
            <w:pPr>
              <w:spacing w:line="240" w:lineRule="auto"/>
              <w:jc w:val="center"/>
              <w:rPr>
                <w:rFonts w:hint="eastAsia"/>
                <w:vertAlign w:val="baseline"/>
                <w:lang w:val="en-US" w:eastAsia="zh-CN"/>
              </w:rPr>
            </w:pPr>
            <w:r>
              <w:rPr>
                <w:rFonts w:hint="eastAsia"/>
                <w:vertAlign w:val="baseline"/>
                <w:lang w:val="en-US" w:eastAsia="zh-CN"/>
              </w:rPr>
              <w:t>完全响应或正/负偏离</w:t>
            </w:r>
          </w:p>
        </w:tc>
        <w:tc>
          <w:tcPr>
            <w:tcW w:w="944" w:type="dxa"/>
            <w:vAlign w:val="center"/>
          </w:tcPr>
          <w:p w14:paraId="4D1CFA80">
            <w:pPr>
              <w:spacing w:line="240" w:lineRule="auto"/>
              <w:jc w:val="center"/>
              <w:rPr>
                <w:rFonts w:hint="eastAsia"/>
                <w:vertAlign w:val="baseline"/>
                <w:lang w:val="en-US" w:eastAsia="zh-CN"/>
              </w:rPr>
            </w:pPr>
            <w:r>
              <w:rPr>
                <w:rFonts w:hint="eastAsia"/>
                <w:vertAlign w:val="baseline"/>
                <w:lang w:val="en-US" w:eastAsia="zh-CN"/>
              </w:rPr>
              <w:t>偏离情况说明</w:t>
            </w:r>
          </w:p>
        </w:tc>
      </w:tr>
      <w:tr w14:paraId="4E50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96" w:type="dxa"/>
            <w:vMerge w:val="restart"/>
            <w:vAlign w:val="center"/>
          </w:tcPr>
          <w:p w14:paraId="5BB75B2B">
            <w:pPr>
              <w:spacing w:line="240" w:lineRule="auto"/>
              <w:jc w:val="center"/>
              <w:rPr>
                <w:rFonts w:hint="default"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1</w:t>
            </w:r>
          </w:p>
        </w:tc>
        <w:tc>
          <w:tcPr>
            <w:tcW w:w="1551" w:type="dxa"/>
            <w:vMerge w:val="restart"/>
            <w:vAlign w:val="center"/>
          </w:tcPr>
          <w:p w14:paraId="4E037445">
            <w:pPr>
              <w:spacing w:line="440" w:lineRule="exact"/>
              <w:jc w:val="center"/>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交货及安装、验收要求</w:t>
            </w:r>
          </w:p>
          <w:p w14:paraId="1B6D427F">
            <w:pPr>
              <w:jc w:val="center"/>
              <w:rPr>
                <w:rFonts w:hint="default"/>
                <w:b w:val="0"/>
                <w:bCs/>
                <w:vertAlign w:val="baseline"/>
                <w:lang w:val="en-US" w:eastAsia="zh-CN"/>
              </w:rPr>
            </w:pPr>
          </w:p>
        </w:tc>
        <w:tc>
          <w:tcPr>
            <w:tcW w:w="5435" w:type="dxa"/>
          </w:tcPr>
          <w:p w14:paraId="7845B34F">
            <w:pPr>
              <w:numPr>
                <w:ilvl w:val="0"/>
                <w:numId w:val="0"/>
              </w:numPr>
              <w:tabs>
                <w:tab w:val="left" w:pos="1734"/>
                <w:tab w:val="left" w:pos="2814"/>
                <w:tab w:val="left" w:pos="3894"/>
                <w:tab w:val="left" w:pos="5334"/>
                <w:tab w:val="left" w:pos="6414"/>
                <w:tab w:val="left" w:pos="8574"/>
                <w:tab w:val="left" w:pos="9654"/>
              </w:tabs>
              <w:ind w:left="425" w:leftChars="0" w:hanging="425" w:firstLineChars="0"/>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1.1交货地点：采购人指定地点（采购人各科室内）。</w:t>
            </w:r>
          </w:p>
        </w:tc>
        <w:tc>
          <w:tcPr>
            <w:tcW w:w="1299" w:type="dxa"/>
          </w:tcPr>
          <w:p w14:paraId="26C08641">
            <w:pPr>
              <w:rPr>
                <w:rFonts w:hint="default"/>
                <w:vertAlign w:val="baseline"/>
                <w:lang w:val="en-US" w:eastAsia="zh-CN"/>
              </w:rPr>
            </w:pPr>
          </w:p>
        </w:tc>
        <w:tc>
          <w:tcPr>
            <w:tcW w:w="944" w:type="dxa"/>
          </w:tcPr>
          <w:p w14:paraId="5B69104C">
            <w:pPr>
              <w:rPr>
                <w:rFonts w:hint="default"/>
                <w:vertAlign w:val="baseline"/>
                <w:lang w:val="en-US" w:eastAsia="zh-CN"/>
              </w:rPr>
            </w:pPr>
          </w:p>
        </w:tc>
      </w:tr>
      <w:tr w14:paraId="26AA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3972AD16">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389237DD">
            <w:pPr>
              <w:jc w:val="center"/>
              <w:rPr>
                <w:rFonts w:hint="default"/>
                <w:vertAlign w:val="baseline"/>
                <w:lang w:val="en-US" w:eastAsia="zh-CN"/>
              </w:rPr>
            </w:pPr>
          </w:p>
        </w:tc>
        <w:tc>
          <w:tcPr>
            <w:tcW w:w="5435" w:type="dxa"/>
          </w:tcPr>
          <w:p w14:paraId="0A0526B4">
            <w:pPr>
              <w:numPr>
                <w:ilvl w:val="0"/>
                <w:numId w:val="0"/>
              </w:numPr>
              <w:tabs>
                <w:tab w:val="left" w:pos="1734"/>
                <w:tab w:val="left" w:pos="2814"/>
                <w:tab w:val="left" w:pos="3894"/>
                <w:tab w:val="left" w:pos="5334"/>
                <w:tab w:val="left" w:pos="6414"/>
                <w:tab w:val="left" w:pos="8574"/>
                <w:tab w:val="left" w:pos="9654"/>
              </w:tabs>
              <w:ind w:left="5" w:leftChars="0" w:hanging="5" w:firstLineChars="0"/>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1.2交货期：中标供应商应当在中标通知书发出之日起30日内按招标文件及中标人的投标文件确定的事项与采购人签订合同，签订合同后收到采购人通知后</w:t>
            </w:r>
            <w:r>
              <w:rPr>
                <w:rFonts w:hint="eastAsia" w:ascii="宋体" w:hAnsi="宋体" w:eastAsia="宋体" w:cs="宋体"/>
                <w:color w:val="0000FF"/>
                <w:kern w:val="2"/>
                <w:sz w:val="21"/>
                <w:szCs w:val="21"/>
                <w:u w:val="single"/>
                <w:lang w:val="en-US" w:eastAsia="zh-CN" w:bidi="ar-SA"/>
              </w:rPr>
              <w:t>15</w:t>
            </w:r>
            <w:r>
              <w:rPr>
                <w:rFonts w:hint="eastAsia" w:ascii="宋体" w:hAnsi="宋体" w:eastAsia="宋体" w:cs="宋体"/>
                <w:color w:val="auto"/>
                <w:kern w:val="2"/>
                <w:sz w:val="21"/>
                <w:szCs w:val="21"/>
                <w:lang w:val="en-US" w:eastAsia="zh-CN" w:bidi="ar-SA"/>
              </w:rPr>
              <w:t>日内完成设备的送货、安装及调试。</w:t>
            </w:r>
          </w:p>
        </w:tc>
        <w:tc>
          <w:tcPr>
            <w:tcW w:w="1299" w:type="dxa"/>
          </w:tcPr>
          <w:p w14:paraId="4E026CE3">
            <w:pPr>
              <w:rPr>
                <w:rFonts w:hint="default"/>
                <w:vertAlign w:val="baseline"/>
                <w:lang w:val="en-US" w:eastAsia="zh-CN"/>
              </w:rPr>
            </w:pPr>
          </w:p>
        </w:tc>
        <w:tc>
          <w:tcPr>
            <w:tcW w:w="944" w:type="dxa"/>
          </w:tcPr>
          <w:p w14:paraId="537CF0F9">
            <w:pPr>
              <w:rPr>
                <w:rFonts w:hint="default"/>
                <w:vertAlign w:val="baseline"/>
                <w:lang w:val="en-US" w:eastAsia="zh-CN"/>
              </w:rPr>
            </w:pPr>
          </w:p>
        </w:tc>
      </w:tr>
      <w:tr w14:paraId="0519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64A02C07">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4FB31B2F">
            <w:pPr>
              <w:jc w:val="center"/>
              <w:rPr>
                <w:rFonts w:hint="default"/>
                <w:vertAlign w:val="baseline"/>
                <w:lang w:val="en-US" w:eastAsia="zh-CN"/>
              </w:rPr>
            </w:pPr>
          </w:p>
        </w:tc>
        <w:tc>
          <w:tcPr>
            <w:tcW w:w="5435" w:type="dxa"/>
          </w:tcPr>
          <w:p w14:paraId="21FE888F">
            <w:pPr>
              <w:numPr>
                <w:ilvl w:val="0"/>
                <w:numId w:val="0"/>
              </w:numPr>
              <w:tabs>
                <w:tab w:val="left" w:pos="1734"/>
                <w:tab w:val="left" w:pos="2814"/>
                <w:tab w:val="left" w:pos="3894"/>
                <w:tab w:val="left" w:pos="5334"/>
                <w:tab w:val="left" w:pos="6414"/>
                <w:tab w:val="left" w:pos="8574"/>
                <w:tab w:val="left" w:pos="9654"/>
              </w:tabs>
              <w:ind w:left="0" w:leftChars="0" w:hanging="425" w:firstLineChars="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 1.3中标供应商须保证中标后所提供的设备为原装、全新合格的产品。</w:t>
            </w:r>
          </w:p>
        </w:tc>
        <w:tc>
          <w:tcPr>
            <w:tcW w:w="1299" w:type="dxa"/>
          </w:tcPr>
          <w:p w14:paraId="554D900C">
            <w:pPr>
              <w:rPr>
                <w:rFonts w:hint="default"/>
                <w:vertAlign w:val="baseline"/>
                <w:lang w:val="en-US" w:eastAsia="zh-CN"/>
              </w:rPr>
            </w:pPr>
          </w:p>
        </w:tc>
        <w:tc>
          <w:tcPr>
            <w:tcW w:w="944" w:type="dxa"/>
          </w:tcPr>
          <w:p w14:paraId="1B8CE833">
            <w:pPr>
              <w:rPr>
                <w:rFonts w:hint="default"/>
                <w:vertAlign w:val="baseline"/>
                <w:lang w:val="en-US" w:eastAsia="zh-CN"/>
              </w:rPr>
            </w:pPr>
          </w:p>
        </w:tc>
      </w:tr>
      <w:tr w14:paraId="5583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0892FDC8">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208957DB">
            <w:pPr>
              <w:jc w:val="center"/>
              <w:rPr>
                <w:rFonts w:hint="default"/>
                <w:vertAlign w:val="baseline"/>
                <w:lang w:val="en-US" w:eastAsia="zh-CN"/>
              </w:rPr>
            </w:pPr>
          </w:p>
        </w:tc>
        <w:tc>
          <w:tcPr>
            <w:tcW w:w="5435" w:type="dxa"/>
          </w:tcPr>
          <w:p w14:paraId="5DCD4C97">
            <w:pPr>
              <w:numPr>
                <w:ilvl w:val="0"/>
                <w:numId w:val="0"/>
              </w:numPr>
              <w:tabs>
                <w:tab w:val="left" w:pos="1734"/>
                <w:tab w:val="left" w:pos="2814"/>
                <w:tab w:val="left" w:pos="3894"/>
                <w:tab w:val="left" w:pos="5334"/>
                <w:tab w:val="left" w:pos="6414"/>
                <w:tab w:val="left" w:pos="8574"/>
                <w:tab w:val="left" w:pos="9654"/>
              </w:tabs>
              <w:ind w:left="0" w:leftChars="0" w:hanging="425" w:firstLineChars="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 1.4中标供应商负责派技术人员到现场进行安装调试，直至验收合格，安装调试所需费用应包含在响应总报价内；同时提供培训服务，必须保证需求科室操作人员融会贯通，培训所需费用全部包含在总报价内。</w:t>
            </w:r>
          </w:p>
        </w:tc>
        <w:tc>
          <w:tcPr>
            <w:tcW w:w="1299" w:type="dxa"/>
          </w:tcPr>
          <w:p w14:paraId="2D0FC1B7">
            <w:pPr>
              <w:rPr>
                <w:rFonts w:hint="default"/>
                <w:vertAlign w:val="baseline"/>
                <w:lang w:val="en-US" w:eastAsia="zh-CN"/>
              </w:rPr>
            </w:pPr>
          </w:p>
        </w:tc>
        <w:tc>
          <w:tcPr>
            <w:tcW w:w="944" w:type="dxa"/>
          </w:tcPr>
          <w:p w14:paraId="786A4FF3">
            <w:pPr>
              <w:rPr>
                <w:rFonts w:hint="default"/>
                <w:vertAlign w:val="baseline"/>
                <w:lang w:val="en-US" w:eastAsia="zh-CN"/>
              </w:rPr>
            </w:pPr>
          </w:p>
        </w:tc>
      </w:tr>
      <w:tr w14:paraId="64EA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03A8DEE9">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4DDC73E5">
            <w:pPr>
              <w:jc w:val="center"/>
              <w:rPr>
                <w:rFonts w:hint="default"/>
                <w:vertAlign w:val="baseline"/>
                <w:lang w:val="en-US" w:eastAsia="zh-CN"/>
              </w:rPr>
            </w:pPr>
          </w:p>
        </w:tc>
        <w:tc>
          <w:tcPr>
            <w:tcW w:w="5435" w:type="dxa"/>
          </w:tcPr>
          <w:p w14:paraId="6967C25B">
            <w:pPr>
              <w:numPr>
                <w:ilvl w:val="0"/>
                <w:numId w:val="0"/>
              </w:numPr>
              <w:tabs>
                <w:tab w:val="left" w:pos="1734"/>
                <w:tab w:val="left" w:pos="2814"/>
                <w:tab w:val="left" w:pos="3894"/>
                <w:tab w:val="left" w:pos="5334"/>
                <w:tab w:val="left" w:pos="6414"/>
                <w:tab w:val="left" w:pos="8574"/>
                <w:tab w:val="left" w:pos="9654"/>
              </w:tabs>
              <w:ind w:left="0" w:leftChars="0" w:hanging="425" w:firstLineChars="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 1.5验收方式：按《小榄镇镇属医院医疗项目采购和验收管理规定》。</w:t>
            </w:r>
          </w:p>
        </w:tc>
        <w:tc>
          <w:tcPr>
            <w:tcW w:w="1299" w:type="dxa"/>
          </w:tcPr>
          <w:p w14:paraId="569ED661">
            <w:pPr>
              <w:rPr>
                <w:rFonts w:hint="default"/>
                <w:vertAlign w:val="baseline"/>
                <w:lang w:val="en-US" w:eastAsia="zh-CN"/>
              </w:rPr>
            </w:pPr>
          </w:p>
        </w:tc>
        <w:tc>
          <w:tcPr>
            <w:tcW w:w="944" w:type="dxa"/>
          </w:tcPr>
          <w:p w14:paraId="12854501">
            <w:pPr>
              <w:rPr>
                <w:rFonts w:hint="default"/>
                <w:vertAlign w:val="baseline"/>
                <w:lang w:val="en-US" w:eastAsia="zh-CN"/>
              </w:rPr>
            </w:pPr>
          </w:p>
        </w:tc>
      </w:tr>
      <w:tr w14:paraId="2ADC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5DB920AB">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7F00C20B">
            <w:pPr>
              <w:jc w:val="center"/>
              <w:rPr>
                <w:rFonts w:hint="default"/>
                <w:vertAlign w:val="baseline"/>
                <w:lang w:val="en-US" w:eastAsia="zh-CN"/>
              </w:rPr>
            </w:pPr>
          </w:p>
        </w:tc>
        <w:tc>
          <w:tcPr>
            <w:tcW w:w="5435" w:type="dxa"/>
          </w:tcPr>
          <w:p w14:paraId="78EA4661">
            <w:pPr>
              <w:numPr>
                <w:ilvl w:val="0"/>
                <w:numId w:val="0"/>
              </w:numPr>
              <w:tabs>
                <w:tab w:val="left" w:pos="1734"/>
                <w:tab w:val="left" w:pos="2814"/>
                <w:tab w:val="left" w:pos="3894"/>
                <w:tab w:val="left" w:pos="5334"/>
                <w:tab w:val="left" w:pos="6414"/>
                <w:tab w:val="left" w:pos="8574"/>
                <w:tab w:val="left" w:pos="9654"/>
              </w:tabs>
              <w:ind w:left="5" w:leftChars="0" w:hanging="5" w:firstLineChars="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★1.6响应供应商须要在投标文件做出具承诺函，该承诺函包括但不限于以下内容:</w:t>
            </w:r>
          </w:p>
          <w:p w14:paraId="7A19FD67">
            <w:pPr>
              <w:numPr>
                <w:ilvl w:val="0"/>
                <w:numId w:val="0"/>
              </w:numPr>
              <w:tabs>
                <w:tab w:val="left" w:pos="1734"/>
                <w:tab w:val="left" w:pos="2814"/>
                <w:tab w:val="left" w:pos="3894"/>
                <w:tab w:val="left" w:pos="5334"/>
                <w:tab w:val="left" w:pos="6414"/>
                <w:tab w:val="left" w:pos="8574"/>
                <w:tab w:val="left" w:pos="9654"/>
              </w:tabs>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承诺中标后须在中标公告发布之日起五个工作日内提供设备制造厂商开具并盖章的合法有效的经营资质、授权函原件（盖章）、售后服务承诺函原件（盖章）。</w:t>
            </w:r>
          </w:p>
        </w:tc>
        <w:tc>
          <w:tcPr>
            <w:tcW w:w="1299" w:type="dxa"/>
          </w:tcPr>
          <w:p w14:paraId="107140FC">
            <w:pPr>
              <w:rPr>
                <w:rFonts w:hint="default"/>
                <w:vertAlign w:val="baseline"/>
                <w:lang w:val="en-US" w:eastAsia="zh-CN"/>
              </w:rPr>
            </w:pPr>
          </w:p>
        </w:tc>
        <w:tc>
          <w:tcPr>
            <w:tcW w:w="944" w:type="dxa"/>
          </w:tcPr>
          <w:p w14:paraId="68019412">
            <w:pPr>
              <w:rPr>
                <w:rFonts w:hint="default"/>
                <w:vertAlign w:val="baseline"/>
                <w:lang w:val="en-US" w:eastAsia="zh-CN"/>
              </w:rPr>
            </w:pPr>
          </w:p>
        </w:tc>
      </w:tr>
      <w:tr w14:paraId="379A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restart"/>
            <w:vAlign w:val="center"/>
          </w:tcPr>
          <w:p w14:paraId="19B8AFFD">
            <w:pPr>
              <w:spacing w:line="240" w:lineRule="auto"/>
              <w:jc w:val="center"/>
              <w:rPr>
                <w:rFonts w:hint="default"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2</w:t>
            </w:r>
          </w:p>
        </w:tc>
        <w:tc>
          <w:tcPr>
            <w:tcW w:w="1551" w:type="dxa"/>
            <w:vMerge w:val="restart"/>
            <w:vAlign w:val="center"/>
          </w:tcPr>
          <w:p w14:paraId="68922DC9">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售后服务</w:t>
            </w:r>
          </w:p>
          <w:p w14:paraId="78E3BB2D">
            <w:pPr>
              <w:jc w:val="center"/>
              <w:rPr>
                <w:rFonts w:hint="default"/>
                <w:vertAlign w:val="baseline"/>
                <w:lang w:val="en-US" w:eastAsia="zh-CN"/>
              </w:rPr>
            </w:pPr>
            <w:r>
              <w:rPr>
                <w:rFonts w:hint="eastAsia" w:ascii="宋体" w:hAnsi="宋体" w:eastAsia="宋体" w:cs="宋体"/>
                <w:b w:val="0"/>
                <w:bCs/>
                <w:color w:val="auto"/>
                <w:szCs w:val="21"/>
                <w:highlight w:val="none"/>
              </w:rPr>
              <w:t>要求</w:t>
            </w:r>
          </w:p>
        </w:tc>
        <w:tc>
          <w:tcPr>
            <w:tcW w:w="5435" w:type="dxa"/>
          </w:tcPr>
          <w:p w14:paraId="00742842">
            <w:pPr>
              <w:rPr>
                <w:rFonts w:hint="eastAsia" w:ascii="宋体" w:hAnsi="宋体" w:eastAsia="宋体" w:cs="宋体"/>
                <w:lang w:val="en-US" w:eastAsia="zh-CN"/>
              </w:rPr>
            </w:pPr>
            <w:r>
              <w:rPr>
                <w:rFonts w:hint="eastAsia" w:ascii="宋体" w:hAnsi="宋体" w:eastAsia="宋体" w:cs="宋体"/>
                <w:lang w:val="en-US" w:eastAsia="zh-CN"/>
              </w:rPr>
              <w:t>2.1中标供应商必须在中国境内有售后服务机构，并附有售后服务能力说明。</w:t>
            </w:r>
          </w:p>
          <w:p w14:paraId="4B3D5A45">
            <w:pPr>
              <w:rPr>
                <w:rFonts w:hint="eastAsia" w:ascii="宋体" w:hAnsi="宋体" w:eastAsia="宋体" w:cs="宋体"/>
                <w:lang w:val="en-US" w:eastAsia="zh-CN"/>
              </w:rPr>
            </w:pPr>
            <w:r>
              <w:rPr>
                <w:rFonts w:hint="eastAsia" w:ascii="宋体" w:hAnsi="宋体" w:eastAsia="宋体" w:cs="宋体"/>
                <w:lang w:val="en-US" w:eastAsia="zh-CN"/>
              </w:rPr>
              <w:t>2.4如果产品故障在检修12小时后仍无法排除，中标供应商应在24小时内提供不低于故障产品规格型号档次的备用产品供采购人使用，直至故障产品修复。</w:t>
            </w:r>
          </w:p>
        </w:tc>
        <w:tc>
          <w:tcPr>
            <w:tcW w:w="1299" w:type="dxa"/>
          </w:tcPr>
          <w:p w14:paraId="5159C186">
            <w:pPr>
              <w:rPr>
                <w:rFonts w:hint="default"/>
                <w:vertAlign w:val="baseline"/>
                <w:lang w:val="en-US" w:eastAsia="zh-CN"/>
              </w:rPr>
            </w:pPr>
          </w:p>
        </w:tc>
        <w:tc>
          <w:tcPr>
            <w:tcW w:w="944" w:type="dxa"/>
          </w:tcPr>
          <w:p w14:paraId="0FAFC2C2">
            <w:pPr>
              <w:rPr>
                <w:rFonts w:hint="default"/>
                <w:vertAlign w:val="baseline"/>
                <w:lang w:val="en-US" w:eastAsia="zh-CN"/>
              </w:rPr>
            </w:pPr>
          </w:p>
        </w:tc>
      </w:tr>
      <w:tr w14:paraId="3374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2B8F107F">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405A4F0D">
            <w:pPr>
              <w:jc w:val="center"/>
              <w:rPr>
                <w:rFonts w:hint="default"/>
                <w:vertAlign w:val="baseline"/>
                <w:lang w:val="en-US" w:eastAsia="zh-CN"/>
              </w:rPr>
            </w:pPr>
          </w:p>
        </w:tc>
        <w:tc>
          <w:tcPr>
            <w:tcW w:w="5435" w:type="dxa"/>
          </w:tcPr>
          <w:p w14:paraId="348C3F86">
            <w:pPr>
              <w:rPr>
                <w:rFonts w:hint="eastAsia" w:ascii="宋体" w:hAnsi="宋体" w:eastAsia="宋体" w:cs="宋体"/>
                <w:lang w:val="en-US" w:eastAsia="zh-CN"/>
              </w:rPr>
            </w:pPr>
            <w:r>
              <w:rPr>
                <w:rFonts w:hint="eastAsia" w:ascii="宋体" w:hAnsi="宋体" w:eastAsia="宋体" w:cs="宋体"/>
                <w:lang w:val="en-US" w:eastAsia="zh-CN"/>
              </w:rPr>
              <w:t>★2.2中标供应商须提供设备原厂质保（设备原厂质量保修范围和保修期）：手动双摇病床、床头柜、床垫和移动输液架至少2年。</w:t>
            </w:r>
          </w:p>
        </w:tc>
        <w:tc>
          <w:tcPr>
            <w:tcW w:w="1299" w:type="dxa"/>
          </w:tcPr>
          <w:p w14:paraId="38ED4A97">
            <w:pPr>
              <w:rPr>
                <w:rFonts w:hint="default"/>
                <w:vertAlign w:val="baseline"/>
                <w:lang w:val="en-US" w:eastAsia="zh-CN"/>
              </w:rPr>
            </w:pPr>
          </w:p>
        </w:tc>
        <w:tc>
          <w:tcPr>
            <w:tcW w:w="944" w:type="dxa"/>
          </w:tcPr>
          <w:p w14:paraId="31F8973C">
            <w:pPr>
              <w:rPr>
                <w:rFonts w:hint="default"/>
                <w:vertAlign w:val="baseline"/>
                <w:lang w:val="en-US" w:eastAsia="zh-CN"/>
              </w:rPr>
            </w:pPr>
          </w:p>
        </w:tc>
      </w:tr>
      <w:tr w14:paraId="543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0AC3B6CD">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2BBE9908">
            <w:pPr>
              <w:jc w:val="center"/>
              <w:rPr>
                <w:rFonts w:hint="default"/>
                <w:vertAlign w:val="baseline"/>
                <w:lang w:val="en-US" w:eastAsia="zh-CN"/>
              </w:rPr>
            </w:pPr>
          </w:p>
        </w:tc>
        <w:tc>
          <w:tcPr>
            <w:tcW w:w="5435" w:type="dxa"/>
          </w:tcPr>
          <w:p w14:paraId="43739821">
            <w:pPr>
              <w:rPr>
                <w:rFonts w:hint="eastAsia" w:ascii="宋体" w:hAnsi="宋体" w:eastAsia="宋体" w:cs="宋体"/>
                <w:lang w:val="en-US" w:eastAsia="zh-CN"/>
              </w:rPr>
            </w:pPr>
            <w:r>
              <w:rPr>
                <w:rFonts w:hint="eastAsia" w:ascii="宋体" w:hAnsi="宋体" w:eastAsia="宋体" w:cs="宋体"/>
                <w:lang w:val="en-US" w:eastAsia="zh-CN"/>
              </w:rPr>
              <w:t>2.3在售后期内，中标供应商在接到用户的维修通知，响应时间为半小时内，工程师到达现场时间为4小时内，排除故障时限为到达现场后8小时内。</w:t>
            </w:r>
          </w:p>
        </w:tc>
        <w:tc>
          <w:tcPr>
            <w:tcW w:w="1299" w:type="dxa"/>
          </w:tcPr>
          <w:p w14:paraId="5505E452">
            <w:pPr>
              <w:rPr>
                <w:rFonts w:hint="default"/>
                <w:vertAlign w:val="baseline"/>
                <w:lang w:val="en-US" w:eastAsia="zh-CN"/>
              </w:rPr>
            </w:pPr>
          </w:p>
        </w:tc>
        <w:tc>
          <w:tcPr>
            <w:tcW w:w="944" w:type="dxa"/>
          </w:tcPr>
          <w:p w14:paraId="3654BAB8">
            <w:pPr>
              <w:rPr>
                <w:rFonts w:hint="default"/>
                <w:vertAlign w:val="baseline"/>
                <w:lang w:val="en-US" w:eastAsia="zh-CN"/>
              </w:rPr>
            </w:pPr>
          </w:p>
        </w:tc>
      </w:tr>
      <w:tr w14:paraId="6EAD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50969F6E">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1540AEA3">
            <w:pPr>
              <w:jc w:val="center"/>
              <w:rPr>
                <w:rFonts w:hint="default"/>
                <w:vertAlign w:val="baseline"/>
                <w:lang w:val="en-US" w:eastAsia="zh-CN"/>
              </w:rPr>
            </w:pPr>
          </w:p>
        </w:tc>
        <w:tc>
          <w:tcPr>
            <w:tcW w:w="5435" w:type="dxa"/>
          </w:tcPr>
          <w:p w14:paraId="1A2C063B">
            <w:pPr>
              <w:rPr>
                <w:rFonts w:hint="eastAsia" w:ascii="宋体" w:hAnsi="宋体" w:eastAsia="宋体" w:cs="宋体"/>
                <w:lang w:val="en-US" w:eastAsia="zh-CN"/>
              </w:rPr>
            </w:pPr>
            <w:r>
              <w:rPr>
                <w:rFonts w:hint="eastAsia" w:ascii="宋体" w:hAnsi="宋体" w:eastAsia="宋体" w:cs="宋体"/>
                <w:lang w:val="en-US" w:eastAsia="zh-CN"/>
              </w:rPr>
              <w:t>2.4如果产品故障在检修12小时后仍无法排除，中标供应商应在24小时内提供不低于故障产品规格型号档次的备用产品供采购人使用，直至故障产品修复。</w:t>
            </w:r>
          </w:p>
        </w:tc>
        <w:tc>
          <w:tcPr>
            <w:tcW w:w="1299" w:type="dxa"/>
          </w:tcPr>
          <w:p w14:paraId="6D38F171">
            <w:pPr>
              <w:rPr>
                <w:rFonts w:hint="default"/>
                <w:vertAlign w:val="baseline"/>
                <w:lang w:val="en-US" w:eastAsia="zh-CN"/>
              </w:rPr>
            </w:pPr>
          </w:p>
        </w:tc>
        <w:tc>
          <w:tcPr>
            <w:tcW w:w="944" w:type="dxa"/>
          </w:tcPr>
          <w:p w14:paraId="68045749">
            <w:pPr>
              <w:rPr>
                <w:rFonts w:hint="default"/>
                <w:vertAlign w:val="baseline"/>
                <w:lang w:val="en-US" w:eastAsia="zh-CN"/>
              </w:rPr>
            </w:pPr>
          </w:p>
        </w:tc>
      </w:tr>
      <w:tr w14:paraId="22C7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restart"/>
            <w:vAlign w:val="center"/>
          </w:tcPr>
          <w:p w14:paraId="0FC1E406">
            <w:pPr>
              <w:spacing w:line="240" w:lineRule="auto"/>
              <w:jc w:val="center"/>
              <w:rPr>
                <w:rFonts w:hint="default"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3</w:t>
            </w:r>
          </w:p>
        </w:tc>
        <w:tc>
          <w:tcPr>
            <w:tcW w:w="1551" w:type="dxa"/>
            <w:vMerge w:val="restart"/>
            <w:vAlign w:val="center"/>
          </w:tcPr>
          <w:p w14:paraId="5C196BCE">
            <w:pPr>
              <w:jc w:val="center"/>
              <w:rPr>
                <w:rFonts w:hint="default"/>
                <w:vertAlign w:val="baseline"/>
                <w:lang w:val="en-US" w:eastAsia="zh-CN"/>
              </w:rPr>
            </w:pPr>
            <w:r>
              <w:rPr>
                <w:rFonts w:hint="eastAsia"/>
                <w:vertAlign w:val="baseline"/>
                <w:lang w:val="en-US" w:eastAsia="zh-CN"/>
              </w:rPr>
              <w:t>付款方式</w:t>
            </w:r>
          </w:p>
        </w:tc>
        <w:tc>
          <w:tcPr>
            <w:tcW w:w="5435" w:type="dxa"/>
          </w:tcPr>
          <w:p w14:paraId="3D368FE1">
            <w:pPr>
              <w:rPr>
                <w:rFonts w:hint="eastAsia" w:ascii="宋体" w:hAnsi="宋体" w:eastAsia="宋体" w:cs="宋体"/>
                <w:lang w:val="en-US" w:eastAsia="zh-CN"/>
              </w:rPr>
            </w:pPr>
            <w:r>
              <w:rPr>
                <w:rFonts w:hint="eastAsia" w:ascii="宋体" w:hAnsi="宋体" w:eastAsia="宋体" w:cs="宋体"/>
                <w:lang w:val="en-US" w:eastAsia="zh-CN"/>
              </w:rPr>
              <w:t>★1.分两期支付。第一期：到货后经双方验收人员书面确认验收合格后，成交供应商开具全额有效增值税普通发票（含税），采购人付合同总额的 95%；第二期：合同总金额的 5%的款项在货物验收合格质保期满后一次性无息支付。</w:t>
            </w:r>
          </w:p>
        </w:tc>
        <w:tc>
          <w:tcPr>
            <w:tcW w:w="1299" w:type="dxa"/>
          </w:tcPr>
          <w:p w14:paraId="391708BF">
            <w:pPr>
              <w:rPr>
                <w:rFonts w:hint="default"/>
                <w:vertAlign w:val="baseline"/>
                <w:lang w:val="en-US" w:eastAsia="zh-CN"/>
              </w:rPr>
            </w:pPr>
          </w:p>
        </w:tc>
        <w:tc>
          <w:tcPr>
            <w:tcW w:w="944" w:type="dxa"/>
          </w:tcPr>
          <w:p w14:paraId="51BD0264">
            <w:pPr>
              <w:rPr>
                <w:rFonts w:hint="default"/>
                <w:vertAlign w:val="baseline"/>
                <w:lang w:val="en-US" w:eastAsia="zh-CN"/>
              </w:rPr>
            </w:pPr>
          </w:p>
        </w:tc>
      </w:tr>
      <w:tr w14:paraId="0930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6" w:type="dxa"/>
            <w:vMerge w:val="continue"/>
            <w:vAlign w:val="center"/>
          </w:tcPr>
          <w:p w14:paraId="189A8D5A">
            <w:pPr>
              <w:spacing w:line="240" w:lineRule="auto"/>
              <w:jc w:val="center"/>
              <w:rPr>
                <w:rFonts w:hint="eastAsia" w:asciiTheme="majorEastAsia" w:hAnsiTheme="majorEastAsia" w:eastAsiaTheme="majorEastAsia" w:cstheme="majorEastAsia"/>
                <w:vertAlign w:val="baseline"/>
                <w:lang w:val="en-US" w:eastAsia="zh-CN"/>
              </w:rPr>
            </w:pPr>
          </w:p>
        </w:tc>
        <w:tc>
          <w:tcPr>
            <w:tcW w:w="1551" w:type="dxa"/>
            <w:vMerge w:val="continue"/>
            <w:vAlign w:val="center"/>
          </w:tcPr>
          <w:p w14:paraId="3F605B24">
            <w:pPr>
              <w:jc w:val="center"/>
              <w:rPr>
                <w:rFonts w:hint="default"/>
                <w:vertAlign w:val="baseline"/>
                <w:lang w:val="en-US" w:eastAsia="zh-CN"/>
              </w:rPr>
            </w:pPr>
          </w:p>
        </w:tc>
        <w:tc>
          <w:tcPr>
            <w:tcW w:w="5435" w:type="dxa"/>
          </w:tcPr>
          <w:p w14:paraId="61C464B3">
            <w:pPr>
              <w:rPr>
                <w:rFonts w:hint="eastAsia" w:ascii="宋体" w:hAnsi="宋体" w:eastAsia="宋体" w:cs="宋体"/>
                <w:lang w:val="en-US" w:eastAsia="zh-CN"/>
              </w:rPr>
            </w:pPr>
            <w:r>
              <w:rPr>
                <w:rFonts w:hint="eastAsia" w:ascii="宋体" w:hAnsi="宋体" w:eastAsia="宋体" w:cs="宋体"/>
                <w:lang w:val="en-US" w:eastAsia="zh-CN"/>
              </w:rPr>
              <w:t>2.成交供应商须开具与投标文件中报价人名称、响应报价一致的有效全额增值税普通发票。</w:t>
            </w:r>
          </w:p>
        </w:tc>
        <w:tc>
          <w:tcPr>
            <w:tcW w:w="1299" w:type="dxa"/>
          </w:tcPr>
          <w:p w14:paraId="2320DF1D">
            <w:pPr>
              <w:rPr>
                <w:rFonts w:hint="default"/>
                <w:vertAlign w:val="baseline"/>
                <w:lang w:val="en-US" w:eastAsia="zh-CN"/>
              </w:rPr>
            </w:pPr>
          </w:p>
        </w:tc>
        <w:tc>
          <w:tcPr>
            <w:tcW w:w="944" w:type="dxa"/>
          </w:tcPr>
          <w:p w14:paraId="5D300C62">
            <w:pPr>
              <w:rPr>
                <w:rFonts w:hint="default"/>
                <w:vertAlign w:val="baseline"/>
                <w:lang w:val="en-US" w:eastAsia="zh-CN"/>
              </w:rPr>
            </w:pPr>
          </w:p>
        </w:tc>
      </w:tr>
    </w:tbl>
    <w:p w14:paraId="29E0C031">
      <w:pPr>
        <w:rPr>
          <w:color w:val="auto"/>
          <w:highlight w:val="none"/>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AFEC">
    <w:pPr>
      <w:spacing w:line="239" w:lineRule="exact"/>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5003">
    <w:pPr>
      <w:pStyle w:val="5"/>
      <w:rPr>
        <w:rFonts w:hint="default" w:eastAsiaTheme="minorEastAsia"/>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0A651"/>
    <w:multiLevelType w:val="singleLevel"/>
    <w:tmpl w:val="D470A651"/>
    <w:lvl w:ilvl="0" w:tentative="0">
      <w:start w:val="1"/>
      <w:numFmt w:val="chineseCounting"/>
      <w:suff w:val="nothing"/>
      <w:lvlText w:val="（%1）"/>
      <w:lvlJc w:val="left"/>
      <w:rPr>
        <w:rFonts w:hint="eastAsia"/>
      </w:rPr>
    </w:lvl>
  </w:abstractNum>
  <w:abstractNum w:abstractNumId="1">
    <w:nsid w:val="790CFA89"/>
    <w:multiLevelType w:val="singleLevel"/>
    <w:tmpl w:val="790CFA8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02941"/>
    <w:rsid w:val="00996546"/>
    <w:rsid w:val="0376061A"/>
    <w:rsid w:val="0404325C"/>
    <w:rsid w:val="10BA0C81"/>
    <w:rsid w:val="13CE33F5"/>
    <w:rsid w:val="1D6E79F7"/>
    <w:rsid w:val="301A1621"/>
    <w:rsid w:val="30BA2F50"/>
    <w:rsid w:val="365F770C"/>
    <w:rsid w:val="372413FB"/>
    <w:rsid w:val="38580610"/>
    <w:rsid w:val="39A83BAD"/>
    <w:rsid w:val="3F3D74FE"/>
    <w:rsid w:val="40C15F0C"/>
    <w:rsid w:val="469A4138"/>
    <w:rsid w:val="50532ED8"/>
    <w:rsid w:val="520B3A96"/>
    <w:rsid w:val="5D8D2FA6"/>
    <w:rsid w:val="663358E9"/>
    <w:rsid w:val="6BE0693E"/>
    <w:rsid w:val="6D7B2E1B"/>
    <w:rsid w:val="6E8E1EE7"/>
    <w:rsid w:val="6F1868FD"/>
    <w:rsid w:val="75D02941"/>
    <w:rsid w:val="7A33053A"/>
    <w:rsid w:val="7ADA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jc w:val="left"/>
    </w:pPr>
    <w:rPr>
      <w:kern w:val="0"/>
      <w:szCs w:val="20"/>
    </w:rPr>
  </w:style>
  <w:style w:type="paragraph" w:styleId="4">
    <w:name w:val="Body Text"/>
    <w:basedOn w:val="1"/>
    <w:next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next w:val="1"/>
    <w:qFormat/>
    <w:uiPriority w:val="0"/>
    <w:pPr>
      <w:spacing w:after="0" w:line="360" w:lineRule="auto"/>
      <w:ind w:firstLine="425"/>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图"/>
    <w:basedOn w:val="1"/>
    <w:qFormat/>
    <w:uiPriority w:val="0"/>
    <w:pPr>
      <w:keepNext/>
      <w:adjustRightInd w:val="0"/>
      <w:spacing w:before="60" w:after="60" w:line="300" w:lineRule="auto"/>
      <w:jc w:val="center"/>
      <w:textAlignment w:val="center"/>
    </w:pPr>
    <w:rPr>
      <w:snapToGrid w:val="0"/>
      <w:spacing w:val="20"/>
      <w:sz w:val="24"/>
    </w:rPr>
  </w:style>
  <w:style w:type="paragraph" w:styleId="12">
    <w:name w:val="List Paragraph"/>
    <w:basedOn w:val="1"/>
    <w:unhideWhenUsed/>
    <w:qFormat/>
    <w:uiPriority w:val="99"/>
    <w:pPr>
      <w:ind w:firstLine="420" w:firstLineChars="200"/>
    </w:p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3604</Words>
  <Characters>4019</Characters>
  <Lines>0</Lines>
  <Paragraphs>0</Paragraphs>
  <TotalTime>1</TotalTime>
  <ScaleCrop>false</ScaleCrop>
  <LinksUpToDate>false</LinksUpToDate>
  <CharactersWithSpaces>4035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2022-03-31T00:39:00Z</dcterms:created>
  <dc:creator>Paula</dc:creator>
  <cp:lastModifiedBy>JinPing</cp:lastModifiedBy>
  <dcterms:modified xsi:type="dcterms:W3CDTF">2026-02-27T03:48:54Z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5BC7A68239EA48029EDDA5C4C939083F_13</vt:lpwstr>
  </property>
  <property fmtid="{D5CDD505-2E9C-101B-9397-08002B2CF9AE}" pid="4" name="KSOTemplateDocerSaveRecord">
    <vt:lpwstr>eyJoZGlkIjoiMDg3OWNmNjk5NjFlNTY2Yzc0ODE5ZjExYjhjOWY5YjUiLCJ1c2VySWQiOiI0MjEyODg4MDAifQ==</vt:lpwstr>
  </property>
</Properties>
</file>