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8D92A">
      <w:pPr>
        <w:spacing w:line="440" w:lineRule="exact"/>
        <w:jc w:val="center"/>
        <w:rPr>
          <w:b/>
          <w:bCs/>
          <w:sz w:val="44"/>
          <w:szCs w:val="44"/>
        </w:rPr>
      </w:pPr>
      <w:r>
        <w:rPr>
          <w:rFonts w:hint="eastAsia"/>
          <w:b/>
          <w:bCs/>
          <w:sz w:val="44"/>
          <w:szCs w:val="44"/>
        </w:rPr>
        <w:t>报价单</w:t>
      </w:r>
    </w:p>
    <w:p w14:paraId="3C9F0D4A">
      <w:pPr>
        <w:spacing w:line="440" w:lineRule="exact"/>
        <w:jc w:val="center"/>
        <w:rPr>
          <w:sz w:val="24"/>
          <w:szCs w:val="24"/>
        </w:rPr>
      </w:pPr>
    </w:p>
    <w:p w14:paraId="0AEC2DDA">
      <w:pPr>
        <w:spacing w:line="440" w:lineRule="exact"/>
        <w:rPr>
          <w:sz w:val="24"/>
          <w:szCs w:val="24"/>
        </w:rPr>
      </w:pPr>
      <w:r>
        <w:rPr>
          <w:rFonts w:hint="eastAsia"/>
          <w:sz w:val="24"/>
          <w:szCs w:val="24"/>
        </w:rPr>
        <w:t>致中山市小榄人民医院：</w:t>
      </w:r>
      <w:bookmarkStart w:id="3" w:name="_GoBack"/>
      <w:bookmarkEnd w:id="3"/>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E68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98B3B0F">
            <w:pPr>
              <w:spacing w:line="360" w:lineRule="auto"/>
              <w:jc w:val="center"/>
              <w:rPr>
                <w:sz w:val="24"/>
                <w:szCs w:val="24"/>
              </w:rPr>
            </w:pPr>
            <w:r>
              <w:rPr>
                <w:rFonts w:hint="eastAsia"/>
                <w:sz w:val="24"/>
                <w:szCs w:val="24"/>
              </w:rPr>
              <w:t>设备名称</w:t>
            </w:r>
          </w:p>
        </w:tc>
        <w:tc>
          <w:tcPr>
            <w:tcW w:w="5835" w:type="dxa"/>
            <w:vAlign w:val="top"/>
          </w:tcPr>
          <w:p w14:paraId="30BF1501">
            <w:pPr>
              <w:spacing w:line="360" w:lineRule="auto"/>
              <w:jc w:val="left"/>
              <w:rPr>
                <w:sz w:val="24"/>
                <w:szCs w:val="24"/>
              </w:rPr>
            </w:pPr>
          </w:p>
        </w:tc>
      </w:tr>
      <w:tr w14:paraId="4804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159D7E0">
            <w:pPr>
              <w:spacing w:line="360" w:lineRule="auto"/>
              <w:jc w:val="center"/>
              <w:rPr>
                <w:sz w:val="24"/>
                <w:szCs w:val="24"/>
              </w:rPr>
            </w:pPr>
            <w:r>
              <w:rPr>
                <w:rFonts w:hint="eastAsia"/>
                <w:sz w:val="24"/>
                <w:szCs w:val="24"/>
              </w:rPr>
              <w:t>型号</w:t>
            </w:r>
          </w:p>
        </w:tc>
        <w:tc>
          <w:tcPr>
            <w:tcW w:w="5835" w:type="dxa"/>
            <w:vAlign w:val="top"/>
          </w:tcPr>
          <w:p w14:paraId="71A4AE26">
            <w:pPr>
              <w:spacing w:line="360" w:lineRule="auto"/>
              <w:jc w:val="left"/>
              <w:rPr>
                <w:sz w:val="24"/>
                <w:szCs w:val="24"/>
              </w:rPr>
            </w:pPr>
          </w:p>
        </w:tc>
      </w:tr>
      <w:tr w14:paraId="604D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20F1D02">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6ABA55A">
            <w:pPr>
              <w:spacing w:line="360" w:lineRule="auto"/>
              <w:jc w:val="left"/>
              <w:rPr>
                <w:sz w:val="24"/>
                <w:szCs w:val="24"/>
              </w:rPr>
            </w:pPr>
          </w:p>
        </w:tc>
      </w:tr>
      <w:tr w14:paraId="60B7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91EA78F">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3F98405">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B981C4E">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92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89B7100">
            <w:pPr>
              <w:spacing w:line="360" w:lineRule="auto"/>
              <w:jc w:val="center"/>
              <w:rPr>
                <w:sz w:val="24"/>
                <w:szCs w:val="24"/>
              </w:rPr>
            </w:pPr>
            <w:r>
              <w:rPr>
                <w:rFonts w:hint="eastAsia"/>
                <w:sz w:val="24"/>
                <w:szCs w:val="24"/>
              </w:rPr>
              <w:t>产地</w:t>
            </w:r>
          </w:p>
        </w:tc>
        <w:tc>
          <w:tcPr>
            <w:tcW w:w="5835" w:type="dxa"/>
            <w:vAlign w:val="top"/>
          </w:tcPr>
          <w:p w14:paraId="5221B31F">
            <w:pPr>
              <w:spacing w:line="360" w:lineRule="auto"/>
              <w:jc w:val="left"/>
              <w:rPr>
                <w:sz w:val="24"/>
                <w:szCs w:val="24"/>
              </w:rPr>
            </w:pPr>
          </w:p>
        </w:tc>
      </w:tr>
      <w:tr w14:paraId="2EB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6CC88A8">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20B71B7">
            <w:pPr>
              <w:spacing w:line="360" w:lineRule="auto"/>
              <w:jc w:val="left"/>
              <w:rPr>
                <w:sz w:val="24"/>
                <w:szCs w:val="24"/>
              </w:rPr>
            </w:pPr>
          </w:p>
        </w:tc>
      </w:tr>
      <w:tr w14:paraId="5981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0522B83">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B9A3098">
            <w:pPr>
              <w:spacing w:line="360" w:lineRule="auto"/>
              <w:jc w:val="left"/>
              <w:rPr>
                <w:sz w:val="24"/>
                <w:szCs w:val="24"/>
              </w:rPr>
            </w:pPr>
          </w:p>
        </w:tc>
      </w:tr>
      <w:tr w14:paraId="7425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6916C3B">
            <w:pPr>
              <w:spacing w:line="360" w:lineRule="auto"/>
              <w:jc w:val="center"/>
              <w:rPr>
                <w:sz w:val="24"/>
                <w:szCs w:val="24"/>
              </w:rPr>
            </w:pPr>
            <w:r>
              <w:rPr>
                <w:rFonts w:hint="eastAsia"/>
                <w:sz w:val="24"/>
                <w:szCs w:val="24"/>
              </w:rPr>
              <w:t>单价（元）</w:t>
            </w:r>
          </w:p>
        </w:tc>
        <w:tc>
          <w:tcPr>
            <w:tcW w:w="5835" w:type="dxa"/>
            <w:vAlign w:val="top"/>
          </w:tcPr>
          <w:p w14:paraId="4CA5B53B">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B20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87D62D8">
            <w:pPr>
              <w:spacing w:line="360" w:lineRule="auto"/>
              <w:jc w:val="center"/>
              <w:rPr>
                <w:sz w:val="24"/>
                <w:szCs w:val="24"/>
              </w:rPr>
            </w:pPr>
            <w:r>
              <w:rPr>
                <w:rFonts w:hint="eastAsia"/>
                <w:sz w:val="24"/>
                <w:szCs w:val="24"/>
              </w:rPr>
              <w:t>总价（元）</w:t>
            </w:r>
          </w:p>
        </w:tc>
        <w:tc>
          <w:tcPr>
            <w:tcW w:w="5835" w:type="dxa"/>
            <w:vAlign w:val="top"/>
          </w:tcPr>
          <w:p w14:paraId="4FB14885">
            <w:pPr>
              <w:spacing w:line="360" w:lineRule="auto"/>
              <w:jc w:val="left"/>
              <w:rPr>
                <w:sz w:val="24"/>
                <w:szCs w:val="24"/>
              </w:rPr>
            </w:pPr>
          </w:p>
        </w:tc>
      </w:tr>
      <w:tr w14:paraId="76A6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3D1BEEE">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7BFC4C3">
            <w:pPr>
              <w:spacing w:line="360" w:lineRule="auto"/>
              <w:jc w:val="left"/>
              <w:rPr>
                <w:rFonts w:hint="eastAsia"/>
                <w:sz w:val="21"/>
                <w:szCs w:val="21"/>
                <w:lang w:val="en-US" w:eastAsia="zh-CN"/>
              </w:rPr>
            </w:pPr>
          </w:p>
          <w:p w14:paraId="00312473">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7EAD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AD4F4DB">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139C7DC0">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29953B95">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CC43EB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5ACE7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768CE6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71CE4C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E63D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1EBEBA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39C8AE6E">
      <w:pPr>
        <w:spacing w:line="440" w:lineRule="exact"/>
        <w:rPr>
          <w:rFonts w:hint="eastAsia"/>
          <w:b/>
          <w:bCs/>
          <w:color w:val="0000FF"/>
          <w:sz w:val="21"/>
          <w:szCs w:val="21"/>
        </w:rPr>
      </w:pPr>
      <w:r>
        <w:rPr>
          <w:rFonts w:hint="eastAsia"/>
          <w:b/>
          <w:bCs/>
          <w:color w:val="0000FF"/>
          <w:sz w:val="21"/>
          <w:szCs w:val="21"/>
        </w:rPr>
        <w:t>报价供应商须同时提供以下资料：</w:t>
      </w:r>
    </w:p>
    <w:p w14:paraId="6224ED23">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EB13771">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72E87352">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14700D75">
      <w:pPr>
        <w:pStyle w:val="3"/>
        <w:ind w:left="0" w:leftChars="0" w:firstLine="0" w:firstLineChars="0"/>
        <w:rPr>
          <w:rFonts w:hint="eastAsia"/>
          <w:b/>
          <w:bCs/>
          <w:color w:val="0000FF"/>
          <w:sz w:val="24"/>
        </w:rPr>
      </w:pPr>
    </w:p>
    <w:p w14:paraId="5EF7684C">
      <w:pPr>
        <w:pStyle w:val="3"/>
        <w:rPr>
          <w:rFonts w:hint="eastAsia"/>
          <w:b/>
          <w:bCs/>
          <w:color w:val="0000FF"/>
          <w:sz w:val="24"/>
        </w:rPr>
      </w:pPr>
    </w:p>
    <w:p w14:paraId="60BE9330">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5276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EA28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EE5D0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959C1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93BF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7FD03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67694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38C853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67D45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7F81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32D61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74BE9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4827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6F72F4F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593280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4FDFD0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25349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6634AD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75B15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0383944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52A12D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509782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635FDB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B203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3B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6B53677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5AF1A479">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56F12C7">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808466F">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52ABDE5">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D8234EE">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AD3C82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3A27F4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EC20F5E">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EC0462">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FC9FA6F">
            <w:pPr>
              <w:jc w:val="center"/>
              <w:rPr>
                <w:rFonts w:hint="eastAsia" w:ascii="宋体" w:hAnsi="宋体" w:eastAsia="宋体" w:cs="宋体"/>
                <w:i w:val="0"/>
                <w:iCs w:val="0"/>
                <w:color w:val="000000"/>
                <w:sz w:val="18"/>
                <w:szCs w:val="18"/>
                <w:u w:val="none"/>
              </w:rPr>
            </w:pPr>
          </w:p>
        </w:tc>
      </w:tr>
      <w:tr w14:paraId="654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0B26A7E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3B705C9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54A9046">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29AC201">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74BA9B6">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25CBBB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9E8C53A">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21C9396">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82D068E">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876F31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74F69F2">
            <w:pPr>
              <w:rPr>
                <w:rFonts w:hint="eastAsia" w:ascii="宋体" w:hAnsi="宋体" w:eastAsia="宋体" w:cs="宋体"/>
                <w:i w:val="0"/>
                <w:iCs w:val="0"/>
                <w:color w:val="000000"/>
                <w:sz w:val="18"/>
                <w:szCs w:val="18"/>
                <w:u w:val="none"/>
              </w:rPr>
            </w:pPr>
          </w:p>
        </w:tc>
      </w:tr>
    </w:tbl>
    <w:p w14:paraId="6FF50A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D54BB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7CA89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D58B9E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09715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61E6D0D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56F7FFF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BC74E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EB960C7">
      <w:pPr>
        <w:spacing w:line="440" w:lineRule="exact"/>
        <w:jc w:val="center"/>
        <w:rPr>
          <w:rFonts w:hint="eastAsia"/>
          <w:b/>
          <w:sz w:val="32"/>
          <w:szCs w:val="32"/>
        </w:rPr>
      </w:pPr>
    </w:p>
    <w:p w14:paraId="4DEE0704">
      <w:pPr>
        <w:spacing w:line="440" w:lineRule="exact"/>
        <w:jc w:val="center"/>
        <w:rPr>
          <w:rFonts w:hint="eastAsia"/>
          <w:b/>
          <w:sz w:val="32"/>
          <w:szCs w:val="32"/>
        </w:rPr>
      </w:pPr>
    </w:p>
    <w:p w14:paraId="2F9569EA">
      <w:pPr>
        <w:spacing w:line="440" w:lineRule="exact"/>
        <w:jc w:val="both"/>
        <w:rPr>
          <w:rFonts w:hint="eastAsia"/>
          <w:b/>
          <w:sz w:val="32"/>
          <w:szCs w:val="32"/>
        </w:rPr>
      </w:pPr>
    </w:p>
    <w:p w14:paraId="345D812B">
      <w:pPr>
        <w:pStyle w:val="3"/>
        <w:rPr>
          <w:rFonts w:hint="eastAsia"/>
          <w:b/>
          <w:sz w:val="32"/>
          <w:szCs w:val="32"/>
        </w:rPr>
      </w:pPr>
    </w:p>
    <w:p w14:paraId="20DBA0AF">
      <w:pPr>
        <w:pStyle w:val="3"/>
        <w:rPr>
          <w:rFonts w:hint="eastAsia"/>
          <w:b/>
          <w:sz w:val="32"/>
          <w:szCs w:val="32"/>
        </w:rPr>
      </w:pPr>
    </w:p>
    <w:p w14:paraId="67DEE90B">
      <w:pPr>
        <w:pStyle w:val="3"/>
        <w:rPr>
          <w:rFonts w:hint="eastAsia"/>
          <w:b/>
          <w:sz w:val="32"/>
          <w:szCs w:val="32"/>
        </w:rPr>
      </w:pPr>
    </w:p>
    <w:p w14:paraId="1A808BDF">
      <w:pPr>
        <w:pStyle w:val="3"/>
        <w:rPr>
          <w:rFonts w:hint="eastAsia"/>
          <w:b/>
          <w:sz w:val="32"/>
          <w:szCs w:val="32"/>
        </w:rPr>
      </w:pPr>
    </w:p>
    <w:p w14:paraId="3F200367">
      <w:pPr>
        <w:spacing w:line="440" w:lineRule="exact"/>
        <w:jc w:val="both"/>
        <w:rPr>
          <w:rFonts w:hint="eastAsia"/>
          <w:b/>
          <w:sz w:val="32"/>
          <w:szCs w:val="32"/>
        </w:rPr>
      </w:pPr>
    </w:p>
    <w:p w14:paraId="1F41EDBB">
      <w:pPr>
        <w:spacing w:line="440" w:lineRule="exact"/>
        <w:jc w:val="center"/>
        <w:rPr>
          <w:b/>
          <w:sz w:val="32"/>
          <w:szCs w:val="32"/>
        </w:rPr>
      </w:pPr>
      <w:r>
        <w:rPr>
          <w:rFonts w:hint="eastAsia"/>
          <w:b/>
          <w:sz w:val="32"/>
          <w:szCs w:val="32"/>
        </w:rPr>
        <w:t>参数偏离情况表</w:t>
      </w:r>
    </w:p>
    <w:p w14:paraId="2F0D007A">
      <w:pPr>
        <w:spacing w:line="440" w:lineRule="exact"/>
        <w:rPr>
          <w:b/>
          <w:bCs/>
          <w:sz w:val="24"/>
        </w:rPr>
      </w:pPr>
      <w:r>
        <w:rPr>
          <w:rFonts w:hint="eastAsia"/>
          <w:b/>
          <w:bCs/>
          <w:sz w:val="24"/>
        </w:rPr>
        <w:t>填写要求：</w:t>
      </w:r>
    </w:p>
    <w:p w14:paraId="7E9E19D6">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47529D48">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22DE4AC4">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3DC47B5A">
      <w:pPr>
        <w:spacing w:line="380" w:lineRule="exact"/>
        <w:rPr>
          <w:rFonts w:ascii="宋体" w:hAnsi="宋体"/>
          <w:color w:val="000000"/>
          <w:szCs w:val="21"/>
        </w:rPr>
      </w:pPr>
    </w:p>
    <w:p w14:paraId="46DD7739">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598C7700">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0CE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6C889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00C6F8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1995D3A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26DF2D3">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A65EE3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CEFF85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B47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DCF3DF6">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C28923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626AB6B">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C5368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EF67A2B">
            <w:pPr>
              <w:widowControl/>
              <w:spacing w:line="440" w:lineRule="exact"/>
              <w:rPr>
                <w:rFonts w:ascii="宋体" w:hAnsi="宋体" w:cs="宋体"/>
                <w:bCs/>
                <w:sz w:val="18"/>
                <w:szCs w:val="18"/>
              </w:rPr>
            </w:pPr>
          </w:p>
        </w:tc>
      </w:tr>
      <w:tr w14:paraId="5A39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E89A5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4E2D56D8">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81A902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5A457D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0D49144">
            <w:pPr>
              <w:widowControl/>
              <w:spacing w:line="440" w:lineRule="exact"/>
              <w:rPr>
                <w:rFonts w:ascii="宋体" w:hAnsi="宋体" w:cs="宋体"/>
                <w:bCs/>
                <w:sz w:val="18"/>
                <w:szCs w:val="18"/>
              </w:rPr>
            </w:pPr>
          </w:p>
        </w:tc>
      </w:tr>
      <w:tr w14:paraId="0446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BF2B9C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99888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E86D92F">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AC0BD0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FC13D20">
            <w:pPr>
              <w:widowControl/>
              <w:spacing w:line="440" w:lineRule="exact"/>
              <w:rPr>
                <w:rFonts w:ascii="宋体" w:hAnsi="宋体" w:cs="宋体"/>
                <w:bCs/>
                <w:sz w:val="18"/>
                <w:szCs w:val="18"/>
              </w:rPr>
            </w:pPr>
          </w:p>
        </w:tc>
      </w:tr>
      <w:tr w14:paraId="7EC3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7D4B98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AA5DAE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34EBC9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521705">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117E0DB">
            <w:pPr>
              <w:widowControl/>
              <w:spacing w:line="440" w:lineRule="exact"/>
              <w:rPr>
                <w:rFonts w:ascii="宋体" w:hAnsi="宋体" w:cs="宋体"/>
                <w:bCs/>
                <w:sz w:val="18"/>
                <w:szCs w:val="18"/>
              </w:rPr>
            </w:pPr>
          </w:p>
        </w:tc>
      </w:tr>
      <w:tr w14:paraId="7D5D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5CAC5C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EC7B79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ECA9031">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ED32AD5">
            <w:pPr>
              <w:spacing w:line="440" w:lineRule="exact"/>
              <w:jc w:val="center"/>
              <w:rPr>
                <w:rFonts w:ascii="宋体" w:hAnsi="宋体" w:cs="宋体"/>
                <w:bCs/>
                <w:sz w:val="18"/>
                <w:szCs w:val="18"/>
              </w:rPr>
            </w:pPr>
          </w:p>
        </w:tc>
        <w:tc>
          <w:tcPr>
            <w:tcW w:w="1669" w:type="dxa"/>
            <w:shd w:val="clear" w:color="000000" w:fill="FFFFFF"/>
            <w:noWrap/>
            <w:vAlign w:val="center"/>
          </w:tcPr>
          <w:p w14:paraId="78114456">
            <w:pPr>
              <w:widowControl/>
              <w:spacing w:line="440" w:lineRule="exact"/>
              <w:rPr>
                <w:rFonts w:ascii="宋体" w:hAnsi="宋体" w:cs="宋体"/>
                <w:bCs/>
                <w:sz w:val="18"/>
                <w:szCs w:val="18"/>
              </w:rPr>
            </w:pPr>
          </w:p>
        </w:tc>
      </w:tr>
      <w:tr w14:paraId="6E3B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4D9A06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5F9AB3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CBC2454">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95AD136">
            <w:pPr>
              <w:spacing w:line="440" w:lineRule="exact"/>
              <w:jc w:val="center"/>
              <w:rPr>
                <w:rFonts w:ascii="宋体" w:hAnsi="宋体" w:cs="宋体"/>
                <w:bCs/>
                <w:sz w:val="18"/>
                <w:szCs w:val="18"/>
              </w:rPr>
            </w:pPr>
          </w:p>
        </w:tc>
        <w:tc>
          <w:tcPr>
            <w:tcW w:w="1669" w:type="dxa"/>
            <w:shd w:val="clear" w:color="000000" w:fill="FFFFFF"/>
            <w:noWrap/>
            <w:vAlign w:val="center"/>
          </w:tcPr>
          <w:p w14:paraId="64AEC53F">
            <w:pPr>
              <w:widowControl/>
              <w:spacing w:line="440" w:lineRule="exact"/>
              <w:rPr>
                <w:rFonts w:ascii="宋体" w:hAnsi="宋体" w:cs="宋体"/>
                <w:bCs/>
                <w:sz w:val="18"/>
                <w:szCs w:val="18"/>
              </w:rPr>
            </w:pPr>
          </w:p>
        </w:tc>
      </w:tr>
      <w:tr w14:paraId="2EB5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C84D1A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95CC31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79AD52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81D1602">
            <w:pPr>
              <w:spacing w:line="440" w:lineRule="exact"/>
              <w:jc w:val="center"/>
              <w:rPr>
                <w:rFonts w:ascii="宋体" w:hAnsi="宋体" w:cs="宋体"/>
                <w:bCs/>
                <w:sz w:val="18"/>
                <w:szCs w:val="18"/>
              </w:rPr>
            </w:pPr>
          </w:p>
        </w:tc>
        <w:tc>
          <w:tcPr>
            <w:tcW w:w="1669" w:type="dxa"/>
            <w:shd w:val="clear" w:color="000000" w:fill="FFFFFF"/>
            <w:noWrap/>
            <w:vAlign w:val="center"/>
          </w:tcPr>
          <w:p w14:paraId="1548567A">
            <w:pPr>
              <w:widowControl/>
              <w:spacing w:line="440" w:lineRule="exact"/>
              <w:rPr>
                <w:rFonts w:ascii="宋体" w:hAnsi="宋体" w:cs="宋体"/>
                <w:bCs/>
                <w:sz w:val="18"/>
                <w:szCs w:val="18"/>
              </w:rPr>
            </w:pPr>
          </w:p>
        </w:tc>
      </w:tr>
    </w:tbl>
    <w:p w14:paraId="6C4871F1">
      <w:pPr>
        <w:spacing w:line="340" w:lineRule="exact"/>
        <w:rPr>
          <w:rFonts w:ascii="宋体"/>
          <w:sz w:val="30"/>
          <w:szCs w:val="30"/>
        </w:rPr>
      </w:pPr>
    </w:p>
    <w:p w14:paraId="3FB4B5AB">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6FC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CA3DE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C0012B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2570759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E67655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62CE53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26B0307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A83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044967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3565E1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6543C9D">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DFA262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797CDFE">
            <w:pPr>
              <w:widowControl/>
              <w:spacing w:line="440" w:lineRule="exact"/>
              <w:rPr>
                <w:rFonts w:ascii="宋体" w:hAnsi="宋体" w:cs="宋体"/>
                <w:bCs/>
                <w:sz w:val="18"/>
                <w:szCs w:val="18"/>
              </w:rPr>
            </w:pPr>
          </w:p>
        </w:tc>
      </w:tr>
      <w:tr w14:paraId="66C0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A90D342">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FD4D1A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4F3ED7F">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398A7E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4F3832E">
            <w:pPr>
              <w:widowControl/>
              <w:spacing w:line="440" w:lineRule="exact"/>
              <w:rPr>
                <w:rFonts w:ascii="宋体" w:hAnsi="宋体" w:cs="宋体"/>
                <w:bCs/>
                <w:sz w:val="18"/>
                <w:szCs w:val="18"/>
              </w:rPr>
            </w:pPr>
          </w:p>
        </w:tc>
      </w:tr>
      <w:tr w14:paraId="31B4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7B4B5C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D4188F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EAD2688">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936CCC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D93DFDB">
            <w:pPr>
              <w:widowControl/>
              <w:spacing w:line="440" w:lineRule="exact"/>
              <w:rPr>
                <w:rFonts w:ascii="宋体" w:hAnsi="宋体" w:cs="宋体"/>
                <w:bCs/>
                <w:sz w:val="18"/>
                <w:szCs w:val="18"/>
              </w:rPr>
            </w:pPr>
          </w:p>
        </w:tc>
      </w:tr>
      <w:tr w14:paraId="5FB6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149023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2B2347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877CB8D">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80A364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45D1FEC">
            <w:pPr>
              <w:widowControl/>
              <w:spacing w:line="440" w:lineRule="exact"/>
              <w:rPr>
                <w:rFonts w:ascii="宋体" w:hAnsi="宋体" w:cs="宋体"/>
                <w:bCs/>
                <w:sz w:val="18"/>
                <w:szCs w:val="18"/>
              </w:rPr>
            </w:pPr>
          </w:p>
        </w:tc>
      </w:tr>
      <w:tr w14:paraId="039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DDFF9C9">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E354BE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94B98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554C5B72">
            <w:pPr>
              <w:spacing w:line="440" w:lineRule="exact"/>
              <w:jc w:val="center"/>
              <w:rPr>
                <w:rFonts w:ascii="宋体" w:hAnsi="宋体" w:cs="宋体"/>
                <w:bCs/>
                <w:sz w:val="18"/>
                <w:szCs w:val="18"/>
              </w:rPr>
            </w:pPr>
          </w:p>
        </w:tc>
        <w:tc>
          <w:tcPr>
            <w:tcW w:w="1669" w:type="dxa"/>
            <w:shd w:val="clear" w:color="000000" w:fill="FFFFFF"/>
            <w:noWrap/>
            <w:vAlign w:val="center"/>
          </w:tcPr>
          <w:p w14:paraId="6D20CFC4">
            <w:pPr>
              <w:widowControl/>
              <w:spacing w:line="440" w:lineRule="exact"/>
              <w:rPr>
                <w:rFonts w:ascii="宋体" w:hAnsi="宋体" w:cs="宋体"/>
                <w:bCs/>
                <w:sz w:val="18"/>
                <w:szCs w:val="18"/>
              </w:rPr>
            </w:pPr>
          </w:p>
        </w:tc>
      </w:tr>
      <w:tr w14:paraId="7953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CCA13E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0F98B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FB5BF2">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595D7D9">
            <w:pPr>
              <w:spacing w:line="440" w:lineRule="exact"/>
              <w:jc w:val="center"/>
              <w:rPr>
                <w:rFonts w:ascii="宋体" w:hAnsi="宋体" w:cs="宋体"/>
                <w:bCs/>
                <w:sz w:val="18"/>
                <w:szCs w:val="18"/>
              </w:rPr>
            </w:pPr>
          </w:p>
        </w:tc>
        <w:tc>
          <w:tcPr>
            <w:tcW w:w="1669" w:type="dxa"/>
            <w:shd w:val="clear" w:color="000000" w:fill="FFFFFF"/>
            <w:noWrap/>
            <w:vAlign w:val="center"/>
          </w:tcPr>
          <w:p w14:paraId="1553AC8C">
            <w:pPr>
              <w:widowControl/>
              <w:spacing w:line="440" w:lineRule="exact"/>
              <w:rPr>
                <w:rFonts w:ascii="宋体" w:hAnsi="宋体" w:cs="宋体"/>
                <w:bCs/>
                <w:sz w:val="18"/>
                <w:szCs w:val="18"/>
              </w:rPr>
            </w:pPr>
          </w:p>
        </w:tc>
      </w:tr>
      <w:tr w14:paraId="4275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8B37F6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74F4B0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30C583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4EC875">
            <w:pPr>
              <w:spacing w:line="440" w:lineRule="exact"/>
              <w:jc w:val="center"/>
              <w:rPr>
                <w:rFonts w:ascii="宋体" w:hAnsi="宋体" w:cs="宋体"/>
                <w:bCs/>
                <w:sz w:val="18"/>
                <w:szCs w:val="18"/>
              </w:rPr>
            </w:pPr>
          </w:p>
        </w:tc>
        <w:tc>
          <w:tcPr>
            <w:tcW w:w="1669" w:type="dxa"/>
            <w:shd w:val="clear" w:color="000000" w:fill="FFFFFF"/>
            <w:noWrap/>
            <w:vAlign w:val="center"/>
          </w:tcPr>
          <w:p w14:paraId="63F0314F">
            <w:pPr>
              <w:widowControl/>
              <w:spacing w:line="440" w:lineRule="exact"/>
              <w:rPr>
                <w:rFonts w:ascii="宋体" w:hAnsi="宋体" w:cs="宋体"/>
                <w:bCs/>
                <w:sz w:val="18"/>
                <w:szCs w:val="18"/>
              </w:rPr>
            </w:pPr>
          </w:p>
        </w:tc>
      </w:tr>
    </w:tbl>
    <w:p w14:paraId="5822CCD0">
      <w:pPr>
        <w:tabs>
          <w:tab w:val="left" w:pos="720"/>
        </w:tabs>
        <w:spacing w:line="340" w:lineRule="exact"/>
        <w:jc w:val="left"/>
        <w:rPr>
          <w:rFonts w:ascii="宋体" w:hAnsi="宋体"/>
          <w:b/>
          <w:bCs/>
          <w:sz w:val="30"/>
          <w:szCs w:val="30"/>
        </w:rPr>
      </w:pPr>
    </w:p>
    <w:p w14:paraId="2930968C">
      <w:pPr>
        <w:spacing w:line="440" w:lineRule="exact"/>
        <w:rPr>
          <w:rFonts w:ascii="宋体" w:hAnsi="宋体"/>
          <w:sz w:val="24"/>
        </w:rPr>
      </w:pPr>
    </w:p>
    <w:p w14:paraId="30FE7E76">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23DFADCC">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color w:val="000000" w:themeColor="text1"/>
          <w:sz w:val="24"/>
          <w14:textFill>
            <w14:solidFill>
              <w14:schemeClr w14:val="tx1"/>
            </w14:solidFill>
          </w14:textFill>
        </w:rPr>
        <w:t>总则：</w:t>
      </w:r>
    </w:p>
    <w:p w14:paraId="7182681F">
      <w:pPr>
        <w:numPr>
          <w:ilvl w:val="0"/>
          <w:numId w:val="0"/>
        </w:num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5.本文的“质保期”是指中标标的物经约定的验收机构完成验收之日起算，截止中标人承诺的期限</w:t>
      </w:r>
    </w:p>
    <w:p w14:paraId="2B9D2695">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w:t>
      </w:r>
      <w:r>
        <w:rPr>
          <w:rFonts w:hint="eastAsia" w:ascii="仿宋" w:hAnsi="仿宋" w:eastAsia="仿宋" w:cs="仿宋"/>
          <w:b/>
          <w:color w:val="000000" w:themeColor="text1"/>
          <w:sz w:val="24"/>
          <w14:textFill>
            <w14:solidFill>
              <w14:schemeClr w14:val="tx1"/>
            </w14:solidFill>
          </w14:textFill>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15D6B59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6782991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14:paraId="611AB3E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ascii="仿宋" w:hAnsi="仿宋" w:eastAsia="仿宋" w:cs="仿宋"/>
                <w:color w:val="000000" w:themeColor="text1"/>
                <w:sz w:val="24"/>
                <w14:textFill>
                  <w14:solidFill>
                    <w14:schemeClr w14:val="tx1"/>
                  </w14:solidFill>
                </w14:textFill>
              </w:rPr>
              <w:t>新生儿听力筛查仪</w:t>
            </w:r>
          </w:p>
        </w:tc>
        <w:tc>
          <w:tcPr>
            <w:tcW w:w="2268" w:type="dxa"/>
            <w:vAlign w:val="top"/>
          </w:tcPr>
          <w:p w14:paraId="29F1C94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ascii="仿宋" w:hAnsi="仿宋" w:eastAsia="仿宋" w:cs="仿宋"/>
                <w:color w:val="000000" w:themeColor="text1"/>
                <w:sz w:val="24"/>
                <w14:textFill>
                  <w14:solidFill>
                    <w14:schemeClr w14:val="tx1"/>
                  </w14:solidFill>
                </w14:textFill>
              </w:rPr>
              <w:t>产二科</w:t>
            </w:r>
          </w:p>
        </w:tc>
        <w:tc>
          <w:tcPr>
            <w:tcW w:w="2508" w:type="dxa"/>
            <w:vAlign w:val="top"/>
          </w:tcPr>
          <w:p w14:paraId="5937043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r>
    </w:tbl>
    <w:p w14:paraId="3192A77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核心产品：新生儿听力筛查仪</w:t>
      </w:r>
    </w:p>
    <w:p w14:paraId="26B12F7A">
      <w:pPr>
        <w:spacing w:line="440" w:lineRule="exact"/>
        <w:rPr>
          <w:rFonts w:ascii="仿宋" w:hAnsi="仿宋" w:eastAsia="仿宋" w:cs="仿宋"/>
          <w:color w:val="000000" w:themeColor="text1"/>
          <w:sz w:val="24"/>
          <w14:textFill>
            <w14:solidFill>
              <w14:schemeClr w14:val="tx1"/>
            </w14:solidFill>
          </w14:textFill>
        </w:rPr>
      </w:pPr>
    </w:p>
    <w:p w14:paraId="0131614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用途：用于新生儿听力筛查</w:t>
      </w:r>
    </w:p>
    <w:p w14:paraId="247ACE54">
      <w:pPr>
        <w:spacing w:line="440" w:lineRule="exact"/>
        <w:rPr>
          <w:rFonts w:ascii="仿宋" w:hAnsi="仿宋" w:eastAsia="仿宋" w:cs="仿宋"/>
          <w:b/>
          <w:color w:val="000000" w:themeColor="text1"/>
          <w:sz w:val="24"/>
          <w14:textFill>
            <w14:solidFill>
              <w14:schemeClr w14:val="tx1"/>
            </w14:solidFill>
          </w14:textFill>
        </w:rPr>
      </w:pPr>
    </w:p>
    <w:p w14:paraId="07DDDCC0">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三、</w:t>
      </w:r>
      <w:r>
        <w:rPr>
          <w:rFonts w:hint="eastAsia" w:ascii="仿宋" w:hAnsi="仿宋" w:eastAsia="仿宋" w:cs="仿宋"/>
          <w:b/>
          <w:color w:val="000000" w:themeColor="text1"/>
          <w:sz w:val="24"/>
          <w14:textFill>
            <w14:solidFill>
              <w14:schemeClr w14:val="tx1"/>
            </w14:solidFill>
          </w14:textFill>
        </w:rPr>
        <w:t>技术参数：</w:t>
      </w:r>
    </w:p>
    <w:p w14:paraId="391BEE73">
      <w:pPr>
        <w:rPr>
          <w:rFonts w:ascii="仿宋" w:hAnsi="仿宋" w:eastAsia="仿宋"/>
          <w:sz w:val="24"/>
          <w:szCs w:val="24"/>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sz w:val="24"/>
          <w:szCs w:val="24"/>
        </w:rPr>
        <w:t>1、测试方法：TEOAE</w:t>
      </w:r>
    </w:p>
    <w:p w14:paraId="513F90F3">
      <w:pPr>
        <w:rPr>
          <w:rFonts w:ascii="仿宋" w:hAnsi="仿宋" w:eastAsia="仿宋"/>
          <w:sz w:val="24"/>
          <w:szCs w:val="24"/>
        </w:rPr>
      </w:pPr>
      <w:r>
        <w:rPr>
          <w:rFonts w:hint="eastAsia" w:ascii="仿宋" w:hAnsi="仿宋" w:eastAsia="仿宋"/>
          <w:sz w:val="24"/>
          <w:szCs w:val="24"/>
        </w:rPr>
        <w:t>2、评估方法：噪音加权平均法，有效信号峰值计数；</w:t>
      </w:r>
    </w:p>
    <w:p w14:paraId="3CD74FAC">
      <w:pPr>
        <w:rPr>
          <w:rFonts w:ascii="仿宋" w:hAnsi="仿宋" w:eastAsia="仿宋"/>
          <w:sz w:val="24"/>
          <w:szCs w:val="24"/>
        </w:rPr>
      </w:pPr>
      <w:r>
        <w:rPr>
          <w:rFonts w:hint="eastAsia" w:ascii="仿宋" w:hAnsi="仿宋" w:eastAsia="仿宋"/>
          <w:sz w:val="24"/>
          <w:szCs w:val="24"/>
        </w:rPr>
        <w:t>3、刺激水平：刺激声强度:70-84 dB SPL(45-60 dB HL)，自校准因耳道容积而异；</w:t>
      </w:r>
    </w:p>
    <w:p w14:paraId="38EE2E69">
      <w:pPr>
        <w:rPr>
          <w:rFonts w:ascii="仿宋" w:hAnsi="仿宋" w:eastAsia="仿宋"/>
          <w:sz w:val="24"/>
          <w:szCs w:val="24"/>
        </w:rPr>
      </w:pPr>
      <w:r>
        <w:rPr>
          <w:rFonts w:hint="eastAsia" w:ascii="仿宋" w:hAnsi="仿宋" w:eastAsia="仿宋"/>
          <w:sz w:val="24"/>
          <w:szCs w:val="24"/>
        </w:rPr>
        <w:t>4、刺激速率：接近60Hz；</w:t>
      </w:r>
    </w:p>
    <w:p w14:paraId="36BC0401">
      <w:pPr>
        <w:rPr>
          <w:rFonts w:ascii="仿宋" w:hAnsi="仿宋" w:eastAsia="仿宋"/>
          <w:sz w:val="24"/>
          <w:szCs w:val="24"/>
        </w:rPr>
      </w:pPr>
      <w:r>
        <w:rPr>
          <w:rFonts w:hint="eastAsia" w:ascii="仿宋" w:hAnsi="仿宋" w:eastAsia="仿宋"/>
          <w:sz w:val="24"/>
          <w:szCs w:val="24"/>
        </w:rPr>
        <w:t>5、频率范围：1.5-4.5kHz；</w:t>
      </w:r>
    </w:p>
    <w:p w14:paraId="7B3AE465">
      <w:pPr>
        <w:rPr>
          <w:rFonts w:ascii="仿宋" w:hAnsi="仿宋" w:eastAsia="仿宋"/>
          <w:sz w:val="24"/>
          <w:szCs w:val="24"/>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sz w:val="24"/>
          <w:szCs w:val="24"/>
        </w:rPr>
        <w:t>6、刺激声：非线性短声；</w:t>
      </w:r>
    </w:p>
    <w:p w14:paraId="6AE7EBE6">
      <w:pPr>
        <w:rPr>
          <w:rFonts w:ascii="仿宋" w:hAnsi="仿宋" w:eastAsia="仿宋"/>
          <w:sz w:val="24"/>
          <w:szCs w:val="24"/>
        </w:rPr>
      </w:pPr>
      <w:bookmarkStart w:id="0" w:name="OLE_LINK8"/>
      <w:r>
        <w:rPr>
          <w:rFonts w:hint="eastAsia" w:ascii="仿宋" w:hAnsi="仿宋" w:eastAsia="仿宋" w:cs="仿宋"/>
          <w:color w:val="000000" w:themeColor="text1"/>
          <w:sz w:val="24"/>
          <w:szCs w:val="24"/>
          <w14:textFill>
            <w14:solidFill>
              <w14:schemeClr w14:val="tx1"/>
            </w14:solidFill>
          </w14:textFill>
        </w:rPr>
        <w:t>▲</w:t>
      </w:r>
      <w:bookmarkEnd w:id="0"/>
      <w:r>
        <w:rPr>
          <w:rFonts w:hint="eastAsia" w:ascii="仿宋" w:hAnsi="仿宋" w:eastAsia="仿宋"/>
          <w:sz w:val="24"/>
          <w:szCs w:val="24"/>
        </w:rPr>
        <w:t>7、显示：统计波形、测量进度、TEOAE检测水平、噪音水平；</w:t>
      </w:r>
    </w:p>
    <w:p w14:paraId="44DCDDD0">
      <w:pPr>
        <w:rPr>
          <w:rFonts w:ascii="仿宋" w:hAnsi="仿宋" w:eastAsia="仿宋"/>
          <w:sz w:val="24"/>
          <w:szCs w:val="24"/>
        </w:rPr>
      </w:pPr>
      <w:r>
        <w:rPr>
          <w:rFonts w:hint="eastAsia" w:ascii="仿宋" w:hAnsi="仿宋" w:eastAsia="仿宋"/>
          <w:sz w:val="24"/>
          <w:szCs w:val="24"/>
        </w:rPr>
        <w:t>8、显示屏类型：彩色液晶中文触摸屏；</w:t>
      </w:r>
    </w:p>
    <w:p w14:paraId="3BC30FE8">
      <w:pPr>
        <w:rPr>
          <w:rFonts w:ascii="仿宋" w:hAnsi="仿宋" w:eastAsia="仿宋"/>
          <w:sz w:val="24"/>
          <w:szCs w:val="24"/>
        </w:rPr>
      </w:pPr>
      <w:r>
        <w:rPr>
          <w:rFonts w:hint="eastAsia" w:ascii="仿宋" w:hAnsi="仿宋" w:eastAsia="仿宋"/>
          <w:sz w:val="24"/>
          <w:szCs w:val="24"/>
        </w:rPr>
        <w:t>9、背景光类型：LED，可调；</w:t>
      </w:r>
    </w:p>
    <w:p w14:paraId="6A8590F4">
      <w:pPr>
        <w:rPr>
          <w:rFonts w:ascii="仿宋" w:hAnsi="仿宋" w:eastAsia="仿宋"/>
          <w:sz w:val="24"/>
          <w:szCs w:val="24"/>
        </w:rPr>
      </w:pPr>
      <w:r>
        <w:rPr>
          <w:rFonts w:hint="eastAsia" w:ascii="仿宋" w:hAnsi="仿宋" w:eastAsia="仿宋"/>
          <w:sz w:val="24"/>
          <w:szCs w:val="24"/>
        </w:rPr>
        <w:t>★10、用电阻式触摸屏，对设备进行操作控制；</w:t>
      </w:r>
    </w:p>
    <w:p w14:paraId="06182622">
      <w:pPr>
        <w:rPr>
          <w:rFonts w:ascii="仿宋" w:hAnsi="仿宋" w:eastAsia="仿宋"/>
          <w:sz w:val="24"/>
          <w:szCs w:val="24"/>
        </w:rPr>
      </w:pPr>
      <w:r>
        <w:rPr>
          <w:rFonts w:hint="eastAsia" w:ascii="仿宋" w:hAnsi="仿宋" w:eastAsia="仿宋"/>
          <w:sz w:val="24"/>
          <w:szCs w:val="24"/>
        </w:rPr>
        <w:t>11、提示音：内置扬声器，用于击键声和通过/参考提示；</w:t>
      </w:r>
    </w:p>
    <w:p w14:paraId="19FCFDB6">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2</w:t>
      </w:r>
      <w:r>
        <w:rPr>
          <w:rFonts w:hint="eastAsia" w:ascii="仿宋" w:hAnsi="仿宋" w:eastAsia="仿宋"/>
          <w:sz w:val="24"/>
          <w:szCs w:val="24"/>
        </w:rPr>
        <w:t>、探头方向：探头尖与探头线星90度角，方便探头放入外耳道，并能更好地保持探头稳定，保证测试过程顺畅；</w:t>
      </w:r>
    </w:p>
    <w:p w14:paraId="414863B5">
      <w:pPr>
        <w:rPr>
          <w:rFonts w:ascii="仿宋" w:hAnsi="仿宋" w:eastAsia="仿宋"/>
          <w:sz w:val="24"/>
          <w:szCs w:val="24"/>
        </w:rPr>
      </w:pPr>
      <w:bookmarkStart w:id="1" w:name="OLE_LINK5"/>
      <w:bookmarkStart w:id="2" w:name="OLE_LINK6"/>
      <w:r>
        <w:rPr>
          <w:rFonts w:hint="eastAsia" w:ascii="仿宋" w:hAnsi="仿宋" w:eastAsia="仿宋"/>
          <w:sz w:val="24"/>
          <w:szCs w:val="24"/>
        </w:rPr>
        <w:t>★</w:t>
      </w:r>
      <w:bookmarkEnd w:id="1"/>
      <w:bookmarkEnd w:id="2"/>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、可存50个测试数据，数据通过专用的打印机直接打印中文报告；</w:t>
      </w:r>
    </w:p>
    <w:p w14:paraId="686227AF">
      <w:pPr>
        <w:rPr>
          <w:rFonts w:ascii="仿宋" w:hAnsi="仿宋" w:eastAsia="仿宋"/>
          <w:sz w:val="24"/>
          <w:szCs w:val="24"/>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sz w:val="24"/>
          <w:szCs w:val="24"/>
        </w:rPr>
        <w:t>1</w:t>
      </w:r>
      <w:r>
        <w:rPr>
          <w:rFonts w:hint="eastAsia" w:ascii="仿宋" w:hAnsi="仿宋" w:eastAsia="仿宋"/>
          <w:sz w:val="24"/>
          <w:szCs w:val="24"/>
          <w:lang w:val="en-US" w:eastAsia="zh-CN"/>
        </w:rPr>
        <w:t>4</w:t>
      </w:r>
      <w:r>
        <w:rPr>
          <w:rFonts w:hint="eastAsia" w:ascii="仿宋" w:hAnsi="仿宋" w:eastAsia="仿宋"/>
          <w:sz w:val="24"/>
          <w:szCs w:val="24"/>
        </w:rPr>
        <w:t>、</w:t>
      </w:r>
      <w:r>
        <w:rPr>
          <w:rFonts w:hint="eastAsia" w:ascii="仿宋" w:hAnsi="仿宋" w:eastAsia="仿宋"/>
          <w:sz w:val="24"/>
          <w:szCs w:val="24"/>
          <w:lang w:val="en-US" w:eastAsia="zh-CN"/>
        </w:rPr>
        <w:t>电池：可充电锂电池，</w:t>
      </w:r>
      <w:r>
        <w:rPr>
          <w:rFonts w:hint="eastAsia" w:ascii="仿宋" w:hAnsi="仿宋" w:eastAsia="仿宋"/>
          <w:sz w:val="24"/>
          <w:szCs w:val="24"/>
        </w:rPr>
        <w:t>估计电池寿命：连续使用≥8小时；</w:t>
      </w:r>
    </w:p>
    <w:p w14:paraId="678E7452">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5</w:t>
      </w:r>
      <w:r>
        <w:rPr>
          <w:rFonts w:hint="eastAsia" w:ascii="仿宋" w:hAnsi="仿宋" w:eastAsia="仿宋"/>
          <w:sz w:val="24"/>
          <w:szCs w:val="24"/>
        </w:rPr>
        <w:t>、探头连接线：柔韧屏蔽电缆，长度≥120 cm；</w:t>
      </w:r>
    </w:p>
    <w:p w14:paraId="69E37EA0">
      <w:pP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sz w:val="24"/>
          <w:szCs w:val="24"/>
        </w:rPr>
        <w:t>1</w:t>
      </w:r>
      <w:r>
        <w:rPr>
          <w:rFonts w:hint="eastAsia" w:ascii="仿宋" w:hAnsi="仿宋" w:eastAsia="仿宋"/>
          <w:sz w:val="24"/>
          <w:szCs w:val="24"/>
          <w:lang w:val="en-US" w:eastAsia="zh-CN"/>
        </w:rPr>
        <w:t>6</w:t>
      </w:r>
      <w:r>
        <w:rPr>
          <w:rFonts w:hint="eastAsia" w:ascii="仿宋" w:hAnsi="仿宋" w:eastAsia="仿宋"/>
          <w:sz w:val="24"/>
          <w:szCs w:val="24"/>
        </w:rPr>
        <w:t>、设备使用年限≥10年。</w:t>
      </w:r>
    </w:p>
    <w:p w14:paraId="2D9C1BC3">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5B198E0B">
      <w:pPr>
        <w:numPr>
          <w:ilvl w:val="0"/>
          <w:numId w:val="0"/>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四、</w:t>
      </w:r>
      <w:r>
        <w:rPr>
          <w:rFonts w:hint="eastAsia" w:ascii="仿宋" w:hAnsi="仿宋" w:eastAsia="仿宋" w:cs="仿宋"/>
          <w:b/>
          <w:color w:val="000000" w:themeColor="text1"/>
          <w:sz w:val="24"/>
          <w14:textFill>
            <w14:solidFill>
              <w14:schemeClr w14:val="tx1"/>
            </w14:solidFill>
          </w14:textFill>
        </w:rPr>
        <w:t>每套设备配置要求：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925"/>
        <w:gridCol w:w="1212"/>
        <w:gridCol w:w="1038"/>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3A39275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4925" w:type="dxa"/>
          </w:tcPr>
          <w:p w14:paraId="42C03E36">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名称</w:t>
            </w:r>
          </w:p>
        </w:tc>
        <w:tc>
          <w:tcPr>
            <w:tcW w:w="1212" w:type="dxa"/>
          </w:tcPr>
          <w:p w14:paraId="48670CB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1038" w:type="dxa"/>
          </w:tcPr>
          <w:p w14:paraId="0D9EF68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66CBA77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925" w:type="dxa"/>
          </w:tcPr>
          <w:p w14:paraId="54E0F7C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新生儿听力筛查仪</w:t>
            </w:r>
          </w:p>
        </w:tc>
        <w:tc>
          <w:tcPr>
            <w:tcW w:w="1212" w:type="dxa"/>
          </w:tcPr>
          <w:p w14:paraId="73DFF0D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1</w:t>
            </w:r>
          </w:p>
        </w:tc>
        <w:tc>
          <w:tcPr>
            <w:tcW w:w="1038" w:type="dxa"/>
          </w:tcPr>
          <w:p w14:paraId="76FEFD8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66006D2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925" w:type="dxa"/>
          </w:tcPr>
          <w:p w14:paraId="4B81501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0AE探头</w:t>
            </w:r>
          </w:p>
        </w:tc>
        <w:tc>
          <w:tcPr>
            <w:tcW w:w="1212" w:type="dxa"/>
          </w:tcPr>
          <w:p w14:paraId="358E2F0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lang w:val="en-US" w:eastAsia="zh-CN"/>
              </w:rPr>
              <w:t>2</w:t>
            </w:r>
          </w:p>
        </w:tc>
        <w:tc>
          <w:tcPr>
            <w:tcW w:w="1038" w:type="dxa"/>
          </w:tcPr>
          <w:p w14:paraId="6F4FDCA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条</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56A4A41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4925" w:type="dxa"/>
          </w:tcPr>
          <w:p w14:paraId="313DC65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探头尖</w:t>
            </w:r>
          </w:p>
        </w:tc>
        <w:tc>
          <w:tcPr>
            <w:tcW w:w="1212" w:type="dxa"/>
          </w:tcPr>
          <w:p w14:paraId="7F33DB8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3</w:t>
            </w:r>
          </w:p>
        </w:tc>
        <w:tc>
          <w:tcPr>
            <w:tcW w:w="1038" w:type="dxa"/>
          </w:tcPr>
          <w:p w14:paraId="76CE4BB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个</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65454EC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4925" w:type="dxa"/>
          </w:tcPr>
          <w:p w14:paraId="6510BE3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校准腔(内置)</w:t>
            </w:r>
          </w:p>
        </w:tc>
        <w:tc>
          <w:tcPr>
            <w:tcW w:w="1212" w:type="dxa"/>
          </w:tcPr>
          <w:p w14:paraId="7942248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1</w:t>
            </w:r>
          </w:p>
        </w:tc>
        <w:tc>
          <w:tcPr>
            <w:tcW w:w="1038" w:type="dxa"/>
          </w:tcPr>
          <w:p w14:paraId="69088D6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个</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48845BD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4925" w:type="dxa"/>
          </w:tcPr>
          <w:p w14:paraId="3074865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耳塞</w:t>
            </w:r>
          </w:p>
        </w:tc>
        <w:tc>
          <w:tcPr>
            <w:tcW w:w="1212" w:type="dxa"/>
          </w:tcPr>
          <w:p w14:paraId="1B42B28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1</w:t>
            </w:r>
          </w:p>
        </w:tc>
        <w:tc>
          <w:tcPr>
            <w:tcW w:w="1038" w:type="dxa"/>
          </w:tcPr>
          <w:p w14:paraId="5455067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盒</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00B70E97">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4925" w:type="dxa"/>
          </w:tcPr>
          <w:p w14:paraId="408052F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充电器</w:t>
            </w:r>
          </w:p>
        </w:tc>
        <w:tc>
          <w:tcPr>
            <w:tcW w:w="1212" w:type="dxa"/>
          </w:tcPr>
          <w:p w14:paraId="591A758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1</w:t>
            </w:r>
          </w:p>
        </w:tc>
        <w:tc>
          <w:tcPr>
            <w:tcW w:w="1038" w:type="dxa"/>
          </w:tcPr>
          <w:p w14:paraId="714CC57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个</w:t>
            </w:r>
          </w:p>
        </w:tc>
      </w:tr>
      <w:tr w14:paraId="3EE7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46E2B462">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4925" w:type="dxa"/>
          </w:tcPr>
          <w:p w14:paraId="6BEA0714">
            <w:pPr>
              <w:spacing w:line="440" w:lineRule="exact"/>
              <w:rPr>
                <w:rFonts w:hint="eastAsia" w:ascii="仿宋" w:hAnsi="仿宋" w:eastAsia="仿宋"/>
                <w:sz w:val="24"/>
                <w:szCs w:val="24"/>
              </w:rPr>
            </w:pPr>
            <w:r>
              <w:rPr>
                <w:rFonts w:hint="eastAsia" w:ascii="仿宋" w:hAnsi="仿宋" w:eastAsia="仿宋"/>
                <w:sz w:val="24"/>
                <w:szCs w:val="24"/>
              </w:rPr>
              <w:t>充电电池</w:t>
            </w:r>
          </w:p>
        </w:tc>
        <w:tc>
          <w:tcPr>
            <w:tcW w:w="1212" w:type="dxa"/>
          </w:tcPr>
          <w:p w14:paraId="1E8A34A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2</w:t>
            </w:r>
          </w:p>
        </w:tc>
        <w:tc>
          <w:tcPr>
            <w:tcW w:w="1038" w:type="dxa"/>
          </w:tcPr>
          <w:p w14:paraId="52F5FF6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块</w:t>
            </w:r>
          </w:p>
        </w:tc>
      </w:tr>
      <w:tr w14:paraId="5A5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2834843A">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4925" w:type="dxa"/>
          </w:tcPr>
          <w:p w14:paraId="7A943085">
            <w:pPr>
              <w:spacing w:line="440" w:lineRule="exact"/>
              <w:rPr>
                <w:rFonts w:hint="eastAsia" w:ascii="仿宋" w:hAnsi="仿宋" w:eastAsia="仿宋"/>
                <w:sz w:val="24"/>
                <w:szCs w:val="24"/>
              </w:rPr>
            </w:pPr>
            <w:r>
              <w:rPr>
                <w:rFonts w:hint="eastAsia" w:ascii="仿宋" w:hAnsi="仿宋" w:eastAsia="仿宋"/>
                <w:sz w:val="24"/>
                <w:szCs w:val="24"/>
              </w:rPr>
              <w:t>使用手册</w:t>
            </w:r>
          </w:p>
        </w:tc>
        <w:tc>
          <w:tcPr>
            <w:tcW w:w="1212" w:type="dxa"/>
          </w:tcPr>
          <w:p w14:paraId="3F4931E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1</w:t>
            </w:r>
          </w:p>
        </w:tc>
        <w:tc>
          <w:tcPr>
            <w:tcW w:w="1038" w:type="dxa"/>
          </w:tcPr>
          <w:p w14:paraId="22F1362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本</w:t>
            </w:r>
          </w:p>
        </w:tc>
      </w:tr>
      <w:tr w14:paraId="0B63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04E9079F">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4925" w:type="dxa"/>
          </w:tcPr>
          <w:p w14:paraId="506B210B">
            <w:pPr>
              <w:spacing w:line="440" w:lineRule="exact"/>
              <w:rPr>
                <w:rFonts w:hint="eastAsia" w:ascii="仿宋" w:hAnsi="仿宋" w:eastAsia="仿宋"/>
                <w:sz w:val="24"/>
                <w:szCs w:val="24"/>
              </w:rPr>
            </w:pPr>
            <w:r>
              <w:rPr>
                <w:rFonts w:hint="eastAsia" w:ascii="仿宋" w:hAnsi="仿宋" w:eastAsia="仿宋"/>
                <w:sz w:val="24"/>
                <w:szCs w:val="24"/>
              </w:rPr>
              <w:t>便携包</w:t>
            </w:r>
          </w:p>
        </w:tc>
        <w:tc>
          <w:tcPr>
            <w:tcW w:w="1212" w:type="dxa"/>
          </w:tcPr>
          <w:p w14:paraId="1F7158C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1</w:t>
            </w:r>
          </w:p>
        </w:tc>
        <w:tc>
          <w:tcPr>
            <w:tcW w:w="1038" w:type="dxa"/>
          </w:tcPr>
          <w:p w14:paraId="30C3709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sz w:val="24"/>
                <w:szCs w:val="24"/>
              </w:rPr>
              <w:t>个</w:t>
            </w:r>
          </w:p>
        </w:tc>
      </w:tr>
    </w:tbl>
    <w:p w14:paraId="266E4998">
      <w:pPr>
        <w:spacing w:line="440" w:lineRule="exact"/>
        <w:rPr>
          <w:rFonts w:ascii="仿宋" w:hAnsi="仿宋" w:eastAsia="仿宋" w:cs="仿宋"/>
          <w:b/>
          <w:color w:val="000000" w:themeColor="text1"/>
          <w:sz w:val="24"/>
          <w14:textFill>
            <w14:solidFill>
              <w14:schemeClr w14:val="tx1"/>
            </w14:solidFill>
          </w14:textFill>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3</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ascii="仿宋" w:hAnsi="仿宋" w:eastAsia="仿宋" w:cs="仿宋"/>
          <w:b/>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2B3E117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14:paraId="0C995C91">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14:paraId="1BE3E546">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14:paraId="7F2AB8C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r>
        <w:rPr>
          <w:rFonts w:hint="eastAsia" w:ascii="仿宋" w:hAnsi="仿宋" w:eastAsia="仿宋" w:cs="仿宋"/>
          <w:color w:val="auto"/>
          <w:sz w:val="24"/>
          <w:highlight w:val="none"/>
          <w:lang w:eastAsia="zh-CN"/>
        </w:rPr>
        <w:t>。</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5148A802">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6.1投标人须对本项目的采购标的进行整体投标，任何只对本项目采购标的其中</w:t>
      </w:r>
      <w:r>
        <w:rPr>
          <w:rFonts w:hint="eastAsia" w:ascii="仿宋" w:hAnsi="仿宋" w:eastAsia="仿宋" w:cs="仿宋"/>
          <w:color w:val="auto"/>
          <w:kern w:val="2"/>
          <w:sz w:val="24"/>
          <w:szCs w:val="24"/>
          <w:highlight w:val="none"/>
          <w:lang w:val="en-US" w:eastAsia="zh-CN" w:bidi="ar-SA"/>
        </w:rPr>
        <w:t>一部分内容、数量进行的投标都被视为无效投标。</w:t>
      </w:r>
    </w:p>
    <w:p w14:paraId="3FEFCA1B">
      <w:pPr>
        <w:numPr>
          <w:ilvl w:val="0"/>
          <w:numId w:val="0"/>
        </w:numPr>
        <w:spacing w:line="44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w:t>
      </w:r>
      <w:r>
        <w:rPr>
          <w:rFonts w:hint="eastAsia" w:ascii="仿宋" w:hAnsi="仿宋" w:eastAsia="仿宋" w:cs="仿宋"/>
          <w:b/>
          <w:bCs/>
          <w:color w:val="auto"/>
          <w:kern w:val="2"/>
          <w:sz w:val="24"/>
          <w:szCs w:val="24"/>
          <w:highlight w:val="none"/>
          <w:lang w:val="en-US" w:eastAsia="zh-CN" w:bidi="ar-SA"/>
        </w:rPr>
        <w:t>投标人应分别列明该项目的总报价和分项报价（是否加★视项目情况而定）</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6.3</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61BD53EF">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552AA0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CC6780"/>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5F156E4"/>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4FF5D81"/>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1</TotalTime>
  <ScaleCrop>false</ScaleCrop>
  <LinksUpToDate>false</LinksUpToDate>
  <CharactersWithSpaces>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微信用户</cp:lastModifiedBy>
  <dcterms:modified xsi:type="dcterms:W3CDTF">2025-11-24T07:37:26Z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700A209D983F488F86409B6AAB65D042_13</vt:lpwstr>
  </property>
  <property fmtid="{D5CDD505-2E9C-101B-9397-08002B2CF9AE}" pid="4" name="KSOTemplateDocerSaveRecord">
    <vt:lpwstr>eyJoZGlkIjoiMDE4OTk5NjhkYzljYzA1YmZlN2I5MDA3NTU0MzA1YzUiLCJ1c2VySWQiOiIxMjQ4MjMwNDM5In0=</vt:lpwstr>
  </property>
</Properties>
</file>