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9"/>
        <w:tblW w:w="13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4"/>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3974"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9"/>
              <w:tblpPr w:leftFromText="180" w:rightFromText="180" w:vertAnchor="text" w:horzAnchor="page" w:tblpX="260" w:tblpY="207"/>
              <w:tblOverlap w:val="never"/>
              <w:tblW w:w="133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85"/>
              <w:gridCol w:w="1513"/>
              <w:gridCol w:w="1106"/>
              <w:gridCol w:w="1563"/>
              <w:gridCol w:w="926"/>
              <w:gridCol w:w="796"/>
              <w:gridCol w:w="1118"/>
              <w:gridCol w:w="1189"/>
              <w:gridCol w:w="1454"/>
              <w:gridCol w:w="1410"/>
            </w:tblGrid>
            <w:tr w14:paraId="0886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285" w:type="dxa"/>
                  <w:tcBorders>
                    <w:top w:val="single" w:color="000000" w:sz="4" w:space="0"/>
                    <w:left w:val="single" w:color="000000" w:sz="4" w:space="0"/>
                    <w:bottom w:val="single" w:color="000000" w:sz="4" w:space="0"/>
                    <w:right w:val="single" w:color="000000" w:sz="4" w:space="0"/>
                  </w:tcBorders>
                  <w:noWrap/>
                  <w:vAlign w:val="center"/>
                </w:tcPr>
                <w:p w14:paraId="057FD1C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1513" w:type="dxa"/>
                  <w:tcBorders>
                    <w:top w:val="single" w:color="000000" w:sz="4" w:space="0"/>
                    <w:left w:val="single" w:color="000000" w:sz="4" w:space="0"/>
                    <w:bottom w:val="single" w:color="000000" w:sz="4" w:space="0"/>
                    <w:right w:val="single" w:color="000000" w:sz="4" w:space="0"/>
                  </w:tcBorders>
                  <w:noWrap/>
                  <w:vAlign w:val="center"/>
                </w:tcPr>
                <w:p w14:paraId="6146FB3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1106" w:type="dxa"/>
                  <w:tcBorders>
                    <w:top w:val="single" w:color="000000" w:sz="4" w:space="0"/>
                    <w:left w:val="single" w:color="000000" w:sz="4" w:space="0"/>
                    <w:bottom w:val="single" w:color="000000" w:sz="4" w:space="0"/>
                    <w:right w:val="single" w:color="000000" w:sz="4" w:space="0"/>
                  </w:tcBorders>
                  <w:noWrap/>
                  <w:vAlign w:val="center"/>
                </w:tcPr>
                <w:p w14:paraId="7F5C2A5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1563" w:type="dxa"/>
                  <w:tcBorders>
                    <w:top w:val="single" w:color="000000" w:sz="4" w:space="0"/>
                    <w:left w:val="single" w:color="000000" w:sz="4" w:space="0"/>
                    <w:right w:val="single" w:color="000000" w:sz="4" w:space="0"/>
                  </w:tcBorders>
                  <w:noWrap/>
                  <w:vAlign w:val="center"/>
                </w:tcPr>
                <w:p w14:paraId="68536AC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注册证号</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01B5D47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796" w:type="dxa"/>
                  <w:tcBorders>
                    <w:top w:val="single" w:color="000000" w:sz="4" w:space="0"/>
                    <w:left w:val="single" w:color="000000" w:sz="4" w:space="0"/>
                    <w:right w:val="single" w:color="000000" w:sz="4" w:space="0"/>
                  </w:tcBorders>
                  <w:noWrap/>
                  <w:vAlign w:val="center"/>
                </w:tcPr>
                <w:p w14:paraId="0BE33F2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118" w:type="dxa"/>
                  <w:tcBorders>
                    <w:top w:val="single" w:color="000000" w:sz="4" w:space="0"/>
                    <w:left w:val="single" w:color="000000" w:sz="4" w:space="0"/>
                    <w:right w:val="single" w:color="000000" w:sz="4" w:space="0"/>
                  </w:tcBorders>
                  <w:noWrap w:val="0"/>
                  <w:vAlign w:val="center"/>
                </w:tcPr>
                <w:p w14:paraId="4C18D9D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单价（元）</w:t>
                  </w:r>
                </w:p>
              </w:tc>
              <w:tc>
                <w:tcPr>
                  <w:tcW w:w="1189" w:type="dxa"/>
                  <w:tcBorders>
                    <w:top w:val="single" w:color="000000" w:sz="4" w:space="0"/>
                    <w:left w:val="single" w:color="000000" w:sz="4" w:space="0"/>
                    <w:right w:val="single" w:color="000000" w:sz="4" w:space="0"/>
                  </w:tcBorders>
                  <w:noWrap w:val="0"/>
                  <w:vAlign w:val="center"/>
                </w:tcPr>
                <w:p w14:paraId="035A2C5F">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2"/>
                      <w:sz w:val="21"/>
                      <w:szCs w:val="21"/>
                      <w:u w:val="none"/>
                      <w:lang w:val="en-US" w:eastAsia="zh-CN" w:bidi="ar-SA"/>
                    </w:rPr>
                    <w:t>总价（元）</w:t>
                  </w:r>
                </w:p>
              </w:tc>
              <w:tc>
                <w:tcPr>
                  <w:tcW w:w="1454" w:type="dxa"/>
                  <w:tcBorders>
                    <w:top w:val="single" w:color="000000" w:sz="4" w:space="0"/>
                    <w:left w:val="single" w:color="000000" w:sz="4" w:space="0"/>
                    <w:right w:val="single" w:color="000000" w:sz="4" w:space="0"/>
                  </w:tcBorders>
                  <w:noWrap w:val="0"/>
                  <w:vAlign w:val="center"/>
                </w:tcPr>
                <w:p w14:paraId="016A4601">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r>
                    <w:rPr>
                      <w:rFonts w:hint="eastAsia" w:ascii="宋体" w:hAnsi="宋体" w:cs="宋体"/>
                      <w:b/>
                      <w:bCs/>
                      <w:i w:val="0"/>
                      <w:iCs w:val="0"/>
                      <w:color w:val="000000"/>
                      <w:kern w:val="0"/>
                      <w:sz w:val="21"/>
                      <w:szCs w:val="21"/>
                      <w:u w:val="none"/>
                      <w:lang w:val="en-US" w:eastAsia="zh-CN" w:bidi="ar"/>
                    </w:rPr>
                    <w:t>（年）</w:t>
                  </w:r>
                </w:p>
              </w:tc>
              <w:tc>
                <w:tcPr>
                  <w:tcW w:w="1410" w:type="dxa"/>
                  <w:tcBorders>
                    <w:top w:val="single" w:color="000000" w:sz="4" w:space="0"/>
                    <w:left w:val="single" w:color="000000" w:sz="4" w:space="0"/>
                    <w:right w:val="single" w:color="000000" w:sz="4" w:space="0"/>
                  </w:tcBorders>
                  <w:noWrap w:val="0"/>
                  <w:vAlign w:val="center"/>
                </w:tcPr>
                <w:p w14:paraId="62CDD33A">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保修期（年）</w:t>
                  </w:r>
                </w:p>
              </w:tc>
            </w:tr>
            <w:tr w14:paraId="4250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2285" w:type="dxa"/>
                  <w:tcBorders>
                    <w:top w:val="single" w:color="000000" w:sz="4" w:space="0"/>
                    <w:left w:val="single" w:color="000000" w:sz="4" w:space="0"/>
                    <w:bottom w:val="single" w:color="000000" w:sz="4" w:space="0"/>
                    <w:right w:val="single" w:color="000000" w:sz="4" w:space="0"/>
                  </w:tcBorders>
                  <w:noWrap/>
                  <w:vAlign w:val="center"/>
                </w:tcPr>
                <w:p w14:paraId="02FECAC9">
                  <w:pPr>
                    <w:jc w:val="center"/>
                    <w:rPr>
                      <w:rFonts w:hint="eastAsia" w:ascii="宋体" w:hAnsi="宋体" w:eastAsia="宋体" w:cs="宋体"/>
                      <w:i w:val="0"/>
                      <w:iCs w:val="0"/>
                      <w:color w:val="000000"/>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noWrap/>
                  <w:vAlign w:val="center"/>
                </w:tcPr>
                <w:p w14:paraId="764E5A68">
                  <w:pPr>
                    <w:jc w:val="center"/>
                    <w:rPr>
                      <w:rFonts w:hint="eastAsia" w:ascii="宋体" w:hAnsi="宋体" w:eastAsia="宋体" w:cs="宋体"/>
                      <w:i w:val="0"/>
                      <w:iCs w:val="0"/>
                      <w:color w:val="000000"/>
                      <w:sz w:val="21"/>
                      <w:szCs w:val="21"/>
                      <w:u w:val="none"/>
                    </w:rPr>
                  </w:pPr>
                </w:p>
              </w:tc>
              <w:tc>
                <w:tcPr>
                  <w:tcW w:w="1106" w:type="dxa"/>
                  <w:tcBorders>
                    <w:top w:val="single" w:color="000000" w:sz="4" w:space="0"/>
                    <w:left w:val="single" w:color="000000" w:sz="4" w:space="0"/>
                    <w:bottom w:val="single" w:color="000000" w:sz="4" w:space="0"/>
                    <w:right w:val="single" w:color="000000" w:sz="4" w:space="0"/>
                  </w:tcBorders>
                  <w:noWrap/>
                  <w:vAlign w:val="center"/>
                </w:tcPr>
                <w:p w14:paraId="794EE832">
                  <w:pPr>
                    <w:jc w:val="center"/>
                    <w:rPr>
                      <w:rFonts w:hint="eastAsia" w:ascii="宋体" w:hAnsi="宋体" w:eastAsia="宋体" w:cs="宋体"/>
                      <w:i w:val="0"/>
                      <w:iCs w:val="0"/>
                      <w:color w:val="000000"/>
                      <w:sz w:val="21"/>
                      <w:szCs w:val="21"/>
                      <w:u w:val="none"/>
                    </w:rPr>
                  </w:pPr>
                </w:p>
              </w:tc>
              <w:tc>
                <w:tcPr>
                  <w:tcW w:w="1563" w:type="dxa"/>
                  <w:tcBorders>
                    <w:top w:val="single" w:color="000000" w:sz="4" w:space="0"/>
                    <w:left w:val="single" w:color="000000" w:sz="4" w:space="0"/>
                    <w:bottom w:val="single" w:color="000000" w:sz="4" w:space="0"/>
                    <w:right w:val="single" w:color="000000" w:sz="4" w:space="0"/>
                  </w:tcBorders>
                  <w:noWrap/>
                  <w:vAlign w:val="center"/>
                </w:tcPr>
                <w:p w14:paraId="4C4AE162">
                  <w:pPr>
                    <w:jc w:val="center"/>
                    <w:rPr>
                      <w:rFonts w:hint="eastAsia" w:ascii="宋体" w:hAnsi="宋体" w:eastAsia="宋体" w:cs="宋体"/>
                      <w:i w:val="0"/>
                      <w:iCs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411D338">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04635152">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3876052C">
                  <w:pPr>
                    <w:jc w:val="center"/>
                    <w:rPr>
                      <w:rFonts w:hint="eastAsia" w:ascii="宋体" w:hAnsi="宋体" w:eastAsia="宋体" w:cs="宋体"/>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33AAE781">
                  <w:pPr>
                    <w:ind w:right="15" w:rightChars="7"/>
                    <w:jc w:val="center"/>
                    <w:rPr>
                      <w:rFonts w:hint="eastAsia" w:ascii="宋体" w:hAnsi="宋体" w:eastAsia="宋体" w:cs="宋体"/>
                      <w:i w:val="0"/>
                      <w:iCs w:val="0"/>
                      <w:color w:val="00000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3D15E439">
                  <w:pPr>
                    <w:ind w:right="15" w:rightChars="7"/>
                    <w:jc w:val="center"/>
                    <w:rPr>
                      <w:rFonts w:hint="eastAsia" w:ascii="宋体" w:hAnsi="宋体" w:cs="宋体"/>
                      <w:b/>
                      <w:bCs/>
                      <w:i w:val="0"/>
                      <w:iCs w:val="0"/>
                      <w:color w:val="000000"/>
                      <w:kern w:val="0"/>
                      <w:sz w:val="21"/>
                      <w:szCs w:val="21"/>
                      <w:u w:val="none"/>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14:paraId="44F6E7DC">
                  <w:pPr>
                    <w:ind w:right="15" w:rightChars="7"/>
                    <w:jc w:val="center"/>
                    <w:rPr>
                      <w:rFonts w:hint="eastAsia" w:ascii="宋体" w:hAnsi="宋体" w:cs="宋体"/>
                      <w:b/>
                      <w:bCs/>
                      <w:i w:val="0"/>
                      <w:iCs w:val="0"/>
                      <w:color w:val="000000"/>
                      <w:kern w:val="0"/>
                      <w:sz w:val="21"/>
                      <w:szCs w:val="21"/>
                      <w:u w:val="none"/>
                      <w:lang w:val="en-US" w:eastAsia="zh-CN" w:bidi="ar"/>
                    </w:rPr>
                  </w:pPr>
                </w:p>
              </w:tc>
            </w:tr>
          </w:tbl>
          <w:p w14:paraId="5647E565">
            <w:pPr>
              <w:tabs>
                <w:tab w:val="left" w:pos="780"/>
              </w:tabs>
              <w:spacing w:line="360" w:lineRule="exact"/>
              <w:rPr>
                <w:rFonts w:hint="eastAsia" w:ascii="宋体" w:hAnsi="宋体"/>
                <w:b/>
                <w:bCs/>
                <w:sz w:val="24"/>
                <w:szCs w:val="24"/>
              </w:rPr>
            </w:pPr>
          </w:p>
          <w:p w14:paraId="4F5C8DFC">
            <w:pPr>
              <w:tabs>
                <w:tab w:val="left" w:pos="780"/>
              </w:tabs>
              <w:spacing w:line="360" w:lineRule="exact"/>
              <w:ind w:left="-21"/>
              <w:rPr>
                <w:rFonts w:hint="eastAsia" w:ascii="宋体" w:hAnsi="宋体"/>
                <w:b/>
                <w:bCs/>
                <w:sz w:val="24"/>
                <w:szCs w:val="24"/>
              </w:rPr>
            </w:pPr>
            <w:r>
              <w:rPr>
                <w:rFonts w:hint="eastAsia" w:ascii="宋体" w:hAnsi="宋体"/>
                <w:b/>
                <w:bCs/>
                <w:sz w:val="24"/>
                <w:szCs w:val="24"/>
              </w:rPr>
              <w:t>第二部分：设备配套耗材</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35BC6186">
            <w:pPr>
              <w:tabs>
                <w:tab w:val="left" w:pos="780"/>
              </w:tabs>
              <w:spacing w:line="360" w:lineRule="exact"/>
              <w:rPr>
                <w:rFonts w:hint="eastAsia" w:ascii="楷体_GB2312" w:hAnsi="楷体_GB2312" w:eastAsia="楷体_GB2312" w:cs="楷体_GB2312"/>
                <w:b/>
                <w:sz w:val="21"/>
                <w:szCs w:val="21"/>
                <w:u w:val="single"/>
              </w:rPr>
            </w:pPr>
            <w:r>
              <w:rPr>
                <w:rFonts w:hint="eastAsia" w:ascii="宋体" w:hAnsi="宋体" w:eastAsia="宋体" w:cs="宋体"/>
                <w:b/>
                <w:sz w:val="21"/>
                <w:szCs w:val="21"/>
                <w:u w:val="single"/>
              </w:rPr>
              <w:t>▲</w:t>
            </w:r>
            <w:r>
              <w:rPr>
                <w:rFonts w:hint="eastAsia" w:ascii="楷体_GB2312" w:hAnsi="楷体_GB2312" w:eastAsia="楷体_GB2312" w:cs="楷体_GB2312"/>
                <w:b/>
                <w:sz w:val="21"/>
                <w:szCs w:val="21"/>
                <w:u w:val="single"/>
              </w:rPr>
              <w:t>如设备不需配套耗材或试剂，请提供厂家出具不需专机专用耗材的保证函；</w:t>
            </w:r>
          </w:p>
          <w:p w14:paraId="2A5A2B9B">
            <w:pPr>
              <w:tabs>
                <w:tab w:val="left" w:pos="780"/>
              </w:tabs>
              <w:spacing w:line="360" w:lineRule="exact"/>
              <w:rPr>
                <w:rFonts w:hint="default" w:ascii="楷体_GB2312" w:hAnsi="楷体_GB2312" w:eastAsia="楷体_GB2312" w:cs="楷体_GB2312"/>
                <w:b/>
                <w:sz w:val="21"/>
                <w:szCs w:val="21"/>
                <w:u w:val="single"/>
                <w:lang w:val="en-US" w:eastAsia="zh-CN"/>
              </w:rPr>
            </w:pPr>
            <w:r>
              <w:rPr>
                <w:rFonts w:hint="eastAsia" w:ascii="楷体_GB2312" w:hAnsi="楷体_GB2312" w:eastAsia="楷体_GB2312" w:cs="楷体_GB2312"/>
                <w:b/>
                <w:sz w:val="21"/>
                <w:szCs w:val="21"/>
                <w:u w:val="single"/>
              </w:rPr>
              <w:t>如需使用配套耗材或试剂，请按以下资料顺序整理。</w:t>
            </w:r>
          </w:p>
          <w:p w14:paraId="2600BF38">
            <w:pPr>
              <w:numPr>
                <w:ilvl w:val="0"/>
                <w:numId w:val="1"/>
              </w:numPr>
              <w:tabs>
                <w:tab w:val="left" w:pos="780"/>
              </w:tabs>
              <w:spacing w:line="360" w:lineRule="exact"/>
              <w:rPr>
                <w:rFonts w:hint="eastAsia" w:ascii="楷体_GB2312" w:hAnsi="楷体_GB2312" w:eastAsia="楷体_GB2312" w:cs="楷体_GB2312"/>
                <w:b/>
                <w:sz w:val="21"/>
                <w:szCs w:val="21"/>
                <w:u w:val="single"/>
              </w:rPr>
            </w:pPr>
            <w:r>
              <w:rPr>
                <w:rFonts w:hint="eastAsia" w:ascii="仿宋" w:hAnsi="仿宋" w:eastAsia="仿宋" w:cs="Times New Roman"/>
                <w:b/>
                <w:bCs/>
                <w:sz w:val="21"/>
                <w:szCs w:val="21"/>
                <w:lang w:val="en-US" w:eastAsia="zh-CN"/>
              </w:rPr>
              <w:t>产品报价表</w:t>
            </w:r>
          </w:p>
          <w:tbl>
            <w:tblPr>
              <w:tblStyle w:val="9"/>
              <w:tblpPr w:leftFromText="180" w:rightFromText="180" w:vertAnchor="page" w:horzAnchor="page" w:tblpX="343" w:tblpY="4704"/>
              <w:tblOverlap w:val="never"/>
              <w:tblW w:w="13392" w:type="dxa"/>
              <w:tblInd w:w="0" w:type="dxa"/>
              <w:tblLayout w:type="fixed"/>
              <w:tblCellMar>
                <w:top w:w="0" w:type="dxa"/>
                <w:left w:w="108" w:type="dxa"/>
                <w:bottom w:w="0" w:type="dxa"/>
                <w:right w:w="108" w:type="dxa"/>
              </w:tblCellMar>
            </w:tblPr>
            <w:tblGrid>
              <w:gridCol w:w="646"/>
              <w:gridCol w:w="1984"/>
              <w:gridCol w:w="1141"/>
              <w:gridCol w:w="766"/>
              <w:gridCol w:w="1826"/>
              <w:gridCol w:w="1062"/>
              <w:gridCol w:w="1193"/>
              <w:gridCol w:w="1624"/>
              <w:gridCol w:w="968"/>
              <w:gridCol w:w="758"/>
              <w:gridCol w:w="667"/>
              <w:gridCol w:w="757"/>
            </w:tblGrid>
            <w:tr w14:paraId="5C8D804B">
              <w:tblPrEx>
                <w:tblCellMar>
                  <w:top w:w="0" w:type="dxa"/>
                  <w:left w:w="108" w:type="dxa"/>
                  <w:bottom w:w="0" w:type="dxa"/>
                  <w:right w:w="108" w:type="dxa"/>
                </w:tblCellMar>
              </w:tblPrEx>
              <w:trPr>
                <w:trHeight w:val="385" w:hRule="atLeast"/>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E2ECE6">
                  <w:pPr>
                    <w:widowControl/>
                    <w:rPr>
                      <w:rFonts w:ascii="宋体" w:hAnsi="宋体"/>
                      <w:b/>
                      <w:sz w:val="20"/>
                      <w:szCs w:val="20"/>
                    </w:rPr>
                  </w:pPr>
                  <w:r>
                    <w:rPr>
                      <w:rFonts w:hint="eastAsia" w:ascii="宋体" w:hAnsi="宋体"/>
                      <w:b/>
                      <w:kern w:val="0"/>
                      <w:sz w:val="20"/>
                      <w:szCs w:val="20"/>
                    </w:rPr>
                    <w:t>序号</w:t>
                  </w:r>
                </w:p>
              </w:tc>
              <w:tc>
                <w:tcPr>
                  <w:tcW w:w="1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4CC04B">
                  <w:pPr>
                    <w:widowControl/>
                    <w:jc w:val="center"/>
                    <w:rPr>
                      <w:rFonts w:ascii="宋体" w:hAnsi="宋体"/>
                      <w:b/>
                      <w:sz w:val="20"/>
                      <w:szCs w:val="20"/>
                    </w:rPr>
                  </w:pPr>
                  <w:r>
                    <w:rPr>
                      <w:rFonts w:hint="eastAsia" w:ascii="宋体" w:hAnsi="宋体"/>
                      <w:b/>
                      <w:kern w:val="0"/>
                      <w:sz w:val="20"/>
                      <w:szCs w:val="20"/>
                    </w:rPr>
                    <w:t>项目名称</w:t>
                  </w:r>
                </w:p>
              </w:tc>
              <w:tc>
                <w:tcPr>
                  <w:tcW w:w="1141" w:type="dxa"/>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2F20CDCC">
                  <w:pPr>
                    <w:widowControl/>
                    <w:jc w:val="center"/>
                    <w:rPr>
                      <w:rFonts w:ascii="宋体" w:hAnsi="宋体"/>
                      <w:b/>
                      <w:sz w:val="20"/>
                      <w:szCs w:val="20"/>
                    </w:rPr>
                  </w:pPr>
                  <w:r>
                    <w:rPr>
                      <w:rFonts w:hint="eastAsia" w:ascii="宋体" w:hAnsi="宋体"/>
                      <w:b/>
                      <w:kern w:val="0"/>
                      <w:sz w:val="16"/>
                      <w:szCs w:val="16"/>
                    </w:rPr>
                    <w:t>人份成本（包含开展项目所需的试剂、耗材、耗品、定标液、清洗液、质控品等全部成本支出） 元/人份</w:t>
                  </w:r>
                </w:p>
              </w:tc>
              <w:tc>
                <w:tcPr>
                  <w:tcW w:w="96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82A6BA1">
                  <w:pPr>
                    <w:widowControl/>
                    <w:ind w:right="493" w:rightChars="235"/>
                    <w:jc w:val="center"/>
                    <w:rPr>
                      <w:rFonts w:ascii="宋体" w:hAnsi="宋体"/>
                      <w:b/>
                      <w:bCs/>
                      <w:sz w:val="20"/>
                      <w:szCs w:val="20"/>
                    </w:rPr>
                  </w:pPr>
                  <w:r>
                    <w:rPr>
                      <w:rFonts w:hint="eastAsia" w:ascii="宋体" w:hAnsi="宋体"/>
                      <w:b/>
                      <w:bCs/>
                      <w:kern w:val="0"/>
                      <w:sz w:val="20"/>
                      <w:szCs w:val="20"/>
                    </w:rPr>
                    <w:t>耗材信息</w:t>
                  </w:r>
                </w:p>
              </w:tc>
            </w:tr>
            <w:tr w14:paraId="21304D85">
              <w:tblPrEx>
                <w:tblCellMar>
                  <w:top w:w="0" w:type="dxa"/>
                  <w:left w:w="108" w:type="dxa"/>
                  <w:bottom w:w="0" w:type="dxa"/>
                  <w:right w:w="108" w:type="dxa"/>
                </w:tblCellMar>
              </w:tblPrEx>
              <w:trPr>
                <w:trHeight w:val="1057"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E4D1F">
                  <w:pPr>
                    <w:jc w:val="center"/>
                    <w:rPr>
                      <w:rFonts w:ascii="宋体" w:hAnsi="宋体"/>
                      <w:b/>
                      <w:sz w:val="20"/>
                      <w:szCs w:val="20"/>
                    </w:rPr>
                  </w:pPr>
                </w:p>
              </w:tc>
              <w:tc>
                <w:tcPr>
                  <w:tcW w:w="1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C011B">
                  <w:pPr>
                    <w:jc w:val="center"/>
                    <w:rPr>
                      <w:rFonts w:ascii="宋体" w:hAnsi="宋体"/>
                      <w:b/>
                      <w:sz w:val="20"/>
                      <w:szCs w:val="20"/>
                    </w:rPr>
                  </w:pPr>
                </w:p>
              </w:tc>
              <w:tc>
                <w:tcPr>
                  <w:tcW w:w="1141"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5DB05440">
                  <w:pPr>
                    <w:jc w:val="center"/>
                    <w:rPr>
                      <w:rFonts w:ascii="宋体" w:hAnsi="宋体"/>
                      <w:b/>
                      <w:sz w:val="20"/>
                      <w:szCs w:val="20"/>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5C70">
                  <w:pPr>
                    <w:widowControl/>
                    <w:jc w:val="center"/>
                    <w:rPr>
                      <w:rFonts w:ascii="宋体" w:hAnsi="宋体"/>
                      <w:b/>
                      <w:sz w:val="20"/>
                      <w:szCs w:val="20"/>
                    </w:rPr>
                  </w:pPr>
                  <w:r>
                    <w:rPr>
                      <w:rFonts w:hint="eastAsia" w:ascii="宋体" w:hAnsi="宋体"/>
                      <w:b/>
                      <w:kern w:val="0"/>
                      <w:sz w:val="20"/>
                      <w:szCs w:val="20"/>
                    </w:rPr>
                    <w:t>主要试剂品牌</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1E54F">
                  <w:pPr>
                    <w:widowControl/>
                    <w:jc w:val="center"/>
                    <w:rPr>
                      <w:rFonts w:ascii="宋体" w:hAnsi="宋体"/>
                      <w:b/>
                      <w:sz w:val="20"/>
                      <w:szCs w:val="20"/>
                    </w:rPr>
                  </w:pPr>
                  <w:r>
                    <w:rPr>
                      <w:rFonts w:hint="eastAsia" w:ascii="宋体" w:hAnsi="宋体"/>
                      <w:b/>
                      <w:kern w:val="0"/>
                      <w:sz w:val="20"/>
                      <w:szCs w:val="20"/>
                    </w:rPr>
                    <w:t>产品名称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2316">
                  <w:pPr>
                    <w:widowControl/>
                    <w:jc w:val="center"/>
                    <w:rPr>
                      <w:rFonts w:ascii="宋体" w:hAnsi="宋体"/>
                      <w:b/>
                      <w:sz w:val="20"/>
                      <w:szCs w:val="20"/>
                    </w:rPr>
                  </w:pPr>
                  <w:r>
                    <w:rPr>
                      <w:rFonts w:hint="eastAsia" w:ascii="宋体" w:hAnsi="宋体"/>
                      <w:b/>
                      <w:kern w:val="0"/>
                      <w:sz w:val="20"/>
                      <w:szCs w:val="20"/>
                    </w:rPr>
                    <w:t>规格型号</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C87AC">
                  <w:pPr>
                    <w:widowControl/>
                    <w:jc w:val="center"/>
                    <w:rPr>
                      <w:rFonts w:ascii="宋体" w:hAnsi="宋体"/>
                      <w:b/>
                      <w:sz w:val="20"/>
                      <w:szCs w:val="20"/>
                    </w:rPr>
                  </w:pPr>
                  <w:r>
                    <w:rPr>
                      <w:rFonts w:hint="eastAsia" w:ascii="宋体" w:hAnsi="宋体"/>
                      <w:b/>
                      <w:kern w:val="0"/>
                      <w:sz w:val="20"/>
                      <w:szCs w:val="20"/>
                    </w:rPr>
                    <w:t>医疗器械注册证号</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6114">
                  <w:pPr>
                    <w:widowControl/>
                    <w:jc w:val="center"/>
                    <w:rPr>
                      <w:rFonts w:ascii="宋体" w:hAnsi="宋体"/>
                      <w:b/>
                      <w:sz w:val="20"/>
                      <w:szCs w:val="20"/>
                    </w:rPr>
                  </w:pPr>
                  <w:r>
                    <w:rPr>
                      <w:rFonts w:hint="eastAsia" w:ascii="宋体" w:hAnsi="宋体"/>
                      <w:b/>
                      <w:kern w:val="0"/>
                      <w:sz w:val="20"/>
                      <w:szCs w:val="20"/>
                    </w:rPr>
                    <w:t>国家医保医用耗材编码（27位）</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B0F1">
                  <w:pPr>
                    <w:widowControl/>
                    <w:jc w:val="center"/>
                    <w:rPr>
                      <w:rFonts w:ascii="宋体" w:hAnsi="宋体"/>
                      <w:b/>
                      <w:sz w:val="20"/>
                      <w:szCs w:val="20"/>
                    </w:rPr>
                  </w:pPr>
                  <w:r>
                    <w:rPr>
                      <w:rFonts w:hint="eastAsia" w:ascii="宋体" w:hAnsi="宋体"/>
                      <w:b/>
                      <w:kern w:val="0"/>
                      <w:sz w:val="20"/>
                      <w:szCs w:val="20"/>
                    </w:rPr>
                    <w:t>省联盟限价（元）</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23EF">
                  <w:pPr>
                    <w:widowControl/>
                    <w:jc w:val="center"/>
                    <w:rPr>
                      <w:rFonts w:ascii="宋体" w:hAnsi="宋体"/>
                      <w:b/>
                      <w:sz w:val="20"/>
                      <w:szCs w:val="20"/>
                    </w:rPr>
                  </w:pPr>
                  <w:r>
                    <w:rPr>
                      <w:rFonts w:hint="eastAsia" w:ascii="宋体" w:hAnsi="宋体"/>
                      <w:b/>
                      <w:kern w:val="0"/>
                      <w:sz w:val="20"/>
                      <w:szCs w:val="20"/>
                    </w:rPr>
                    <w:t>投标报价（元）</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6AB5">
                  <w:pPr>
                    <w:widowControl/>
                    <w:jc w:val="center"/>
                    <w:rPr>
                      <w:rFonts w:ascii="宋体" w:hAnsi="宋体"/>
                      <w:b/>
                      <w:sz w:val="20"/>
                      <w:szCs w:val="20"/>
                    </w:rPr>
                  </w:pPr>
                  <w:r>
                    <w:rPr>
                      <w:rFonts w:hint="eastAsia" w:ascii="宋体" w:hAnsi="宋体"/>
                      <w:b/>
                      <w:kern w:val="0"/>
                      <w:sz w:val="20"/>
                      <w:szCs w:val="20"/>
                    </w:rPr>
                    <w:t>是否专机专用试剂耗材</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5362">
                  <w:pPr>
                    <w:widowControl/>
                    <w:jc w:val="center"/>
                    <w:rPr>
                      <w:rFonts w:ascii="宋体" w:hAnsi="宋体"/>
                      <w:b/>
                      <w:sz w:val="20"/>
                      <w:szCs w:val="20"/>
                    </w:rPr>
                  </w:pPr>
                  <w:r>
                    <w:rPr>
                      <w:rFonts w:hint="eastAsia" w:ascii="宋体" w:hAnsi="宋体"/>
                      <w:b/>
                      <w:kern w:val="0"/>
                      <w:sz w:val="20"/>
                      <w:szCs w:val="20"/>
                    </w:rPr>
                    <w:t>进口/国产</w:t>
                  </w:r>
                </w:p>
              </w:tc>
            </w:tr>
            <w:tr w14:paraId="57C4608A">
              <w:tblPrEx>
                <w:tblCellMar>
                  <w:top w:w="0" w:type="dxa"/>
                  <w:left w:w="108" w:type="dxa"/>
                  <w:bottom w:w="0" w:type="dxa"/>
                  <w:right w:w="108" w:type="dxa"/>
                </w:tblCellMar>
              </w:tblPrEx>
              <w:trPr>
                <w:trHeight w:val="909" w:hRule="atLeast"/>
              </w:trPr>
              <w:tc>
                <w:tcPr>
                  <w:tcW w:w="646" w:type="dxa"/>
                  <w:vMerge w:val="restart"/>
                  <w:tcBorders>
                    <w:top w:val="single" w:color="000000" w:sz="4" w:space="0"/>
                    <w:left w:val="single" w:color="000000" w:sz="4" w:space="0"/>
                    <w:right w:val="single" w:color="000000" w:sz="4" w:space="0"/>
                  </w:tcBorders>
                  <w:shd w:val="clear" w:color="auto" w:fill="auto"/>
                  <w:vAlign w:val="center"/>
                </w:tcPr>
                <w:p w14:paraId="46326D60">
                  <w:pPr>
                    <w:jc w:val="center"/>
                    <w:rPr>
                      <w:rFonts w:ascii="宋体" w:hAnsi="宋体"/>
                      <w:sz w:val="20"/>
                      <w:szCs w:val="20"/>
                    </w:rPr>
                  </w:pPr>
                  <w:bookmarkStart w:id="0" w:name="_Hlk205907069"/>
                  <w:r>
                    <w:rPr>
                      <w:rFonts w:hint="eastAsia" w:ascii="宋体" w:hAnsi="宋体"/>
                      <w:sz w:val="20"/>
                      <w:szCs w:val="20"/>
                    </w:rPr>
                    <w:t>1</w:t>
                  </w:r>
                </w:p>
              </w:tc>
              <w:tc>
                <w:tcPr>
                  <w:tcW w:w="1984" w:type="dxa"/>
                  <w:vMerge w:val="restart"/>
                  <w:tcBorders>
                    <w:top w:val="single" w:color="000000" w:sz="4" w:space="0"/>
                    <w:left w:val="single" w:color="000000" w:sz="4" w:space="0"/>
                    <w:right w:val="single" w:color="000000" w:sz="4" w:space="0"/>
                  </w:tcBorders>
                  <w:shd w:val="clear" w:color="auto" w:fill="auto"/>
                  <w:vAlign w:val="center"/>
                </w:tcPr>
                <w:p w14:paraId="67E96FAF">
                  <w:pPr>
                    <w:widowControl/>
                    <w:jc w:val="center"/>
                    <w:rPr>
                      <w:rFonts w:hint="eastAsia" w:ascii="宋体" w:hAnsi="宋体" w:eastAsia="宋体"/>
                      <w:sz w:val="20"/>
                      <w:szCs w:val="20"/>
                      <w:lang w:val="en-US" w:eastAsia="zh-CN"/>
                    </w:rPr>
                  </w:pPr>
                  <w:r>
                    <w:rPr>
                      <w:rFonts w:hint="eastAsia" w:ascii="宋体" w:hAnsi="宋体" w:eastAsia="宋体"/>
                      <w:sz w:val="20"/>
                      <w:szCs w:val="20"/>
                      <w:lang w:val="en-US" w:eastAsia="zh-CN"/>
                    </w:rPr>
                    <w:t>250405009</w:t>
                  </w:r>
                  <w:r>
                    <w:rPr>
                      <w:rFonts w:hint="eastAsia" w:ascii="宋体" w:hAnsi="宋体"/>
                      <w:sz w:val="20"/>
                      <w:szCs w:val="20"/>
                      <w:lang w:val="en-US" w:eastAsia="zh-CN"/>
                    </w:rPr>
                    <w:t>-</w:t>
                  </w:r>
                  <w:r>
                    <w:rPr>
                      <w:rFonts w:hint="eastAsia" w:ascii="宋体" w:hAnsi="宋体" w:eastAsia="宋体"/>
                      <w:sz w:val="20"/>
                      <w:szCs w:val="20"/>
                      <w:lang w:val="en-US" w:eastAsia="zh-CN"/>
                    </w:rPr>
                    <w:t>脱敏免疫球蛋白IgG4测定</w:t>
                  </w:r>
                  <w:r>
                    <w:rPr>
                      <w:rFonts w:hint="eastAsia" w:ascii="宋体" w:hAnsi="宋体"/>
                      <w:sz w:val="20"/>
                      <w:szCs w:val="20"/>
                      <w:lang w:val="en-US" w:eastAsia="zh-CN"/>
                    </w:rPr>
                    <w:t>（目前医院</w:t>
                  </w:r>
                  <w:r>
                    <w:rPr>
                      <w:rFonts w:hint="eastAsia" w:ascii="宋体" w:hAnsi="宋体"/>
                      <w:color w:val="000000"/>
                      <w:kern w:val="0"/>
                      <w:sz w:val="20"/>
                      <w:szCs w:val="20"/>
                      <w:lang w:val="en-US" w:eastAsia="zh-CN"/>
                    </w:rPr>
                    <w:t>开展</w:t>
                  </w:r>
                  <w:r>
                    <w:rPr>
                      <w:rFonts w:hint="eastAsia" w:ascii="宋体" w:hAnsi="宋体"/>
                      <w:sz w:val="20"/>
                      <w:szCs w:val="20"/>
                      <w:lang w:val="en-US" w:eastAsia="zh-CN"/>
                    </w:rPr>
                    <w:t>：螃蟹、鸡蛋、牛奶、牛肉、虾大豆、小麦、鸡蛋、鸡蛋白、鸡蛋黄、卵类粘蛋白、牛奶、水牛牛奶、脱脂奶粉、煮过的牛奶、水解奶粉、q-乳清蛋白、B-乳球蛋白、酪蛋白、切达干酪、白软干酪、酩乳、酸奶、羊奶）</w:t>
                  </w:r>
                </w:p>
              </w:tc>
              <w:tc>
                <w:tcPr>
                  <w:tcW w:w="1141" w:type="dxa"/>
                  <w:vMerge w:val="restart"/>
                  <w:tcBorders>
                    <w:top w:val="single" w:color="000000" w:sz="4" w:space="0"/>
                    <w:left w:val="single" w:color="000000" w:sz="4" w:space="0"/>
                    <w:right w:val="single" w:color="000000" w:sz="4" w:space="0"/>
                  </w:tcBorders>
                  <w:shd w:val="clear" w:color="auto" w:fill="auto"/>
                  <w:vAlign w:val="center"/>
                </w:tcPr>
                <w:p w14:paraId="23488DA3">
                  <w:pPr>
                    <w:widowControl/>
                    <w:tabs>
                      <w:tab w:val="left" w:pos="589"/>
                    </w:tabs>
                    <w:jc w:val="left"/>
                    <w:rPr>
                      <w:rFonts w:hint="default" w:ascii="宋体" w:hAnsi="宋体" w:eastAsia="宋体"/>
                      <w:sz w:val="20"/>
                      <w:szCs w:val="20"/>
                      <w:lang w:val="en-US" w:eastAsia="zh-CN"/>
                    </w:rPr>
                  </w:pPr>
                  <w:r>
                    <w:rPr>
                      <w:rFonts w:hint="eastAsia" w:ascii="宋体" w:hAnsi="宋体"/>
                      <w:sz w:val="20"/>
                      <w:szCs w:val="20"/>
                      <w:lang w:val="en-US" w:eastAsia="zh-CN"/>
                    </w:rPr>
                    <w:tab/>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5AFA">
                  <w:pPr>
                    <w:widowControl/>
                    <w:jc w:val="center"/>
                    <w:rPr>
                      <w:rFonts w:hint="default" w:ascii="宋体" w:hAnsi="宋体" w:eastAsia="宋体"/>
                      <w:kern w:val="0"/>
                      <w:sz w:val="20"/>
                      <w:szCs w:val="20"/>
                      <w:lang w:val="en-US" w:eastAsia="zh-CN"/>
                    </w:rPr>
                  </w:pPr>
                  <w:r>
                    <w:rPr>
                      <w:rFonts w:hint="eastAsia" w:ascii="宋体" w:hAnsi="宋体"/>
                      <w:sz w:val="20"/>
                      <w:szCs w:val="20"/>
                      <w:lang w:val="en-US" w:eastAsia="zh-CN"/>
                    </w:rPr>
                    <w:t>试剂1</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9B28">
                  <w:pPr>
                    <w:widowControl/>
                    <w:jc w:val="center"/>
                    <w:rPr>
                      <w:rFonts w:ascii="宋体" w:hAnsi="宋体"/>
                      <w:kern w:val="0"/>
                      <w:sz w:val="20"/>
                      <w:szCs w:val="20"/>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6D687">
                  <w:pPr>
                    <w:widowControl/>
                    <w:jc w:val="center"/>
                    <w:rPr>
                      <w:rFonts w:ascii="宋体" w:hAnsi="宋体"/>
                      <w:kern w:val="0"/>
                      <w:sz w:val="20"/>
                      <w:szCs w:val="20"/>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7449A">
                  <w:pPr>
                    <w:widowControl/>
                    <w:jc w:val="center"/>
                    <w:rPr>
                      <w:rFonts w:ascii="宋体" w:hAnsi="宋体"/>
                      <w:kern w:val="0"/>
                      <w:sz w:val="20"/>
                      <w:szCs w:val="20"/>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DE82">
                  <w:pPr>
                    <w:widowControl/>
                    <w:jc w:val="center"/>
                    <w:rPr>
                      <w:rFonts w:ascii="宋体" w:hAnsi="宋体"/>
                      <w:kern w:val="0"/>
                      <w:sz w:val="20"/>
                      <w:szCs w:val="20"/>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F9CD">
                  <w:pPr>
                    <w:widowControl/>
                    <w:jc w:val="center"/>
                    <w:rPr>
                      <w:rFonts w:ascii="宋体" w:hAnsi="宋体"/>
                      <w:kern w:val="0"/>
                      <w:sz w:val="20"/>
                      <w:szCs w:val="20"/>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A5AE0">
                  <w:pPr>
                    <w:widowControl/>
                    <w:jc w:val="center"/>
                    <w:rPr>
                      <w:rFonts w:ascii="宋体" w:hAnsi="宋体"/>
                      <w:kern w:val="0"/>
                      <w:sz w:val="20"/>
                      <w:szCs w:val="20"/>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A910">
                  <w:pPr>
                    <w:widowControl/>
                    <w:jc w:val="center"/>
                    <w:rPr>
                      <w:rFonts w:ascii="宋体" w:hAnsi="宋体"/>
                      <w:kern w:val="0"/>
                      <w:sz w:val="20"/>
                      <w:szCs w:val="20"/>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FC72">
                  <w:pPr>
                    <w:widowControl/>
                    <w:jc w:val="center"/>
                    <w:rPr>
                      <w:rFonts w:ascii="宋体" w:hAnsi="宋体"/>
                      <w:kern w:val="0"/>
                      <w:sz w:val="20"/>
                      <w:szCs w:val="20"/>
                    </w:rPr>
                  </w:pPr>
                </w:p>
              </w:tc>
            </w:tr>
            <w:tr w14:paraId="75ED0FC0">
              <w:tblPrEx>
                <w:tblCellMar>
                  <w:top w:w="0" w:type="dxa"/>
                  <w:left w:w="108" w:type="dxa"/>
                  <w:bottom w:w="0" w:type="dxa"/>
                  <w:right w:w="108" w:type="dxa"/>
                </w:tblCellMar>
              </w:tblPrEx>
              <w:trPr>
                <w:trHeight w:val="909" w:hRule="atLeast"/>
              </w:trPr>
              <w:tc>
                <w:tcPr>
                  <w:tcW w:w="646" w:type="dxa"/>
                  <w:vMerge w:val="continue"/>
                  <w:tcBorders>
                    <w:left w:val="single" w:color="000000" w:sz="4" w:space="0"/>
                    <w:right w:val="single" w:color="000000" w:sz="4" w:space="0"/>
                  </w:tcBorders>
                  <w:shd w:val="clear" w:color="auto" w:fill="auto"/>
                  <w:vAlign w:val="center"/>
                </w:tcPr>
                <w:p w14:paraId="3D26920E">
                  <w:pPr>
                    <w:widowControl/>
                    <w:jc w:val="center"/>
                  </w:pPr>
                </w:p>
              </w:tc>
              <w:tc>
                <w:tcPr>
                  <w:tcW w:w="1984" w:type="dxa"/>
                  <w:vMerge w:val="continue"/>
                  <w:tcBorders>
                    <w:left w:val="single" w:color="000000" w:sz="4" w:space="0"/>
                    <w:right w:val="single" w:color="000000" w:sz="4" w:space="0"/>
                  </w:tcBorders>
                  <w:shd w:val="clear" w:color="auto" w:fill="auto"/>
                  <w:vAlign w:val="center"/>
                </w:tcPr>
                <w:p w14:paraId="3EDA8D5E">
                  <w:pPr>
                    <w:widowControl/>
                    <w:jc w:val="center"/>
                  </w:pPr>
                </w:p>
              </w:tc>
              <w:tc>
                <w:tcPr>
                  <w:tcW w:w="1141" w:type="dxa"/>
                  <w:vMerge w:val="continue"/>
                  <w:tcBorders>
                    <w:left w:val="single" w:color="000000" w:sz="4" w:space="0"/>
                    <w:right w:val="single" w:color="000000" w:sz="4" w:space="0"/>
                  </w:tcBorders>
                  <w:shd w:val="clear" w:color="auto" w:fill="auto"/>
                  <w:vAlign w:val="center"/>
                </w:tcPr>
                <w:p w14:paraId="223C8B3F">
                  <w:pPr>
                    <w:widowControl/>
                    <w:jc w:val="center"/>
                    <w:rPr>
                      <w:rFonts w:ascii="宋体" w:hAnsi="宋体"/>
                      <w:sz w:val="20"/>
                      <w:szCs w:val="20"/>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2C38">
                  <w:pPr>
                    <w:widowControl/>
                    <w:jc w:val="center"/>
                    <w:rPr>
                      <w:rFonts w:ascii="宋体" w:hAnsi="宋体"/>
                      <w:sz w:val="20"/>
                      <w:szCs w:val="20"/>
                    </w:rPr>
                  </w:pPr>
                  <w:r>
                    <w:rPr>
                      <w:rFonts w:hint="eastAsia" w:ascii="宋体" w:hAnsi="宋体"/>
                      <w:sz w:val="20"/>
                      <w:szCs w:val="20"/>
                      <w:lang w:val="en-US" w:eastAsia="zh-CN"/>
                    </w:rPr>
                    <w:t>试剂2</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2FCB6">
                  <w:pPr>
                    <w:widowControl/>
                    <w:jc w:val="center"/>
                    <w:rPr>
                      <w:rFonts w:ascii="宋体" w:hAnsi="宋体"/>
                      <w:sz w:val="20"/>
                      <w:szCs w:val="20"/>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BED2">
                  <w:pPr>
                    <w:widowControl/>
                    <w:jc w:val="center"/>
                    <w:rPr>
                      <w:rFonts w:ascii="宋体" w:hAnsi="宋体"/>
                      <w:sz w:val="20"/>
                      <w:szCs w:val="20"/>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ACF8">
                  <w:pPr>
                    <w:widowControl/>
                    <w:jc w:val="center"/>
                    <w:rPr>
                      <w:rFonts w:ascii="宋体" w:hAnsi="宋体"/>
                      <w:sz w:val="20"/>
                      <w:szCs w:val="20"/>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0AA1">
                  <w:pPr>
                    <w:widowControl/>
                    <w:jc w:val="center"/>
                    <w:rPr>
                      <w:rFonts w:ascii="宋体" w:hAnsi="宋体"/>
                      <w:sz w:val="20"/>
                      <w:szCs w:val="20"/>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5956">
                  <w:pPr>
                    <w:widowControl/>
                    <w:jc w:val="center"/>
                    <w:rPr>
                      <w:rFonts w:ascii="宋体" w:hAnsi="宋体"/>
                      <w:sz w:val="20"/>
                      <w:szCs w:val="20"/>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96D7">
                  <w:pPr>
                    <w:widowControl/>
                    <w:jc w:val="center"/>
                    <w:rPr>
                      <w:rFonts w:ascii="宋体" w:hAnsi="宋体"/>
                      <w:sz w:val="20"/>
                      <w:szCs w:val="20"/>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9D53">
                  <w:pPr>
                    <w:widowControl/>
                    <w:jc w:val="center"/>
                    <w:rPr>
                      <w:rFonts w:ascii="宋体" w:hAnsi="宋体"/>
                      <w:sz w:val="20"/>
                      <w:szCs w:val="20"/>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8D7E">
                  <w:pPr>
                    <w:widowControl/>
                    <w:jc w:val="center"/>
                    <w:rPr>
                      <w:rFonts w:ascii="宋体" w:hAnsi="宋体"/>
                      <w:sz w:val="20"/>
                      <w:szCs w:val="20"/>
                    </w:rPr>
                  </w:pPr>
                </w:p>
              </w:tc>
            </w:tr>
            <w:tr w14:paraId="326EE4C3">
              <w:tblPrEx>
                <w:tblCellMar>
                  <w:top w:w="0" w:type="dxa"/>
                  <w:left w:w="108" w:type="dxa"/>
                  <w:bottom w:w="0" w:type="dxa"/>
                  <w:right w:w="108" w:type="dxa"/>
                </w:tblCellMar>
              </w:tblPrEx>
              <w:trPr>
                <w:trHeight w:val="909" w:hRule="atLeast"/>
              </w:trPr>
              <w:tc>
                <w:tcPr>
                  <w:tcW w:w="646" w:type="dxa"/>
                  <w:vMerge w:val="continue"/>
                  <w:tcBorders>
                    <w:left w:val="single" w:color="000000" w:sz="4" w:space="0"/>
                    <w:bottom w:val="single" w:color="000000" w:sz="4" w:space="0"/>
                    <w:right w:val="single" w:color="000000" w:sz="4" w:space="0"/>
                  </w:tcBorders>
                  <w:shd w:val="clear" w:color="auto" w:fill="auto"/>
                  <w:vAlign w:val="center"/>
                </w:tcPr>
                <w:p w14:paraId="0EB8C19F">
                  <w:pPr>
                    <w:widowControl/>
                    <w:jc w:val="center"/>
                    <w:rPr>
                      <w:rFonts w:ascii="宋体" w:hAnsi="宋体"/>
                      <w:sz w:val="20"/>
                      <w:szCs w:val="20"/>
                    </w:rPr>
                  </w:pPr>
                </w:p>
              </w:tc>
              <w:tc>
                <w:tcPr>
                  <w:tcW w:w="1984" w:type="dxa"/>
                  <w:vMerge w:val="continue"/>
                  <w:tcBorders>
                    <w:left w:val="single" w:color="000000" w:sz="4" w:space="0"/>
                    <w:bottom w:val="single" w:color="000000" w:sz="4" w:space="0"/>
                    <w:right w:val="single" w:color="000000" w:sz="4" w:space="0"/>
                  </w:tcBorders>
                  <w:shd w:val="clear" w:color="auto" w:fill="auto"/>
                  <w:vAlign w:val="center"/>
                </w:tcPr>
                <w:p w14:paraId="6B1AC793">
                  <w:pPr>
                    <w:widowControl/>
                    <w:jc w:val="center"/>
                    <w:rPr>
                      <w:rFonts w:ascii="宋体" w:hAnsi="宋体"/>
                      <w:sz w:val="20"/>
                      <w:szCs w:val="20"/>
                    </w:rPr>
                  </w:pPr>
                </w:p>
              </w:tc>
              <w:tc>
                <w:tcPr>
                  <w:tcW w:w="1141" w:type="dxa"/>
                  <w:vMerge w:val="continue"/>
                  <w:tcBorders>
                    <w:left w:val="single" w:color="000000" w:sz="4" w:space="0"/>
                    <w:bottom w:val="single" w:color="000000" w:sz="4" w:space="0"/>
                    <w:right w:val="single" w:color="000000" w:sz="4" w:space="0"/>
                  </w:tcBorders>
                  <w:shd w:val="clear" w:color="auto" w:fill="auto"/>
                  <w:vAlign w:val="center"/>
                </w:tcPr>
                <w:p w14:paraId="21E7602C">
                  <w:pPr>
                    <w:widowControl/>
                    <w:jc w:val="center"/>
                    <w:rPr>
                      <w:rFonts w:ascii="宋体" w:hAnsi="宋体"/>
                      <w:sz w:val="20"/>
                      <w:szCs w:val="20"/>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56C7">
                  <w:pPr>
                    <w:widowControl/>
                    <w:jc w:val="center"/>
                    <w:rPr>
                      <w:rFonts w:ascii="宋体" w:hAnsi="宋体"/>
                      <w:sz w:val="20"/>
                      <w:szCs w:val="20"/>
                    </w:rPr>
                  </w:pPr>
                  <w:r>
                    <w:rPr>
                      <w:rFonts w:hint="eastAsia" w:ascii="宋体" w:hAnsi="宋体"/>
                      <w:sz w:val="20"/>
                      <w:szCs w:val="20"/>
                      <w:lang w:val="en-US" w:eastAsia="zh-CN"/>
                    </w:rPr>
                    <w:t>试剂3</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4069">
                  <w:pPr>
                    <w:widowControl/>
                    <w:jc w:val="center"/>
                    <w:rPr>
                      <w:rFonts w:ascii="宋体" w:hAnsi="宋体"/>
                      <w:sz w:val="20"/>
                      <w:szCs w:val="20"/>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D24C">
                  <w:pPr>
                    <w:widowControl/>
                    <w:jc w:val="center"/>
                    <w:rPr>
                      <w:rFonts w:ascii="宋体" w:hAnsi="宋体"/>
                      <w:sz w:val="20"/>
                      <w:szCs w:val="20"/>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35EF">
                  <w:pPr>
                    <w:widowControl/>
                    <w:jc w:val="center"/>
                    <w:rPr>
                      <w:rFonts w:ascii="宋体" w:hAnsi="宋体"/>
                      <w:sz w:val="20"/>
                      <w:szCs w:val="20"/>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0FBAE">
                  <w:pPr>
                    <w:widowControl/>
                    <w:jc w:val="center"/>
                    <w:rPr>
                      <w:rFonts w:ascii="宋体" w:hAnsi="宋体"/>
                      <w:sz w:val="20"/>
                      <w:szCs w:val="20"/>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FFB9">
                  <w:pPr>
                    <w:widowControl/>
                    <w:jc w:val="center"/>
                    <w:rPr>
                      <w:rFonts w:ascii="宋体" w:hAnsi="宋体"/>
                      <w:sz w:val="20"/>
                      <w:szCs w:val="20"/>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CB2CE">
                  <w:pPr>
                    <w:widowControl/>
                    <w:jc w:val="center"/>
                    <w:rPr>
                      <w:rFonts w:ascii="宋体" w:hAnsi="宋体"/>
                      <w:sz w:val="20"/>
                      <w:szCs w:val="20"/>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5F69">
                  <w:pPr>
                    <w:widowControl/>
                    <w:jc w:val="center"/>
                    <w:rPr>
                      <w:rFonts w:ascii="宋体" w:hAnsi="宋体"/>
                      <w:sz w:val="20"/>
                      <w:szCs w:val="20"/>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2A32">
                  <w:pPr>
                    <w:widowControl/>
                    <w:jc w:val="center"/>
                    <w:rPr>
                      <w:rFonts w:ascii="宋体" w:hAnsi="宋体"/>
                      <w:sz w:val="20"/>
                      <w:szCs w:val="20"/>
                    </w:rPr>
                  </w:pPr>
                </w:p>
              </w:tc>
            </w:tr>
            <w:tr w14:paraId="1A87FF49">
              <w:tblPrEx>
                <w:tblCellMar>
                  <w:top w:w="0" w:type="dxa"/>
                  <w:left w:w="108" w:type="dxa"/>
                  <w:bottom w:w="0" w:type="dxa"/>
                  <w:right w:w="108" w:type="dxa"/>
                </w:tblCellMar>
              </w:tblPrEx>
              <w:trPr>
                <w:trHeight w:val="308" w:hRule="atLeast"/>
              </w:trPr>
              <w:tc>
                <w:tcPr>
                  <w:tcW w:w="646" w:type="dxa"/>
                  <w:vMerge w:val="restart"/>
                  <w:tcBorders>
                    <w:top w:val="single" w:color="000000" w:sz="4" w:space="0"/>
                    <w:left w:val="single" w:color="000000" w:sz="4" w:space="0"/>
                    <w:right w:val="single" w:color="000000" w:sz="4" w:space="0"/>
                  </w:tcBorders>
                  <w:shd w:val="clear" w:color="auto" w:fill="auto"/>
                  <w:vAlign w:val="center"/>
                </w:tcPr>
                <w:p w14:paraId="59E592F5">
                  <w:pPr>
                    <w:jc w:val="center"/>
                    <w:rPr>
                      <w:rFonts w:ascii="宋体" w:hAnsi="宋体"/>
                      <w:sz w:val="20"/>
                      <w:szCs w:val="20"/>
                    </w:rPr>
                  </w:pPr>
                  <w:r>
                    <w:rPr>
                      <w:rFonts w:hint="eastAsia" w:ascii="宋体" w:hAnsi="宋体"/>
                      <w:sz w:val="20"/>
                      <w:szCs w:val="20"/>
                    </w:rPr>
                    <w:t>2</w:t>
                  </w:r>
                </w:p>
              </w:tc>
              <w:tc>
                <w:tcPr>
                  <w:tcW w:w="1984" w:type="dxa"/>
                  <w:vMerge w:val="restart"/>
                  <w:tcBorders>
                    <w:top w:val="single" w:color="000000" w:sz="4" w:space="0"/>
                    <w:left w:val="single" w:color="000000" w:sz="4" w:space="0"/>
                    <w:right w:val="single" w:color="000000" w:sz="4" w:space="0"/>
                  </w:tcBorders>
                  <w:shd w:val="clear" w:color="auto" w:fill="auto"/>
                  <w:vAlign w:val="center"/>
                </w:tcPr>
                <w:p w14:paraId="7263EBDA">
                  <w:pPr>
                    <w:widowControl/>
                    <w:jc w:val="left"/>
                    <w:rPr>
                      <w:rFonts w:hint="eastAsia" w:ascii="宋体" w:hAnsi="宋体"/>
                      <w:color w:val="000000"/>
                      <w:kern w:val="0"/>
                      <w:sz w:val="20"/>
                      <w:szCs w:val="20"/>
                      <w:lang w:val="en-US" w:eastAsia="zh-CN"/>
                    </w:rPr>
                  </w:pPr>
                  <w:r>
                    <w:rPr>
                      <w:rFonts w:hint="eastAsia" w:ascii="宋体" w:hAnsi="宋体" w:eastAsia="宋体" w:cs="Times New Roman"/>
                      <w:kern w:val="2"/>
                      <w:sz w:val="20"/>
                      <w:szCs w:val="20"/>
                      <w:highlight w:val="none"/>
                      <w:lang w:val="en-US" w:eastAsia="zh-CN" w:bidi="ar-SA"/>
                    </w:rPr>
                    <w:t>250405002</w:t>
                  </w:r>
                  <w:r>
                    <w:rPr>
                      <w:rFonts w:hint="eastAsia" w:ascii="宋体" w:hAnsi="宋体" w:cs="Times New Roman"/>
                      <w:kern w:val="2"/>
                      <w:sz w:val="20"/>
                      <w:szCs w:val="20"/>
                      <w:highlight w:val="none"/>
                      <w:lang w:val="en-US" w:eastAsia="zh-CN" w:bidi="ar-SA"/>
                    </w:rPr>
                    <w:t>-</w:t>
                  </w:r>
                  <w:r>
                    <w:rPr>
                      <w:rFonts w:hint="eastAsia" w:ascii="宋体" w:hAnsi="宋体" w:eastAsia="宋体" w:cs="Times New Roman"/>
                      <w:kern w:val="2"/>
                      <w:sz w:val="20"/>
                      <w:szCs w:val="20"/>
                      <w:highlight w:val="none"/>
                      <w:lang w:val="en-US" w:eastAsia="zh-CN" w:bidi="ar-SA"/>
                    </w:rPr>
                    <w:t>吸入物变应原筛查-各种免疫学方法</w:t>
                  </w:r>
                  <w:r>
                    <w:rPr>
                      <w:rFonts w:hint="eastAsia" w:ascii="宋体" w:hAnsi="宋体" w:cs="Times New Roman"/>
                      <w:kern w:val="2"/>
                      <w:sz w:val="20"/>
                      <w:szCs w:val="20"/>
                      <w:highlight w:val="none"/>
                      <w:lang w:val="en-US" w:eastAsia="zh-CN" w:bidi="ar-SA"/>
                    </w:rPr>
                    <w:t>（医院预计开展：</w:t>
                  </w:r>
                  <w:r>
                    <w:rPr>
                      <w:rFonts w:hint="eastAsia" w:ascii="宋体" w:hAnsi="宋体"/>
                      <w:color w:val="000000"/>
                      <w:kern w:val="0"/>
                      <w:sz w:val="20"/>
                      <w:szCs w:val="20"/>
                      <w:lang w:val="en-US" w:eastAsia="zh-CN"/>
                    </w:rPr>
                    <w:t>牛奶、花生、鸡蛋、鳕鱼、小麦大豆、螃蟹、交链孢霉、</w:t>
                  </w:r>
                </w:p>
                <w:p w14:paraId="301A35E6">
                  <w:pPr>
                    <w:widowControl/>
                    <w:jc w:val="left"/>
                    <w:rPr>
                      <w:rFonts w:hint="eastAsia" w:ascii="宋体" w:hAnsi="宋体"/>
                      <w:color w:val="000000"/>
                      <w:kern w:val="0"/>
                      <w:sz w:val="20"/>
                      <w:szCs w:val="20"/>
                      <w:lang w:val="en-US" w:eastAsia="zh-CN"/>
                    </w:rPr>
                  </w:pPr>
                  <w:r>
                    <w:rPr>
                      <w:rFonts w:hint="eastAsia" w:ascii="宋体" w:hAnsi="宋体"/>
                      <w:color w:val="000000"/>
                      <w:kern w:val="0"/>
                      <w:sz w:val="20"/>
                      <w:szCs w:val="20"/>
                      <w:lang w:val="en-US" w:eastAsia="zh-CN"/>
                    </w:rPr>
                    <w:t>屋尘螨、粉尘螨、</w:t>
                  </w:r>
                </w:p>
                <w:p w14:paraId="6554C5A2">
                  <w:pPr>
                    <w:widowControl/>
                    <w:jc w:val="left"/>
                    <w:rPr>
                      <w:rFonts w:hint="eastAsia" w:ascii="宋体" w:hAnsi="宋体"/>
                      <w:color w:val="000000"/>
                      <w:kern w:val="0"/>
                      <w:sz w:val="20"/>
                      <w:szCs w:val="20"/>
                      <w:lang w:val="en-US" w:eastAsia="zh-CN"/>
                    </w:rPr>
                  </w:pPr>
                  <w:r>
                    <w:rPr>
                      <w:rFonts w:hint="eastAsia" w:ascii="宋体" w:hAnsi="宋体"/>
                      <w:color w:val="000000"/>
                      <w:kern w:val="0"/>
                      <w:sz w:val="20"/>
                      <w:szCs w:val="20"/>
                      <w:lang w:val="en-US" w:eastAsia="zh-CN"/>
                    </w:rPr>
                    <w:t>蟑螂、猫上皮、艾蒿</w:t>
                  </w:r>
                </w:p>
                <w:p w14:paraId="0CB6D2F4">
                  <w:pPr>
                    <w:widowControl/>
                    <w:jc w:val="center"/>
                    <w:rPr>
                      <w:rFonts w:hint="eastAsia" w:ascii="宋体" w:hAnsi="宋体" w:eastAsia="宋体" w:cs="Times New Roman"/>
                      <w:kern w:val="2"/>
                      <w:sz w:val="20"/>
                      <w:szCs w:val="20"/>
                      <w:highlight w:val="none"/>
                      <w:lang w:val="en-US" w:eastAsia="zh-CN" w:bidi="ar-SA"/>
                    </w:rPr>
                  </w:pPr>
                  <w:r>
                    <w:rPr>
                      <w:rFonts w:hint="eastAsia" w:ascii="宋体" w:hAnsi="宋体"/>
                      <w:color w:val="000000"/>
                      <w:kern w:val="0"/>
                      <w:sz w:val="20"/>
                      <w:szCs w:val="20"/>
                      <w:lang w:val="en-US" w:eastAsia="zh-CN"/>
                    </w:rPr>
                    <w:t>普通豚草、狗上皮</w:t>
                  </w:r>
                  <w:r>
                    <w:rPr>
                      <w:rFonts w:hint="eastAsia" w:ascii="宋体" w:hAnsi="宋体" w:cs="Times New Roman"/>
                      <w:kern w:val="2"/>
                      <w:sz w:val="20"/>
                      <w:szCs w:val="20"/>
                      <w:highlight w:val="none"/>
                      <w:lang w:val="en-US" w:eastAsia="zh-CN" w:bidi="ar-SA"/>
                    </w:rPr>
                    <w:t>）</w:t>
                  </w:r>
                </w:p>
              </w:tc>
              <w:tc>
                <w:tcPr>
                  <w:tcW w:w="1141" w:type="dxa"/>
                  <w:vMerge w:val="restart"/>
                  <w:tcBorders>
                    <w:top w:val="single" w:color="000000" w:sz="4" w:space="0"/>
                    <w:left w:val="single" w:color="000000" w:sz="4" w:space="0"/>
                    <w:right w:val="single" w:color="000000" w:sz="4" w:space="0"/>
                  </w:tcBorders>
                  <w:shd w:val="clear" w:color="auto" w:fill="auto"/>
                  <w:vAlign w:val="center"/>
                </w:tcPr>
                <w:p w14:paraId="6750451D">
                  <w:pPr>
                    <w:jc w:val="center"/>
                    <w:rPr>
                      <w:rFonts w:ascii="宋体" w:hAnsi="宋体"/>
                      <w:sz w:val="20"/>
                      <w:szCs w:val="20"/>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CA5A1">
                  <w:pPr>
                    <w:widowControl/>
                    <w:jc w:val="center"/>
                    <w:rPr>
                      <w:rFonts w:hint="default" w:ascii="宋体" w:hAnsi="宋体" w:eastAsia="宋体" w:cs="Times New Roman"/>
                      <w:kern w:val="0"/>
                      <w:sz w:val="20"/>
                      <w:szCs w:val="20"/>
                      <w:lang w:val="en-US" w:eastAsia="zh-CN" w:bidi="ar-SA"/>
                    </w:rPr>
                  </w:pPr>
                  <w:r>
                    <w:rPr>
                      <w:rFonts w:hint="eastAsia" w:ascii="宋体" w:hAnsi="宋体"/>
                      <w:sz w:val="20"/>
                      <w:szCs w:val="20"/>
                      <w:lang w:val="en-US" w:eastAsia="zh-CN"/>
                    </w:rPr>
                    <w:t>试剂1</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1A76">
                  <w:pPr>
                    <w:widowControl/>
                    <w:rPr>
                      <w:rFonts w:ascii="宋体" w:hAnsi="宋体"/>
                      <w:kern w:val="0"/>
                      <w:sz w:val="20"/>
                      <w:szCs w:val="20"/>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D27E">
                  <w:pPr>
                    <w:widowControl/>
                    <w:jc w:val="center"/>
                    <w:rPr>
                      <w:rFonts w:ascii="宋体" w:hAnsi="宋体"/>
                      <w:kern w:val="0"/>
                      <w:sz w:val="20"/>
                      <w:szCs w:val="20"/>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4B80">
                  <w:pPr>
                    <w:widowControl/>
                    <w:jc w:val="center"/>
                    <w:rPr>
                      <w:rFonts w:ascii="宋体" w:hAnsi="宋体"/>
                      <w:kern w:val="0"/>
                      <w:sz w:val="20"/>
                      <w:szCs w:val="20"/>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C4EE">
                  <w:pPr>
                    <w:widowControl/>
                    <w:jc w:val="center"/>
                    <w:rPr>
                      <w:rFonts w:ascii="宋体" w:hAnsi="宋体"/>
                      <w:kern w:val="0"/>
                      <w:sz w:val="20"/>
                      <w:szCs w:val="20"/>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BF92">
                  <w:pPr>
                    <w:widowControl/>
                    <w:jc w:val="center"/>
                    <w:rPr>
                      <w:rFonts w:ascii="宋体" w:hAnsi="宋体"/>
                      <w:kern w:val="0"/>
                      <w:sz w:val="20"/>
                      <w:szCs w:val="20"/>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8E42">
                  <w:pPr>
                    <w:widowControl/>
                    <w:jc w:val="center"/>
                    <w:rPr>
                      <w:rFonts w:ascii="宋体" w:hAnsi="宋体"/>
                      <w:kern w:val="0"/>
                      <w:sz w:val="20"/>
                      <w:szCs w:val="20"/>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00F5">
                  <w:pPr>
                    <w:widowControl/>
                    <w:jc w:val="center"/>
                    <w:rPr>
                      <w:rFonts w:ascii="宋体" w:hAnsi="宋体"/>
                      <w:kern w:val="0"/>
                      <w:sz w:val="20"/>
                      <w:szCs w:val="20"/>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020E">
                  <w:pPr>
                    <w:widowControl/>
                    <w:jc w:val="center"/>
                    <w:rPr>
                      <w:rFonts w:ascii="宋体" w:hAnsi="宋体"/>
                      <w:kern w:val="0"/>
                      <w:sz w:val="20"/>
                      <w:szCs w:val="20"/>
                    </w:rPr>
                  </w:pPr>
                </w:p>
              </w:tc>
            </w:tr>
            <w:tr w14:paraId="07DFB3D5">
              <w:tblPrEx>
                <w:tblCellMar>
                  <w:top w:w="0" w:type="dxa"/>
                  <w:left w:w="108" w:type="dxa"/>
                  <w:bottom w:w="0" w:type="dxa"/>
                  <w:right w:w="108" w:type="dxa"/>
                </w:tblCellMar>
              </w:tblPrEx>
              <w:trPr>
                <w:trHeight w:val="308" w:hRule="atLeast"/>
              </w:trPr>
              <w:tc>
                <w:tcPr>
                  <w:tcW w:w="646" w:type="dxa"/>
                  <w:vMerge w:val="continue"/>
                  <w:tcBorders>
                    <w:left w:val="single" w:color="000000" w:sz="4" w:space="0"/>
                    <w:right w:val="single" w:color="000000" w:sz="4" w:space="0"/>
                  </w:tcBorders>
                  <w:shd w:val="clear" w:color="auto" w:fill="auto"/>
                  <w:vAlign w:val="center"/>
                </w:tcPr>
                <w:p w14:paraId="4B863C61">
                  <w:pPr>
                    <w:widowControl/>
                    <w:jc w:val="center"/>
                  </w:pPr>
                </w:p>
              </w:tc>
              <w:tc>
                <w:tcPr>
                  <w:tcW w:w="1984" w:type="dxa"/>
                  <w:vMerge w:val="continue"/>
                  <w:tcBorders>
                    <w:left w:val="single" w:color="000000" w:sz="4" w:space="0"/>
                    <w:right w:val="single" w:color="000000" w:sz="4" w:space="0"/>
                  </w:tcBorders>
                  <w:shd w:val="clear" w:color="auto" w:fill="auto"/>
                  <w:vAlign w:val="center"/>
                </w:tcPr>
                <w:p w14:paraId="47AE424B">
                  <w:pPr>
                    <w:widowControl/>
                    <w:jc w:val="center"/>
                  </w:pPr>
                </w:p>
              </w:tc>
              <w:tc>
                <w:tcPr>
                  <w:tcW w:w="1141" w:type="dxa"/>
                  <w:vMerge w:val="continue"/>
                  <w:tcBorders>
                    <w:left w:val="single" w:color="000000" w:sz="4" w:space="0"/>
                    <w:right w:val="single" w:color="000000" w:sz="4" w:space="0"/>
                  </w:tcBorders>
                  <w:shd w:val="clear" w:color="auto" w:fill="auto"/>
                  <w:vAlign w:val="center"/>
                </w:tcPr>
                <w:p w14:paraId="3F05B239">
                  <w:pPr>
                    <w:widowControl/>
                    <w:jc w:val="cente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0F5C">
                  <w:pPr>
                    <w:widowControl/>
                    <w:jc w:val="center"/>
                    <w:rPr>
                      <w:rFonts w:ascii="宋体" w:hAnsi="宋体" w:eastAsia="宋体" w:cs="Times New Roman"/>
                      <w:kern w:val="2"/>
                      <w:sz w:val="20"/>
                      <w:szCs w:val="20"/>
                      <w:lang w:val="en-US" w:eastAsia="zh-CN" w:bidi="ar-SA"/>
                    </w:rPr>
                  </w:pPr>
                  <w:r>
                    <w:rPr>
                      <w:rFonts w:hint="eastAsia" w:ascii="宋体" w:hAnsi="宋体"/>
                      <w:sz w:val="20"/>
                      <w:szCs w:val="20"/>
                      <w:lang w:val="en-US" w:eastAsia="zh-CN"/>
                    </w:rPr>
                    <w:t>试剂2</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C196">
                  <w:pPr>
                    <w:widowControl/>
                    <w:jc w:val="center"/>
                    <w:rPr>
                      <w:rFonts w:ascii="宋体" w:hAnsi="宋体"/>
                      <w:kern w:val="0"/>
                      <w:sz w:val="20"/>
                      <w:szCs w:val="20"/>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52A2">
                  <w:pPr>
                    <w:widowControl/>
                    <w:jc w:val="center"/>
                    <w:rPr>
                      <w:rFonts w:ascii="宋体" w:hAnsi="宋体"/>
                      <w:kern w:val="0"/>
                      <w:sz w:val="20"/>
                      <w:szCs w:val="20"/>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EFC0">
                  <w:pPr>
                    <w:widowControl/>
                    <w:jc w:val="center"/>
                    <w:rPr>
                      <w:rFonts w:ascii="宋体" w:hAnsi="宋体"/>
                      <w:kern w:val="0"/>
                      <w:sz w:val="20"/>
                      <w:szCs w:val="20"/>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D040">
                  <w:pPr>
                    <w:widowControl/>
                    <w:jc w:val="center"/>
                    <w:rPr>
                      <w:rFonts w:ascii="宋体" w:hAnsi="宋体"/>
                      <w:kern w:val="0"/>
                      <w:sz w:val="20"/>
                      <w:szCs w:val="20"/>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56376">
                  <w:pPr>
                    <w:widowControl/>
                    <w:jc w:val="center"/>
                    <w:rPr>
                      <w:rFonts w:ascii="宋体" w:hAnsi="宋体"/>
                      <w:kern w:val="0"/>
                      <w:sz w:val="20"/>
                      <w:szCs w:val="20"/>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E22FA">
                  <w:pPr>
                    <w:widowControl/>
                    <w:jc w:val="center"/>
                    <w:rPr>
                      <w:rFonts w:ascii="宋体" w:hAnsi="宋体"/>
                      <w:kern w:val="0"/>
                      <w:sz w:val="20"/>
                      <w:szCs w:val="20"/>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5529">
                  <w:pPr>
                    <w:widowControl/>
                    <w:jc w:val="center"/>
                    <w:rPr>
                      <w:rFonts w:ascii="宋体" w:hAnsi="宋体"/>
                      <w:kern w:val="0"/>
                      <w:sz w:val="20"/>
                      <w:szCs w:val="20"/>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4099">
                  <w:pPr>
                    <w:widowControl/>
                    <w:jc w:val="center"/>
                    <w:rPr>
                      <w:rFonts w:ascii="宋体" w:hAnsi="宋体"/>
                      <w:kern w:val="0"/>
                      <w:sz w:val="20"/>
                      <w:szCs w:val="20"/>
                    </w:rPr>
                  </w:pPr>
                </w:p>
              </w:tc>
            </w:tr>
            <w:tr w14:paraId="395170F9">
              <w:tblPrEx>
                <w:tblCellMar>
                  <w:top w:w="0" w:type="dxa"/>
                  <w:left w:w="108" w:type="dxa"/>
                  <w:bottom w:w="0" w:type="dxa"/>
                  <w:right w:w="108" w:type="dxa"/>
                </w:tblCellMar>
              </w:tblPrEx>
              <w:trPr>
                <w:trHeight w:val="308" w:hRule="atLeast"/>
              </w:trPr>
              <w:tc>
                <w:tcPr>
                  <w:tcW w:w="646" w:type="dxa"/>
                  <w:vMerge w:val="continue"/>
                  <w:tcBorders>
                    <w:left w:val="single" w:color="000000" w:sz="4" w:space="0"/>
                    <w:bottom w:val="single" w:color="000000" w:sz="4" w:space="0"/>
                    <w:right w:val="single" w:color="000000" w:sz="4" w:space="0"/>
                  </w:tcBorders>
                  <w:shd w:val="clear" w:color="auto" w:fill="auto"/>
                  <w:vAlign w:val="center"/>
                </w:tcPr>
                <w:p w14:paraId="4030B222">
                  <w:pPr>
                    <w:widowControl/>
                    <w:jc w:val="center"/>
                    <w:rPr>
                      <w:rFonts w:ascii="宋体" w:hAnsi="宋体"/>
                      <w:kern w:val="0"/>
                      <w:sz w:val="20"/>
                      <w:szCs w:val="20"/>
                    </w:rPr>
                  </w:pPr>
                </w:p>
              </w:tc>
              <w:tc>
                <w:tcPr>
                  <w:tcW w:w="1984" w:type="dxa"/>
                  <w:vMerge w:val="continue"/>
                  <w:tcBorders>
                    <w:left w:val="single" w:color="000000" w:sz="4" w:space="0"/>
                    <w:bottom w:val="single" w:color="000000" w:sz="4" w:space="0"/>
                    <w:right w:val="single" w:color="000000" w:sz="4" w:space="0"/>
                  </w:tcBorders>
                  <w:shd w:val="clear" w:color="auto" w:fill="auto"/>
                  <w:vAlign w:val="center"/>
                </w:tcPr>
                <w:p w14:paraId="7DECF0F6">
                  <w:pPr>
                    <w:widowControl/>
                    <w:jc w:val="center"/>
                    <w:rPr>
                      <w:rFonts w:ascii="宋体" w:hAnsi="宋体"/>
                      <w:kern w:val="0"/>
                      <w:sz w:val="20"/>
                      <w:szCs w:val="20"/>
                    </w:rPr>
                  </w:pPr>
                </w:p>
              </w:tc>
              <w:tc>
                <w:tcPr>
                  <w:tcW w:w="1141" w:type="dxa"/>
                  <w:vMerge w:val="continue"/>
                  <w:tcBorders>
                    <w:left w:val="single" w:color="000000" w:sz="4" w:space="0"/>
                    <w:bottom w:val="single" w:color="000000" w:sz="4" w:space="0"/>
                    <w:right w:val="single" w:color="000000" w:sz="4" w:space="0"/>
                  </w:tcBorders>
                  <w:shd w:val="clear" w:color="auto" w:fill="auto"/>
                  <w:vAlign w:val="center"/>
                </w:tcPr>
                <w:p w14:paraId="56E62763">
                  <w:pPr>
                    <w:widowControl/>
                    <w:jc w:val="center"/>
                    <w:rPr>
                      <w:rFonts w:ascii="宋体" w:hAnsi="宋体"/>
                      <w:kern w:val="0"/>
                      <w:sz w:val="20"/>
                      <w:szCs w:val="20"/>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201ED">
                  <w:pPr>
                    <w:widowControl/>
                    <w:jc w:val="center"/>
                    <w:rPr>
                      <w:rFonts w:ascii="宋体" w:hAnsi="宋体" w:eastAsia="宋体" w:cs="Times New Roman"/>
                      <w:kern w:val="2"/>
                      <w:sz w:val="20"/>
                      <w:szCs w:val="20"/>
                      <w:lang w:val="en-US" w:eastAsia="zh-CN" w:bidi="ar-SA"/>
                    </w:rPr>
                  </w:pPr>
                  <w:r>
                    <w:rPr>
                      <w:rFonts w:hint="eastAsia" w:ascii="宋体" w:hAnsi="宋体"/>
                      <w:sz w:val="20"/>
                      <w:szCs w:val="20"/>
                      <w:lang w:val="en-US" w:eastAsia="zh-CN"/>
                    </w:rPr>
                    <w:t>试剂3</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C85E">
                  <w:pPr>
                    <w:widowControl/>
                    <w:jc w:val="center"/>
                    <w:rPr>
                      <w:rFonts w:ascii="宋体" w:hAnsi="宋体"/>
                      <w:kern w:val="0"/>
                      <w:sz w:val="20"/>
                      <w:szCs w:val="20"/>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18BF5">
                  <w:pPr>
                    <w:widowControl/>
                    <w:jc w:val="center"/>
                    <w:rPr>
                      <w:rFonts w:ascii="宋体" w:hAnsi="宋体"/>
                      <w:kern w:val="0"/>
                      <w:sz w:val="20"/>
                      <w:szCs w:val="20"/>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C33C">
                  <w:pPr>
                    <w:widowControl/>
                    <w:jc w:val="center"/>
                    <w:rPr>
                      <w:rFonts w:ascii="宋体" w:hAnsi="宋体"/>
                      <w:kern w:val="0"/>
                      <w:sz w:val="20"/>
                      <w:szCs w:val="20"/>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C5EF">
                  <w:pPr>
                    <w:widowControl/>
                    <w:jc w:val="center"/>
                    <w:rPr>
                      <w:rFonts w:ascii="宋体" w:hAnsi="宋体"/>
                      <w:kern w:val="0"/>
                      <w:sz w:val="20"/>
                      <w:szCs w:val="20"/>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1A32B">
                  <w:pPr>
                    <w:widowControl/>
                    <w:jc w:val="center"/>
                    <w:rPr>
                      <w:rFonts w:ascii="宋体" w:hAnsi="宋体"/>
                      <w:kern w:val="0"/>
                      <w:sz w:val="20"/>
                      <w:szCs w:val="20"/>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2132">
                  <w:pPr>
                    <w:widowControl/>
                    <w:jc w:val="center"/>
                    <w:rPr>
                      <w:rFonts w:ascii="宋体" w:hAnsi="宋体"/>
                      <w:kern w:val="0"/>
                      <w:sz w:val="20"/>
                      <w:szCs w:val="20"/>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0468">
                  <w:pPr>
                    <w:widowControl/>
                    <w:jc w:val="center"/>
                    <w:rPr>
                      <w:rFonts w:ascii="宋体" w:hAnsi="宋体"/>
                      <w:kern w:val="0"/>
                      <w:sz w:val="20"/>
                      <w:szCs w:val="20"/>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D552">
                  <w:pPr>
                    <w:widowControl/>
                    <w:jc w:val="center"/>
                    <w:rPr>
                      <w:rFonts w:ascii="宋体" w:hAnsi="宋体"/>
                      <w:kern w:val="0"/>
                      <w:sz w:val="20"/>
                      <w:szCs w:val="20"/>
                    </w:rPr>
                  </w:pPr>
                </w:p>
              </w:tc>
            </w:tr>
            <w:tr w14:paraId="7AEF29F2">
              <w:tblPrEx>
                <w:tblCellMar>
                  <w:top w:w="0" w:type="dxa"/>
                  <w:left w:w="108" w:type="dxa"/>
                  <w:bottom w:w="0" w:type="dxa"/>
                  <w:right w:w="108" w:type="dxa"/>
                </w:tblCellMar>
              </w:tblPrEx>
              <w:trPr>
                <w:trHeight w:val="757"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85A0">
                  <w:pPr>
                    <w:jc w:val="center"/>
                    <w:rPr>
                      <w:rFonts w:ascii="宋体" w:hAnsi="宋体"/>
                      <w:sz w:val="20"/>
                      <w:szCs w:val="20"/>
                    </w:rPr>
                  </w:pPr>
                  <w:r>
                    <w:rPr>
                      <w:rFonts w:hint="eastAsia" w:ascii="宋体" w:hAnsi="宋体"/>
                      <w:sz w:val="20"/>
                      <w:szCs w:val="20"/>
                    </w:rPr>
                    <w:t>3</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F85B1">
                  <w:pPr>
                    <w:widowControl/>
                    <w:jc w:val="left"/>
                    <w:rPr>
                      <w:rFonts w:hint="eastAsia" w:ascii="宋体" w:hAnsi="宋体"/>
                      <w:color w:val="000000"/>
                      <w:kern w:val="0"/>
                      <w:sz w:val="20"/>
                      <w:szCs w:val="20"/>
                      <w:lang w:val="en-US" w:eastAsia="zh-CN"/>
                    </w:rPr>
                  </w:pPr>
                  <w:r>
                    <w:rPr>
                      <w:rFonts w:hint="eastAsia" w:ascii="宋体" w:hAnsi="宋体" w:eastAsia="宋体" w:cs="Times New Roman"/>
                      <w:kern w:val="2"/>
                      <w:sz w:val="20"/>
                      <w:szCs w:val="20"/>
                      <w:lang w:val="en-US" w:eastAsia="zh-CN" w:bidi="ar-SA"/>
                    </w:rPr>
                    <w:t>250405003</w:t>
                  </w:r>
                  <w:r>
                    <w:rPr>
                      <w:rFonts w:hint="eastAsia" w:ascii="宋体" w:hAnsi="宋体" w:cs="Times New Roman"/>
                      <w:kern w:val="2"/>
                      <w:sz w:val="20"/>
                      <w:szCs w:val="20"/>
                      <w:lang w:val="en-US" w:eastAsia="zh-CN" w:bidi="ar-SA"/>
                    </w:rPr>
                    <w:t>-</w:t>
                  </w:r>
                  <w:r>
                    <w:rPr>
                      <w:rFonts w:hint="eastAsia" w:ascii="宋体" w:hAnsi="宋体" w:eastAsia="宋体" w:cs="Times New Roman"/>
                      <w:kern w:val="2"/>
                      <w:sz w:val="20"/>
                      <w:szCs w:val="20"/>
                      <w:lang w:val="en-US" w:eastAsia="zh-CN" w:bidi="ar-SA"/>
                    </w:rPr>
                    <w:t>食入物变应原筛查-各种免疫学方法</w:t>
                  </w:r>
                  <w:r>
                    <w:rPr>
                      <w:rFonts w:hint="eastAsia" w:ascii="宋体" w:hAnsi="宋体" w:cs="Times New Roman"/>
                      <w:kern w:val="2"/>
                      <w:sz w:val="20"/>
                      <w:szCs w:val="20"/>
                      <w:highlight w:val="none"/>
                      <w:lang w:val="en-US" w:eastAsia="zh-CN" w:bidi="ar-SA"/>
                    </w:rPr>
                    <w:t>（医院预计开展：</w:t>
                  </w:r>
                  <w:r>
                    <w:rPr>
                      <w:rFonts w:hint="eastAsia" w:ascii="宋体" w:hAnsi="宋体"/>
                      <w:color w:val="000000"/>
                      <w:kern w:val="0"/>
                      <w:sz w:val="20"/>
                      <w:szCs w:val="20"/>
                      <w:lang w:val="en-US" w:eastAsia="zh-CN"/>
                    </w:rPr>
                    <w:t>牛奶、花生、鸡蛋、鳕鱼、小麦大豆、螃蟹、交链孢霉、</w:t>
                  </w:r>
                </w:p>
                <w:p w14:paraId="6C0C88C7">
                  <w:pPr>
                    <w:widowControl/>
                    <w:jc w:val="left"/>
                    <w:rPr>
                      <w:rFonts w:hint="eastAsia" w:ascii="宋体" w:hAnsi="宋体"/>
                      <w:color w:val="000000"/>
                      <w:kern w:val="0"/>
                      <w:sz w:val="20"/>
                      <w:szCs w:val="20"/>
                      <w:lang w:val="en-US" w:eastAsia="zh-CN"/>
                    </w:rPr>
                  </w:pPr>
                  <w:r>
                    <w:rPr>
                      <w:rFonts w:hint="eastAsia" w:ascii="宋体" w:hAnsi="宋体"/>
                      <w:color w:val="000000"/>
                      <w:kern w:val="0"/>
                      <w:sz w:val="20"/>
                      <w:szCs w:val="20"/>
                      <w:lang w:val="en-US" w:eastAsia="zh-CN"/>
                    </w:rPr>
                    <w:t>屋尘螨、粉尘螨、</w:t>
                  </w:r>
                </w:p>
                <w:p w14:paraId="2EED0174">
                  <w:pPr>
                    <w:widowControl/>
                    <w:jc w:val="left"/>
                    <w:rPr>
                      <w:rFonts w:hint="eastAsia" w:ascii="宋体" w:hAnsi="宋体"/>
                      <w:color w:val="000000"/>
                      <w:kern w:val="0"/>
                      <w:sz w:val="20"/>
                      <w:szCs w:val="20"/>
                      <w:lang w:val="en-US" w:eastAsia="zh-CN"/>
                    </w:rPr>
                  </w:pPr>
                  <w:r>
                    <w:rPr>
                      <w:rFonts w:hint="eastAsia" w:ascii="宋体" w:hAnsi="宋体"/>
                      <w:color w:val="000000"/>
                      <w:kern w:val="0"/>
                      <w:sz w:val="20"/>
                      <w:szCs w:val="20"/>
                      <w:lang w:val="en-US" w:eastAsia="zh-CN"/>
                    </w:rPr>
                    <w:t>蟑螂、猫上皮、艾蒿</w:t>
                  </w:r>
                </w:p>
                <w:p w14:paraId="3DF3BADE">
                  <w:pPr>
                    <w:widowControl/>
                    <w:jc w:val="center"/>
                    <w:rPr>
                      <w:rFonts w:hint="eastAsia" w:ascii="宋体" w:hAnsi="宋体" w:eastAsia="宋体" w:cs="Times New Roman"/>
                      <w:kern w:val="2"/>
                      <w:sz w:val="20"/>
                      <w:szCs w:val="20"/>
                      <w:lang w:val="en-US" w:eastAsia="zh-CN" w:bidi="ar-SA"/>
                    </w:rPr>
                  </w:pPr>
                  <w:r>
                    <w:rPr>
                      <w:rFonts w:hint="eastAsia" w:ascii="宋体" w:hAnsi="宋体"/>
                      <w:color w:val="000000"/>
                      <w:kern w:val="0"/>
                      <w:sz w:val="20"/>
                      <w:szCs w:val="20"/>
                      <w:lang w:val="en-US" w:eastAsia="zh-CN"/>
                    </w:rPr>
                    <w:t>普通豚草、狗上皮、虾</w:t>
                  </w:r>
                  <w:r>
                    <w:rPr>
                      <w:rFonts w:hint="eastAsia" w:ascii="宋体" w:hAnsi="宋体" w:cs="Times New Roman"/>
                      <w:kern w:val="2"/>
                      <w:sz w:val="20"/>
                      <w:szCs w:val="20"/>
                      <w:highlight w:val="none"/>
                      <w:lang w:val="en-US" w:eastAsia="zh-CN" w:bidi="ar-SA"/>
                    </w:rPr>
                    <w:t>）</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4ECE">
                  <w:pPr>
                    <w:jc w:val="center"/>
                    <w:rPr>
                      <w:rFonts w:ascii="宋体" w:hAnsi="宋体"/>
                      <w:sz w:val="20"/>
                      <w:szCs w:val="20"/>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777E">
                  <w:pPr>
                    <w:widowControl/>
                    <w:jc w:val="center"/>
                    <w:rPr>
                      <w:rFonts w:hint="default" w:ascii="宋体" w:hAnsi="宋体" w:eastAsia="宋体"/>
                      <w:kern w:val="0"/>
                      <w:sz w:val="20"/>
                      <w:szCs w:val="20"/>
                      <w:lang w:val="en-US" w:eastAsia="zh-CN"/>
                    </w:rPr>
                  </w:pPr>
                  <w:r>
                    <w:rPr>
                      <w:rFonts w:hint="eastAsia" w:ascii="宋体" w:hAnsi="宋体"/>
                      <w:kern w:val="0"/>
                      <w:sz w:val="20"/>
                      <w:szCs w:val="20"/>
                      <w:lang w:val="en-US" w:eastAsia="zh-CN"/>
                    </w:rPr>
                    <w:t>...</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85CE">
                  <w:pPr>
                    <w:widowControl/>
                    <w:jc w:val="center"/>
                    <w:rPr>
                      <w:rFonts w:ascii="宋体" w:hAnsi="宋体"/>
                      <w:kern w:val="0"/>
                      <w:sz w:val="20"/>
                      <w:szCs w:val="20"/>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BCDF">
                  <w:pPr>
                    <w:widowControl/>
                    <w:jc w:val="center"/>
                    <w:rPr>
                      <w:rFonts w:ascii="宋体" w:hAnsi="宋体"/>
                      <w:kern w:val="0"/>
                      <w:sz w:val="20"/>
                      <w:szCs w:val="20"/>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B852">
                  <w:pPr>
                    <w:widowControl/>
                    <w:jc w:val="center"/>
                    <w:rPr>
                      <w:rFonts w:ascii="宋体" w:hAnsi="宋体"/>
                      <w:kern w:val="0"/>
                      <w:sz w:val="20"/>
                      <w:szCs w:val="20"/>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DF83">
                  <w:pPr>
                    <w:widowControl/>
                    <w:jc w:val="center"/>
                    <w:rPr>
                      <w:rFonts w:ascii="宋体" w:hAnsi="宋体"/>
                      <w:kern w:val="0"/>
                      <w:sz w:val="20"/>
                      <w:szCs w:val="20"/>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4891">
                  <w:pPr>
                    <w:widowControl/>
                    <w:jc w:val="center"/>
                    <w:rPr>
                      <w:rFonts w:ascii="宋体" w:hAnsi="宋体"/>
                      <w:kern w:val="0"/>
                      <w:sz w:val="20"/>
                      <w:szCs w:val="20"/>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8995">
                  <w:pPr>
                    <w:widowControl/>
                    <w:jc w:val="center"/>
                    <w:rPr>
                      <w:rFonts w:ascii="宋体" w:hAnsi="宋体"/>
                      <w:kern w:val="0"/>
                      <w:sz w:val="20"/>
                      <w:szCs w:val="20"/>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EACC">
                  <w:pPr>
                    <w:widowControl/>
                    <w:jc w:val="center"/>
                    <w:rPr>
                      <w:rFonts w:ascii="宋体" w:hAnsi="宋体"/>
                      <w:kern w:val="0"/>
                      <w:sz w:val="20"/>
                      <w:szCs w:val="20"/>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98C6">
                  <w:pPr>
                    <w:widowControl/>
                    <w:jc w:val="center"/>
                    <w:rPr>
                      <w:rFonts w:ascii="宋体" w:hAnsi="宋体"/>
                      <w:kern w:val="0"/>
                      <w:sz w:val="20"/>
                      <w:szCs w:val="20"/>
                    </w:rPr>
                  </w:pPr>
                </w:p>
              </w:tc>
            </w:tr>
            <w:tr w14:paraId="13A2531A">
              <w:tblPrEx>
                <w:tblCellMar>
                  <w:top w:w="0" w:type="dxa"/>
                  <w:left w:w="108" w:type="dxa"/>
                  <w:bottom w:w="0" w:type="dxa"/>
                  <w:right w:w="108" w:type="dxa"/>
                </w:tblCellMar>
              </w:tblPrEx>
              <w:trPr>
                <w:trHeight w:val="73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A8AF">
                  <w:pPr>
                    <w:jc w:val="center"/>
                    <w:rPr>
                      <w:rFonts w:ascii="宋体" w:hAnsi="宋体"/>
                      <w:sz w:val="20"/>
                      <w:szCs w:val="20"/>
                    </w:rPr>
                  </w:pPr>
                  <w:r>
                    <w:rPr>
                      <w:rFonts w:hint="eastAsia" w:ascii="宋体" w:hAnsi="宋体"/>
                      <w:sz w:val="20"/>
                      <w:szCs w:val="20"/>
                    </w:rPr>
                    <w:t>4</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C1237">
                  <w:pPr>
                    <w:widowControl/>
                    <w:jc w:val="left"/>
                    <w:rPr>
                      <w:rFonts w:hint="eastAsia" w:ascii="宋体" w:hAnsi="宋体"/>
                      <w:color w:val="000000"/>
                      <w:kern w:val="0"/>
                      <w:sz w:val="20"/>
                      <w:szCs w:val="20"/>
                      <w:lang w:val="en-US" w:eastAsia="zh-CN"/>
                    </w:rPr>
                  </w:pPr>
                  <w:r>
                    <w:rPr>
                      <w:rFonts w:hint="eastAsia" w:ascii="宋体" w:hAnsi="宋体"/>
                      <w:color w:val="000000"/>
                      <w:kern w:val="0"/>
                      <w:sz w:val="20"/>
                      <w:szCs w:val="20"/>
                    </w:rPr>
                    <w:t>250405005</w:t>
                  </w:r>
                  <w:r>
                    <w:rPr>
                      <w:rFonts w:hint="eastAsia" w:ascii="宋体" w:hAnsi="宋体"/>
                      <w:color w:val="000000"/>
                      <w:kern w:val="0"/>
                      <w:sz w:val="20"/>
                      <w:szCs w:val="20"/>
                      <w:lang w:val="en-US" w:eastAsia="zh-CN"/>
                    </w:rPr>
                    <w:t>-</w:t>
                  </w:r>
                  <w:r>
                    <w:rPr>
                      <w:rFonts w:hint="eastAsia" w:ascii="宋体" w:hAnsi="宋体"/>
                      <w:color w:val="000000"/>
                      <w:kern w:val="0"/>
                      <w:sz w:val="20"/>
                      <w:szCs w:val="20"/>
                    </w:rPr>
                    <w:t>专项变应原(单价变应原)筛查-各种免疫学方法</w:t>
                  </w:r>
                  <w:r>
                    <w:rPr>
                      <w:rFonts w:hint="eastAsia" w:ascii="宋体" w:hAnsi="宋体"/>
                      <w:color w:val="000000"/>
                      <w:kern w:val="0"/>
                      <w:sz w:val="20"/>
                      <w:szCs w:val="20"/>
                      <w:lang w:eastAsia="zh-CN"/>
                    </w:rPr>
                    <w:t>（</w:t>
                  </w:r>
                  <w:r>
                    <w:rPr>
                      <w:rFonts w:hint="eastAsia" w:ascii="宋体" w:hAnsi="宋体"/>
                      <w:color w:val="000000"/>
                      <w:kern w:val="0"/>
                      <w:sz w:val="20"/>
                      <w:szCs w:val="20"/>
                      <w:lang w:val="en-US" w:eastAsia="zh-CN"/>
                    </w:rPr>
                    <w:t>目前医院开展：牛奶、花生、鸡蛋、</w:t>
                  </w:r>
                </w:p>
                <w:p w14:paraId="5EB4F6A8">
                  <w:pPr>
                    <w:widowControl/>
                    <w:jc w:val="left"/>
                    <w:rPr>
                      <w:rFonts w:hint="eastAsia" w:ascii="宋体" w:hAnsi="宋体"/>
                      <w:color w:val="000000"/>
                      <w:kern w:val="0"/>
                      <w:sz w:val="20"/>
                      <w:szCs w:val="20"/>
                      <w:lang w:val="en-US" w:eastAsia="zh-CN"/>
                    </w:rPr>
                  </w:pPr>
                  <w:r>
                    <w:rPr>
                      <w:rFonts w:hint="eastAsia" w:ascii="宋体" w:hAnsi="宋体"/>
                      <w:color w:val="000000"/>
                      <w:kern w:val="0"/>
                      <w:sz w:val="20"/>
                      <w:szCs w:val="20"/>
                      <w:lang w:val="en-US" w:eastAsia="zh-CN"/>
                    </w:rPr>
                    <w:t>鳕鱼、小麦大豆、</w:t>
                  </w:r>
                </w:p>
                <w:p w14:paraId="36D5C4CA">
                  <w:pPr>
                    <w:widowControl/>
                    <w:jc w:val="left"/>
                    <w:rPr>
                      <w:rFonts w:hint="eastAsia" w:ascii="宋体" w:hAnsi="宋体"/>
                      <w:color w:val="000000"/>
                      <w:kern w:val="0"/>
                      <w:sz w:val="20"/>
                      <w:szCs w:val="20"/>
                      <w:lang w:val="en-US" w:eastAsia="zh-CN"/>
                    </w:rPr>
                  </w:pPr>
                  <w:r>
                    <w:rPr>
                      <w:rFonts w:hint="eastAsia" w:ascii="宋体" w:hAnsi="宋体"/>
                      <w:color w:val="000000"/>
                      <w:kern w:val="0"/>
                      <w:sz w:val="20"/>
                      <w:szCs w:val="20"/>
                      <w:lang w:val="en-US" w:eastAsia="zh-CN"/>
                    </w:rPr>
                    <w:t>螃蟹、交链孢霉、</w:t>
                  </w:r>
                </w:p>
                <w:p w14:paraId="41A7E25D">
                  <w:pPr>
                    <w:widowControl/>
                    <w:jc w:val="left"/>
                    <w:rPr>
                      <w:rFonts w:hint="eastAsia" w:ascii="宋体" w:hAnsi="宋体"/>
                      <w:color w:val="000000"/>
                      <w:kern w:val="0"/>
                      <w:sz w:val="20"/>
                      <w:szCs w:val="20"/>
                      <w:lang w:val="en-US" w:eastAsia="zh-CN"/>
                    </w:rPr>
                  </w:pPr>
                  <w:r>
                    <w:rPr>
                      <w:rFonts w:hint="eastAsia" w:ascii="宋体" w:hAnsi="宋体"/>
                      <w:color w:val="000000"/>
                      <w:kern w:val="0"/>
                      <w:sz w:val="20"/>
                      <w:szCs w:val="20"/>
                      <w:lang w:val="en-US" w:eastAsia="zh-CN"/>
                    </w:rPr>
                    <w:t>屋尘螨、粉尘螨、</w:t>
                  </w:r>
                </w:p>
                <w:p w14:paraId="40B28D6C">
                  <w:pPr>
                    <w:widowControl/>
                    <w:jc w:val="left"/>
                    <w:rPr>
                      <w:rFonts w:hint="eastAsia" w:ascii="宋体" w:hAnsi="宋体"/>
                      <w:color w:val="000000"/>
                      <w:kern w:val="0"/>
                      <w:sz w:val="20"/>
                      <w:szCs w:val="20"/>
                      <w:lang w:val="en-US" w:eastAsia="zh-CN"/>
                    </w:rPr>
                  </w:pPr>
                  <w:r>
                    <w:rPr>
                      <w:rFonts w:hint="eastAsia" w:ascii="宋体" w:hAnsi="宋体"/>
                      <w:color w:val="000000"/>
                      <w:kern w:val="0"/>
                      <w:sz w:val="20"/>
                      <w:szCs w:val="20"/>
                      <w:lang w:val="en-US" w:eastAsia="zh-CN"/>
                    </w:rPr>
                    <w:t>蟑螂、猫上皮、艾蒿</w:t>
                  </w:r>
                </w:p>
                <w:p w14:paraId="57B50C55">
                  <w:pPr>
                    <w:widowControl/>
                    <w:jc w:val="left"/>
                    <w:rPr>
                      <w:rFonts w:hint="eastAsia" w:ascii="宋体" w:hAnsi="宋体" w:eastAsia="宋体" w:cs="Times New Roman"/>
                      <w:kern w:val="2"/>
                      <w:sz w:val="20"/>
                      <w:szCs w:val="20"/>
                      <w:lang w:val="en-US" w:eastAsia="zh-CN" w:bidi="ar-SA"/>
                    </w:rPr>
                  </w:pPr>
                  <w:r>
                    <w:rPr>
                      <w:rFonts w:hint="eastAsia" w:ascii="宋体" w:hAnsi="宋体"/>
                      <w:color w:val="000000"/>
                      <w:kern w:val="0"/>
                      <w:sz w:val="20"/>
                      <w:szCs w:val="20"/>
                      <w:lang w:val="en-US" w:eastAsia="zh-CN"/>
                    </w:rPr>
                    <w:t>普通豚草、狗上皮、虾</w:t>
                  </w:r>
                  <w:r>
                    <w:rPr>
                      <w:rFonts w:hint="eastAsia" w:ascii="宋体" w:hAnsi="宋体"/>
                      <w:color w:val="000000"/>
                      <w:kern w:val="0"/>
                      <w:sz w:val="20"/>
                      <w:szCs w:val="20"/>
                      <w:lang w:eastAsia="zh-CN"/>
                    </w:rPr>
                    <w:t>）</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73FFF">
                  <w:pPr>
                    <w:jc w:val="center"/>
                    <w:rPr>
                      <w:rFonts w:ascii="宋体" w:hAnsi="宋体"/>
                      <w:sz w:val="20"/>
                      <w:szCs w:val="20"/>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D09A">
                  <w:pPr>
                    <w:widowControl/>
                    <w:jc w:val="center"/>
                    <w:rPr>
                      <w:rFonts w:hint="default" w:ascii="宋体" w:hAnsi="宋体" w:eastAsia="宋体"/>
                      <w:kern w:val="0"/>
                      <w:sz w:val="20"/>
                      <w:szCs w:val="20"/>
                      <w:lang w:val="en-US" w:eastAsia="zh-CN"/>
                    </w:rPr>
                  </w:pPr>
                  <w:r>
                    <w:rPr>
                      <w:rFonts w:hint="eastAsia" w:ascii="宋体" w:hAnsi="宋体"/>
                      <w:kern w:val="0"/>
                      <w:sz w:val="20"/>
                      <w:szCs w:val="20"/>
                      <w:lang w:val="en-US" w:eastAsia="zh-CN"/>
                    </w:rPr>
                    <w:t>...</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83A7">
                  <w:pPr>
                    <w:widowControl/>
                    <w:jc w:val="center"/>
                    <w:rPr>
                      <w:rFonts w:ascii="宋体" w:hAnsi="宋体"/>
                      <w:kern w:val="0"/>
                      <w:sz w:val="20"/>
                      <w:szCs w:val="20"/>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9D08">
                  <w:pPr>
                    <w:widowControl/>
                    <w:jc w:val="center"/>
                    <w:rPr>
                      <w:rFonts w:ascii="宋体" w:hAnsi="宋体"/>
                      <w:kern w:val="0"/>
                      <w:sz w:val="20"/>
                      <w:szCs w:val="20"/>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B814">
                  <w:pPr>
                    <w:widowControl/>
                    <w:jc w:val="center"/>
                    <w:rPr>
                      <w:rFonts w:ascii="宋体" w:hAnsi="宋体"/>
                      <w:kern w:val="0"/>
                      <w:sz w:val="20"/>
                      <w:szCs w:val="20"/>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39F8">
                  <w:pPr>
                    <w:widowControl/>
                    <w:jc w:val="center"/>
                    <w:rPr>
                      <w:rFonts w:ascii="宋体" w:hAnsi="宋体"/>
                      <w:kern w:val="0"/>
                      <w:sz w:val="20"/>
                      <w:szCs w:val="20"/>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E76C">
                  <w:pPr>
                    <w:widowControl/>
                    <w:jc w:val="center"/>
                    <w:rPr>
                      <w:rFonts w:ascii="宋体" w:hAnsi="宋体"/>
                      <w:kern w:val="0"/>
                      <w:sz w:val="20"/>
                      <w:szCs w:val="20"/>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A339">
                  <w:pPr>
                    <w:widowControl/>
                    <w:jc w:val="center"/>
                    <w:rPr>
                      <w:rFonts w:ascii="宋体" w:hAnsi="宋体"/>
                      <w:kern w:val="0"/>
                      <w:sz w:val="20"/>
                      <w:szCs w:val="20"/>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0E90">
                  <w:pPr>
                    <w:widowControl/>
                    <w:jc w:val="center"/>
                    <w:rPr>
                      <w:rFonts w:ascii="宋体" w:hAnsi="宋体"/>
                      <w:kern w:val="0"/>
                      <w:sz w:val="20"/>
                      <w:szCs w:val="20"/>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2BAD9">
                  <w:pPr>
                    <w:widowControl/>
                    <w:jc w:val="center"/>
                    <w:rPr>
                      <w:rFonts w:ascii="宋体" w:hAnsi="宋体"/>
                      <w:kern w:val="0"/>
                      <w:sz w:val="20"/>
                      <w:szCs w:val="20"/>
                    </w:rPr>
                  </w:pPr>
                </w:p>
              </w:tc>
            </w:tr>
            <w:bookmarkEnd w:id="0"/>
          </w:tbl>
          <w:p w14:paraId="4A1CA37D">
            <w:pPr>
              <w:numPr>
                <w:ilvl w:val="0"/>
                <w:numId w:val="0"/>
              </w:numPr>
              <w:tabs>
                <w:tab w:val="left" w:pos="780"/>
              </w:tabs>
              <w:spacing w:line="360" w:lineRule="exact"/>
              <w:rPr>
                <w:rFonts w:hint="eastAsia" w:ascii="楷体_GB2312" w:hAnsi="楷体_GB2312" w:eastAsia="楷体_GB2312" w:cs="楷体_GB2312"/>
                <w:b/>
                <w:sz w:val="21"/>
                <w:szCs w:val="21"/>
                <w:u w:val="single"/>
              </w:rPr>
            </w:pPr>
          </w:p>
          <w:p w14:paraId="49F3D4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1"/>
                <w:szCs w:val="21"/>
                <w:lang w:val="en-US" w:eastAsia="zh-CN"/>
              </w:rPr>
            </w:pPr>
            <w:r>
              <w:rPr>
                <w:rFonts w:hint="eastAsia" w:ascii="仿宋" w:hAnsi="仿宋" w:eastAsia="仿宋" w:cs="仿宋"/>
                <w:b/>
                <w:bCs/>
                <w:color w:val="0000FF"/>
                <w:sz w:val="21"/>
                <w:szCs w:val="21"/>
                <w:lang w:val="en-US" w:eastAsia="zh-CN"/>
              </w:rPr>
              <w:t>备注：</w:t>
            </w:r>
            <w:r>
              <w:rPr>
                <w:rFonts w:hint="eastAsia" w:ascii="仿宋" w:hAnsi="仿宋" w:eastAsia="仿宋" w:cs="仿宋"/>
                <w:sz w:val="21"/>
                <w:szCs w:val="21"/>
                <w:lang w:val="en-US" w:eastAsia="zh-CN"/>
              </w:rPr>
              <w:t>请将常用规格型号的耗材全部报价，若型号规格过多，同一单价的择一报价。另上述项目是医院预计开展或已开展项目，供应商请根据报名产品功能如实报价即可。</w:t>
            </w:r>
          </w:p>
          <w:p w14:paraId="311782A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2、①耗材成本占收费标准的比率：（耗材成本占收费标准的比率=耗材成本/医疗服务价格*100%）。请将质控与校准成本计算在检测项目的耗材成本中</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73B8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01F325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E560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10787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5EB38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医疗服务价格（元）</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2679B5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比率</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736AC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A9F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445703DA">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79D37364">
                  <w:pPr>
                    <w:jc w:val="center"/>
                    <w:rPr>
                      <w:rFonts w:hint="eastAsia" w:ascii="宋体" w:hAnsi="宋体" w:eastAsia="宋体" w:cs="宋体"/>
                      <w:b/>
                      <w:bCs/>
                      <w:i w:val="0"/>
                      <w:iCs w:val="0"/>
                      <w:color w:val="000000"/>
                      <w:sz w:val="22"/>
                      <w:szCs w:val="22"/>
                      <w:u w:val="none"/>
                    </w:rPr>
                  </w:pPr>
                  <w:r>
                    <w:rPr>
                      <w:rFonts w:hint="eastAsia" w:ascii="仿宋" w:hAnsi="仿宋" w:eastAsia="仿宋" w:cs="仿宋"/>
                      <w:color w:val="0000FF"/>
                      <w:kern w:val="0"/>
                      <w:sz w:val="18"/>
                      <w:szCs w:val="18"/>
                      <w:highlight w:val="none"/>
                      <w:lang w:eastAsia="zh-CN"/>
                    </w:rPr>
                    <w:t>按</w:t>
                  </w:r>
                  <w:r>
                    <w:rPr>
                      <w:rFonts w:hint="eastAsia" w:ascii="仿宋" w:hAnsi="仿宋" w:eastAsia="仿宋" w:cs="仿宋"/>
                      <w:color w:val="0000FF"/>
                      <w:kern w:val="0"/>
                      <w:sz w:val="18"/>
                      <w:szCs w:val="18"/>
                      <w:highlight w:val="yellow"/>
                      <w:lang w:eastAsia="zh-CN"/>
                    </w:rPr>
                    <w:t>检查频次</w:t>
                  </w:r>
                  <w:r>
                    <w:rPr>
                      <w:rFonts w:hint="eastAsia" w:ascii="仿宋" w:hAnsi="仿宋" w:eastAsia="仿宋" w:cs="仿宋"/>
                      <w:color w:val="0000FF"/>
                      <w:kern w:val="0"/>
                      <w:sz w:val="18"/>
                      <w:szCs w:val="18"/>
                      <w:highlight w:val="none"/>
                      <w:lang w:eastAsia="zh-CN"/>
                    </w:rPr>
                    <w:t>由</w:t>
                  </w:r>
                  <w:r>
                    <w:rPr>
                      <w:rFonts w:hint="eastAsia" w:ascii="仿宋" w:hAnsi="仿宋" w:eastAsia="仿宋" w:cs="仿宋"/>
                      <w:color w:val="0000FF"/>
                      <w:kern w:val="0"/>
                      <w:sz w:val="18"/>
                      <w:szCs w:val="18"/>
                      <w:highlight w:val="yellow"/>
                      <w:lang w:eastAsia="zh-CN"/>
                    </w:rPr>
                    <w:t>高到低</w:t>
                  </w:r>
                  <w:r>
                    <w:rPr>
                      <w:rFonts w:hint="eastAsia" w:ascii="仿宋" w:hAnsi="仿宋" w:eastAsia="仿宋" w:cs="仿宋"/>
                      <w:color w:val="0000FF"/>
                      <w:kern w:val="0"/>
                      <w:sz w:val="18"/>
                      <w:szCs w:val="18"/>
                      <w:highlight w:val="none"/>
                      <w:lang w:eastAsia="zh-CN"/>
                    </w:rPr>
                    <w:t>填写</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3415A05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6D8C38B">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97548C3">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4D630EB">
                  <w:pPr>
                    <w:jc w:val="center"/>
                    <w:rPr>
                      <w:rFonts w:hint="default" w:ascii="宋体" w:hAnsi="宋体" w:eastAsia="宋体" w:cs="宋体"/>
                      <w:b/>
                      <w:bCs/>
                      <w:i w:val="0"/>
                      <w:iCs w:val="0"/>
                      <w:color w:val="000000"/>
                      <w:sz w:val="21"/>
                      <w:szCs w:val="21"/>
                      <w:u w:val="none"/>
                      <w:lang w:val="en-US" w:eastAsia="zh-CN"/>
                    </w:rPr>
                  </w:pPr>
                </w:p>
              </w:tc>
            </w:tr>
          </w:tbl>
          <w:p w14:paraId="04DC4139">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②质控和校准成本</w:t>
            </w:r>
            <w:r>
              <w:rPr>
                <w:rFonts w:hint="eastAsia" w:ascii="仿宋" w:hAnsi="仿宋" w:eastAsia="仿宋" w:cs="Times New Roman"/>
                <w:b/>
                <w:bCs/>
                <w:color w:val="FF0000"/>
                <w:sz w:val="21"/>
                <w:szCs w:val="21"/>
                <w:lang w:val="en-US" w:eastAsia="zh-CN"/>
              </w:rPr>
              <w:t>（如有）</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53FA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3791C7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2E450C63">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校准项目/质控项目名称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5A4008E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r>
                    <w:rPr>
                      <w:rFonts w:hint="eastAsia" w:ascii="宋体" w:hAnsi="宋体" w:cs="宋体"/>
                      <w:b/>
                      <w:bCs/>
                      <w:i w:val="0"/>
                      <w:iCs w:val="0"/>
                      <w:color w:val="000000"/>
                      <w:kern w:val="0"/>
                      <w:sz w:val="21"/>
                      <w:szCs w:val="21"/>
                      <w:u w:val="none"/>
                      <w:lang w:val="en-US" w:eastAsia="zh-CN" w:bidi="ar"/>
                    </w:rPr>
                    <w:t>/次</w:t>
                  </w:r>
                  <w:r>
                    <w:rPr>
                      <w:rFonts w:hint="eastAsia" w:ascii="宋体" w:hAnsi="宋体" w:eastAsia="宋体" w:cs="宋体"/>
                      <w:b/>
                      <w:bCs/>
                      <w:i w:val="0"/>
                      <w:iCs w:val="0"/>
                      <w:color w:val="000000"/>
                      <w:kern w:val="0"/>
                      <w:sz w:val="21"/>
                      <w:szCs w:val="21"/>
                      <w:u w:val="none"/>
                      <w:lang w:val="en-US" w:eastAsia="zh-CN" w:bidi="ar"/>
                    </w:rPr>
                    <w:t>）</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477ADE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频次（一个月几次）</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01BE88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652C76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r>
            <w:tr w14:paraId="6ECC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6C6B798">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0F057BA0">
                  <w:pPr>
                    <w:keepNext w:val="0"/>
                    <w:keepLines w:val="0"/>
                    <w:widowControl/>
                    <w:suppressLineNumbers w:val="0"/>
                    <w:jc w:val="center"/>
                    <w:textAlignment w:val="center"/>
                    <w:rPr>
                      <w:rFonts w:hint="eastAsia"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45911479">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19A971F">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32AA5295">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FDD010C">
                  <w:pPr>
                    <w:jc w:val="center"/>
                    <w:rPr>
                      <w:rFonts w:hint="eastAsia" w:ascii="宋体" w:hAnsi="宋体" w:eastAsia="宋体" w:cs="宋体"/>
                      <w:b/>
                      <w:bCs/>
                      <w:i w:val="0"/>
                      <w:iCs w:val="0"/>
                      <w:color w:val="000000"/>
                      <w:sz w:val="21"/>
                      <w:szCs w:val="21"/>
                      <w:u w:val="none"/>
                    </w:rPr>
                  </w:pPr>
                </w:p>
              </w:tc>
            </w:tr>
            <w:tr w14:paraId="12FF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26E156C8">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B59815">
                  <w:pPr>
                    <w:keepNext w:val="0"/>
                    <w:keepLines w:val="0"/>
                    <w:widowControl/>
                    <w:suppressLineNumbers w:val="0"/>
                    <w:jc w:val="center"/>
                    <w:textAlignment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质控</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4CABC2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71BC523">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5914FEC">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4B958AF9">
                  <w:pPr>
                    <w:jc w:val="center"/>
                    <w:rPr>
                      <w:rFonts w:hint="eastAsia" w:ascii="宋体" w:hAnsi="宋体" w:eastAsia="宋体" w:cs="宋体"/>
                      <w:b/>
                      <w:bCs/>
                      <w:i w:val="0"/>
                      <w:iCs w:val="0"/>
                      <w:color w:val="000000"/>
                      <w:sz w:val="21"/>
                      <w:szCs w:val="21"/>
                      <w:u w:val="none"/>
                    </w:rPr>
                  </w:pPr>
                </w:p>
              </w:tc>
            </w:tr>
          </w:tbl>
          <w:p w14:paraId="60318065">
            <w:pPr>
              <w:tabs>
                <w:tab w:val="left" w:pos="780"/>
              </w:tabs>
              <w:spacing w:line="360" w:lineRule="exact"/>
              <w:rPr>
                <w:rFonts w:hint="eastAsia" w:ascii="宋体" w:hAnsi="宋体"/>
                <w:b/>
                <w:bCs/>
                <w:sz w:val="24"/>
                <w:szCs w:val="24"/>
              </w:r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9"/>
              <w:tblW w:w="101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888"/>
              <w:gridCol w:w="2362"/>
              <w:gridCol w:w="1000"/>
              <w:gridCol w:w="1680"/>
              <w:gridCol w:w="1133"/>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rPr>
                  </w:pP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bl>
          <w:p w14:paraId="1B180E7C">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r>
              <w:rPr>
                <w:rFonts w:hint="eastAsia" w:ascii="宋体" w:hAnsi="宋体" w:cs="仿宋_GB2312"/>
                <w:sz w:val="24"/>
                <w:szCs w:val="24"/>
              </w:rPr>
              <w:t>（</w:t>
            </w:r>
            <w:r>
              <w:rPr>
                <w:rFonts w:hint="eastAsia" w:ascii="宋体" w:hAnsi="宋体" w:cs="仿宋_GB2312"/>
                <w:b/>
                <w:bCs/>
                <w:sz w:val="24"/>
                <w:szCs w:val="24"/>
                <w:highlight w:val="yellow"/>
              </w:rPr>
              <w:t>要求</w:t>
            </w:r>
            <w:r>
              <w:rPr>
                <w:rFonts w:hint="eastAsia" w:ascii="宋体" w:hAnsi="宋体" w:cs="仿宋_GB2312"/>
                <w:b/>
                <w:bCs/>
                <w:sz w:val="24"/>
                <w:szCs w:val="24"/>
                <w:highlight w:val="yellow"/>
                <w:lang w:eastAsia="zh-CN"/>
              </w:rPr>
              <w:t>与</w:t>
            </w:r>
            <w:r>
              <w:rPr>
                <w:rFonts w:hint="eastAsia" w:ascii="宋体" w:hAnsi="宋体" w:cs="仿宋_GB2312"/>
                <w:b/>
                <w:bCs/>
                <w:sz w:val="24"/>
                <w:szCs w:val="24"/>
                <w:highlight w:val="yellow"/>
              </w:rPr>
              <w:t>市场上</w:t>
            </w:r>
            <w:r>
              <w:rPr>
                <w:rFonts w:hint="eastAsia" w:ascii="宋体" w:hAnsi="宋体" w:cs="仿宋_GB2312"/>
                <w:b/>
                <w:bCs/>
                <w:sz w:val="24"/>
                <w:szCs w:val="24"/>
                <w:highlight w:val="yellow"/>
                <w:lang w:eastAsia="zh-CN"/>
              </w:rPr>
              <w:t>同档次</w:t>
            </w:r>
            <w:r>
              <w:rPr>
                <w:rFonts w:hint="eastAsia" w:ascii="宋体" w:hAnsi="宋体" w:cs="仿宋_GB2312"/>
                <w:b/>
                <w:bCs/>
                <w:sz w:val="24"/>
                <w:szCs w:val="24"/>
                <w:highlight w:val="yellow"/>
              </w:rPr>
              <w:t>主流品牌进行对比，</w:t>
            </w:r>
            <w:r>
              <w:rPr>
                <w:rFonts w:hint="eastAsia" w:ascii="宋体" w:hAnsi="宋体" w:cs="仿宋_GB2312"/>
                <w:b/>
                <w:bCs/>
                <w:sz w:val="24"/>
                <w:szCs w:val="24"/>
                <w:highlight w:val="yellow"/>
                <w:lang w:eastAsia="zh-CN"/>
              </w:rPr>
              <w:t>且不少于</w:t>
            </w:r>
            <w:r>
              <w:rPr>
                <w:rFonts w:hint="eastAsia" w:ascii="宋体" w:hAnsi="宋体" w:cs="仿宋_GB2312"/>
                <w:b/>
                <w:bCs/>
                <w:color w:val="FF0000"/>
                <w:sz w:val="24"/>
                <w:szCs w:val="24"/>
                <w:highlight w:val="yellow"/>
              </w:rPr>
              <w:t>两个品牌</w:t>
            </w:r>
            <w:r>
              <w:rPr>
                <w:rFonts w:hint="eastAsia" w:ascii="宋体" w:hAnsi="宋体" w:cs="仿宋_GB2312"/>
                <w:b/>
                <w:bCs/>
                <w:sz w:val="24"/>
                <w:szCs w:val="24"/>
              </w:rPr>
              <w:t>）</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29066E01">
            <w:pPr>
              <w:jc w:val="left"/>
              <w:rPr>
                <w:rFonts w:ascii="宋体" w:hAnsi="宋体" w:cs="仿宋_GB2312"/>
                <w:b/>
                <w:bCs/>
                <w:sz w:val="24"/>
                <w:szCs w:val="24"/>
              </w:rPr>
            </w:pPr>
            <w:r>
              <w:rPr>
                <w:rFonts w:hint="eastAsia" w:ascii="宋体" w:hAnsi="宋体" w:cs="仿宋_GB2312"/>
                <w:b/>
                <w:bCs/>
                <w:sz w:val="24"/>
                <w:szCs w:val="24"/>
                <w:lang w:val="en-US" w:eastAsia="zh-CN"/>
              </w:rPr>
              <w:t>3、</w:t>
            </w:r>
            <w:r>
              <w:rPr>
                <w:rFonts w:hint="eastAsia" w:ascii="仿宋" w:hAnsi="仿宋" w:eastAsia="仿宋" w:cs="Times New Roman"/>
                <w:b/>
                <w:bCs/>
                <w:sz w:val="21"/>
                <w:szCs w:val="21"/>
                <w:lang w:val="en-US" w:eastAsia="zh-CN"/>
              </w:rPr>
              <w:t>设备优点：拟报名品牌产品对比其他产品的优势对比:</w:t>
            </w:r>
            <w:r>
              <w:rPr>
                <w:rFonts w:hint="eastAsia" w:ascii="宋体" w:hAnsi="宋体" w:cs="仿宋_GB2312"/>
                <w:b/>
                <w:bCs/>
                <w:sz w:val="24"/>
                <w:szCs w:val="24"/>
              </w:rPr>
              <w:tab/>
            </w:r>
          </w:p>
          <w:tbl>
            <w:tblPr>
              <w:tblStyle w:val="9"/>
              <w:tblW w:w="9825" w:type="dxa"/>
              <w:tblInd w:w="86" w:type="dxa"/>
              <w:tblLayout w:type="fixed"/>
              <w:tblCellMar>
                <w:top w:w="0" w:type="dxa"/>
                <w:left w:w="108" w:type="dxa"/>
                <w:bottom w:w="0" w:type="dxa"/>
                <w:right w:w="108" w:type="dxa"/>
              </w:tblCellMar>
            </w:tblPr>
            <w:tblGrid>
              <w:gridCol w:w="1948"/>
              <w:gridCol w:w="2795"/>
              <w:gridCol w:w="1732"/>
              <w:gridCol w:w="1675"/>
              <w:gridCol w:w="1675"/>
            </w:tblGrid>
            <w:tr w14:paraId="748EA264">
              <w:tblPrEx>
                <w:tblCellMar>
                  <w:top w:w="0" w:type="dxa"/>
                  <w:left w:w="108" w:type="dxa"/>
                  <w:bottom w:w="0" w:type="dxa"/>
                  <w:right w:w="108" w:type="dxa"/>
                </w:tblCellMar>
              </w:tblPrEx>
              <w:trPr>
                <w:trHeight w:val="333" w:hRule="atLeast"/>
              </w:trPr>
              <w:tc>
                <w:tcPr>
                  <w:tcW w:w="1948" w:type="dxa"/>
                  <w:vMerge w:val="restart"/>
                  <w:tcBorders>
                    <w:top w:val="single" w:color="auto" w:sz="4" w:space="0"/>
                    <w:left w:val="single" w:color="auto" w:sz="4" w:space="0"/>
                    <w:right w:val="single" w:color="auto" w:sz="4" w:space="0"/>
                  </w:tcBorders>
                  <w:noWrap/>
                  <w:vAlign w:val="center"/>
                </w:tcPr>
                <w:p w14:paraId="516E7F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参数内容</w:t>
                  </w:r>
                </w:p>
              </w:tc>
              <w:tc>
                <w:tcPr>
                  <w:tcW w:w="2795" w:type="dxa"/>
                  <w:tcBorders>
                    <w:top w:val="single" w:color="auto" w:sz="4" w:space="0"/>
                    <w:left w:val="nil"/>
                    <w:bottom w:val="single" w:color="auto" w:sz="4" w:space="0"/>
                    <w:right w:val="single" w:color="auto" w:sz="4" w:space="0"/>
                  </w:tcBorders>
                  <w:noWrap/>
                  <w:vAlign w:val="center"/>
                </w:tcPr>
                <w:p w14:paraId="0A0007A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拟报名品牌型号产品</w:t>
                  </w:r>
                </w:p>
              </w:tc>
              <w:tc>
                <w:tcPr>
                  <w:tcW w:w="1732" w:type="dxa"/>
                  <w:tcBorders>
                    <w:top w:val="single" w:color="auto" w:sz="4" w:space="0"/>
                    <w:left w:val="nil"/>
                    <w:bottom w:val="single" w:color="auto" w:sz="4" w:space="0"/>
                    <w:right w:val="single" w:color="auto" w:sz="4" w:space="0"/>
                  </w:tcBorders>
                  <w:noWrap/>
                  <w:vAlign w:val="center"/>
                </w:tcPr>
                <w:p w14:paraId="1405DA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其他品牌1</w:t>
                  </w:r>
                </w:p>
              </w:tc>
              <w:tc>
                <w:tcPr>
                  <w:tcW w:w="1675" w:type="dxa"/>
                  <w:tcBorders>
                    <w:top w:val="single" w:color="auto" w:sz="4" w:space="0"/>
                    <w:left w:val="nil"/>
                    <w:bottom w:val="single" w:color="auto" w:sz="4" w:space="0"/>
                    <w:right w:val="single" w:color="auto" w:sz="4" w:space="0"/>
                  </w:tcBorders>
                  <w:noWrap/>
                  <w:vAlign w:val="center"/>
                </w:tcPr>
                <w:p w14:paraId="54B4CE3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其他品牌2</w:t>
                  </w:r>
                </w:p>
              </w:tc>
              <w:tc>
                <w:tcPr>
                  <w:tcW w:w="1675" w:type="dxa"/>
                  <w:tcBorders>
                    <w:top w:val="single" w:color="auto" w:sz="4" w:space="0"/>
                    <w:left w:val="nil"/>
                    <w:bottom w:val="single" w:color="auto" w:sz="4" w:space="0"/>
                    <w:right w:val="single" w:color="auto" w:sz="4" w:space="0"/>
                  </w:tcBorders>
                  <w:noWrap/>
                  <w:vAlign w:val="center"/>
                </w:tcPr>
                <w:p w14:paraId="43394F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其他品牌3</w:t>
                  </w:r>
                </w:p>
              </w:tc>
            </w:tr>
            <w:tr w14:paraId="4BBE9613">
              <w:tblPrEx>
                <w:tblCellMar>
                  <w:top w:w="0" w:type="dxa"/>
                  <w:left w:w="108" w:type="dxa"/>
                  <w:bottom w:w="0" w:type="dxa"/>
                  <w:right w:w="108" w:type="dxa"/>
                </w:tblCellMar>
              </w:tblPrEx>
              <w:trPr>
                <w:trHeight w:val="243" w:hRule="atLeast"/>
              </w:trPr>
              <w:tc>
                <w:tcPr>
                  <w:tcW w:w="1948" w:type="dxa"/>
                  <w:vMerge w:val="continue"/>
                  <w:tcBorders>
                    <w:left w:val="single" w:color="auto" w:sz="4" w:space="0"/>
                    <w:bottom w:val="single" w:color="auto" w:sz="4" w:space="0"/>
                    <w:right w:val="single" w:color="auto" w:sz="4" w:space="0"/>
                  </w:tcBorders>
                  <w:noWrap/>
                  <w:vAlign w:val="center"/>
                </w:tcPr>
                <w:p w14:paraId="1CF91502">
                  <w:pPr>
                    <w:widowControl/>
                    <w:jc w:val="left"/>
                    <w:rPr>
                      <w:rFonts w:ascii="宋体" w:hAnsi="宋体" w:cs="仿宋_GB2312"/>
                      <w:color w:val="000000"/>
                      <w:kern w:val="0"/>
                      <w:sz w:val="24"/>
                      <w:szCs w:val="24"/>
                    </w:rPr>
                  </w:pPr>
                </w:p>
              </w:tc>
              <w:tc>
                <w:tcPr>
                  <w:tcW w:w="2795" w:type="dxa"/>
                  <w:tcBorders>
                    <w:top w:val="nil"/>
                    <w:left w:val="nil"/>
                    <w:bottom w:val="single" w:color="auto" w:sz="4" w:space="0"/>
                    <w:right w:val="single" w:color="auto" w:sz="4" w:space="0"/>
                  </w:tcBorders>
                  <w:noWrap/>
                  <w:vAlign w:val="center"/>
                </w:tcPr>
                <w:p w14:paraId="6E0544A5">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w:t>
                  </w:r>
                  <w:r>
                    <w:rPr>
                      <w:rFonts w:hint="eastAsia" w:ascii="仿宋" w:hAnsi="仿宋" w:eastAsia="仿宋" w:cs="仿宋"/>
                      <w:color w:val="0000FF"/>
                      <w:kern w:val="0"/>
                      <w:sz w:val="18"/>
                      <w:szCs w:val="18"/>
                    </w:rPr>
                    <w:t>品牌型号</w:t>
                  </w:r>
                </w:p>
              </w:tc>
              <w:tc>
                <w:tcPr>
                  <w:tcW w:w="1732" w:type="dxa"/>
                  <w:tcBorders>
                    <w:top w:val="nil"/>
                    <w:left w:val="nil"/>
                    <w:bottom w:val="single" w:color="auto" w:sz="4" w:space="0"/>
                    <w:right w:val="single" w:color="auto" w:sz="4" w:space="0"/>
                  </w:tcBorders>
                  <w:noWrap/>
                  <w:vAlign w:val="center"/>
                </w:tcPr>
                <w:p w14:paraId="35AECFA8">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1品牌型号</w:t>
                  </w:r>
                </w:p>
              </w:tc>
              <w:tc>
                <w:tcPr>
                  <w:tcW w:w="1675" w:type="dxa"/>
                  <w:tcBorders>
                    <w:top w:val="nil"/>
                    <w:left w:val="nil"/>
                    <w:bottom w:val="single" w:color="auto" w:sz="4" w:space="0"/>
                    <w:right w:val="single" w:color="auto" w:sz="4" w:space="0"/>
                  </w:tcBorders>
                  <w:noWrap/>
                  <w:vAlign w:val="center"/>
                </w:tcPr>
                <w:p w14:paraId="06A94723">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2品牌型号</w:t>
                  </w:r>
                </w:p>
              </w:tc>
              <w:tc>
                <w:tcPr>
                  <w:tcW w:w="1675" w:type="dxa"/>
                  <w:tcBorders>
                    <w:top w:val="nil"/>
                    <w:left w:val="nil"/>
                    <w:bottom w:val="single" w:color="auto" w:sz="4" w:space="0"/>
                    <w:right w:val="single" w:color="auto" w:sz="4" w:space="0"/>
                  </w:tcBorders>
                  <w:noWrap/>
                  <w:vAlign w:val="center"/>
                </w:tcPr>
                <w:p w14:paraId="1414B2E9">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3品牌型号</w:t>
                  </w:r>
                </w:p>
              </w:tc>
            </w:tr>
            <w:tr w14:paraId="22C4511D">
              <w:tblPrEx>
                <w:tblCellMar>
                  <w:top w:w="0" w:type="dxa"/>
                  <w:left w:w="108" w:type="dxa"/>
                  <w:bottom w:w="0" w:type="dxa"/>
                  <w:right w:w="108" w:type="dxa"/>
                </w:tblCellMar>
              </w:tblPrEx>
              <w:trPr>
                <w:trHeight w:val="302" w:hRule="atLeast"/>
              </w:trPr>
              <w:tc>
                <w:tcPr>
                  <w:tcW w:w="1948" w:type="dxa"/>
                  <w:tcBorders>
                    <w:top w:val="nil"/>
                    <w:left w:val="single" w:color="auto" w:sz="4" w:space="0"/>
                    <w:bottom w:val="single" w:color="auto" w:sz="4" w:space="0"/>
                    <w:right w:val="single" w:color="auto" w:sz="4" w:space="0"/>
                  </w:tcBorders>
                  <w:noWrap/>
                  <w:vAlign w:val="center"/>
                </w:tcPr>
                <w:p w14:paraId="20DB3BA6">
                  <w:pPr>
                    <w:widowControl/>
                    <w:jc w:val="center"/>
                    <w:rPr>
                      <w:rFonts w:hint="default" w:ascii="宋体" w:hAnsi="宋体" w:eastAsia="宋体" w:cs="仿宋_GB2312"/>
                      <w:color w:val="0000FF"/>
                      <w:kern w:val="0"/>
                      <w:sz w:val="24"/>
                      <w:szCs w:val="24"/>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参数内容</w:t>
                  </w:r>
                  <w:r>
                    <w:rPr>
                      <w:rFonts w:hint="eastAsia" w:ascii="仿宋" w:hAnsi="仿宋" w:eastAsia="仿宋" w:cs="仿宋"/>
                      <w:color w:val="0000FF"/>
                      <w:kern w:val="0"/>
                      <w:sz w:val="18"/>
                      <w:szCs w:val="18"/>
                      <w:lang w:val="en-US" w:eastAsia="zh-CN"/>
                    </w:rPr>
                    <w:t>1</w:t>
                  </w:r>
                </w:p>
              </w:tc>
              <w:tc>
                <w:tcPr>
                  <w:tcW w:w="2795" w:type="dxa"/>
                  <w:tcBorders>
                    <w:top w:val="nil"/>
                    <w:left w:val="nil"/>
                    <w:bottom w:val="single" w:color="auto" w:sz="4" w:space="0"/>
                    <w:right w:val="single" w:color="auto" w:sz="4" w:space="0"/>
                  </w:tcBorders>
                  <w:noWrap/>
                  <w:vAlign w:val="center"/>
                </w:tcPr>
                <w:p w14:paraId="1B6A680A">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拟报名产品情况</w:t>
                  </w:r>
                </w:p>
              </w:tc>
              <w:tc>
                <w:tcPr>
                  <w:tcW w:w="1732" w:type="dxa"/>
                  <w:tcBorders>
                    <w:top w:val="nil"/>
                    <w:left w:val="nil"/>
                    <w:bottom w:val="single" w:color="auto" w:sz="4" w:space="0"/>
                    <w:right w:val="single" w:color="auto" w:sz="4" w:space="0"/>
                  </w:tcBorders>
                  <w:noWrap/>
                  <w:vAlign w:val="center"/>
                </w:tcPr>
                <w:p w14:paraId="2971561B">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1情况</w:t>
                  </w:r>
                </w:p>
              </w:tc>
              <w:tc>
                <w:tcPr>
                  <w:tcW w:w="1675" w:type="dxa"/>
                  <w:tcBorders>
                    <w:top w:val="nil"/>
                    <w:left w:val="nil"/>
                    <w:bottom w:val="single" w:color="auto" w:sz="4" w:space="0"/>
                    <w:right w:val="single" w:color="auto" w:sz="4" w:space="0"/>
                  </w:tcBorders>
                  <w:noWrap/>
                  <w:vAlign w:val="center"/>
                </w:tcPr>
                <w:p w14:paraId="46E8FD98">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2情况</w:t>
                  </w:r>
                </w:p>
              </w:tc>
              <w:tc>
                <w:tcPr>
                  <w:tcW w:w="1675" w:type="dxa"/>
                  <w:tcBorders>
                    <w:top w:val="nil"/>
                    <w:left w:val="nil"/>
                    <w:bottom w:val="single" w:color="auto" w:sz="4" w:space="0"/>
                    <w:right w:val="single" w:color="auto" w:sz="4" w:space="0"/>
                  </w:tcBorders>
                  <w:noWrap/>
                  <w:vAlign w:val="center"/>
                </w:tcPr>
                <w:p w14:paraId="5A7169CA">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3情况</w:t>
                  </w:r>
                </w:p>
              </w:tc>
            </w:tr>
          </w:tbl>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4、市场占有及销售记录：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9"/>
              <w:tblW w:w="10427" w:type="dxa"/>
              <w:tblInd w:w="73" w:type="dxa"/>
              <w:tblLayout w:type="fixed"/>
              <w:tblCellMar>
                <w:top w:w="0" w:type="dxa"/>
                <w:left w:w="0" w:type="dxa"/>
                <w:bottom w:w="0" w:type="dxa"/>
                <w:right w:w="0" w:type="dxa"/>
              </w:tblCellMar>
            </w:tblPr>
            <w:tblGrid>
              <w:gridCol w:w="480"/>
              <w:gridCol w:w="2619"/>
              <w:gridCol w:w="2520"/>
              <w:gridCol w:w="2318"/>
              <w:gridCol w:w="2490"/>
            </w:tblGrid>
            <w:tr w14:paraId="459D208A">
              <w:tblPrEx>
                <w:tblCellMar>
                  <w:top w:w="0" w:type="dxa"/>
                  <w:left w:w="0" w:type="dxa"/>
                  <w:bottom w:w="0" w:type="dxa"/>
                  <w:right w:w="0" w:type="dxa"/>
                </w:tblCellMar>
              </w:tblPrEx>
              <w:trPr>
                <w:trHeight w:val="39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FF0000"/>
                      <w:kern w:val="0"/>
                      <w:sz w:val="21"/>
                      <w:szCs w:val="21"/>
                      <w:u w:val="none"/>
                      <w:lang w:val="en-US" w:eastAsia="zh-CN" w:bidi="ar"/>
                    </w:rPr>
                    <w:t>（元）</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blPrEx>
                <w:tblCellMar>
                  <w:top w:w="0" w:type="dxa"/>
                  <w:left w:w="0" w:type="dxa"/>
                  <w:bottom w:w="0" w:type="dxa"/>
                  <w:right w:w="0" w:type="dxa"/>
                </w:tblCellMar>
              </w:tblPrEx>
              <w:trPr>
                <w:trHeight w:val="18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06E5C22D">
            <w:pPr>
              <w:jc w:val="left"/>
              <w:rPr>
                <w:rFonts w:hint="default" w:ascii="仿宋" w:hAnsi="仿宋" w:eastAsia="仿宋"/>
                <w:bCs/>
                <w:sz w:val="21"/>
                <w:szCs w:val="21"/>
                <w:lang w:val="en-US"/>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74" w:type="dxa"/>
            <w:noWrap w:val="0"/>
            <w:vAlign w:val="top"/>
          </w:tcPr>
          <w:p w14:paraId="72148AB0">
            <w:pPr>
              <w:tabs>
                <w:tab w:val="left" w:pos="780"/>
              </w:tabs>
              <w:spacing w:line="360" w:lineRule="exact"/>
              <w:rPr>
                <w:rFonts w:ascii="仿宋" w:hAnsi="仿宋" w:eastAsia="仿宋"/>
                <w:color w:val="FF0000"/>
                <w:sz w:val="21"/>
                <w:szCs w:val="21"/>
              </w:rPr>
            </w:pPr>
            <w:r>
              <w:rPr>
                <w:rFonts w:hint="eastAsia" w:ascii="仿宋" w:hAnsi="仿宋" w:eastAsia="仿宋"/>
                <w:color w:val="FF0000"/>
                <w:sz w:val="21"/>
                <w:szCs w:val="21"/>
              </w:rPr>
              <w:t>供应商名称：                联系人：          联系电话：             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3974" w:type="dxa"/>
            <w:noWrap w:val="0"/>
            <w:vAlign w:val="top"/>
          </w:tcPr>
          <w:p w14:paraId="1A69E8D1">
            <w:pPr>
              <w:tabs>
                <w:tab w:val="left" w:pos="780"/>
              </w:tabs>
              <w:spacing w:line="360" w:lineRule="exact"/>
              <w:rPr>
                <w:rFonts w:hint="default" w:ascii="仿宋" w:hAnsi="仿宋" w:eastAsia="仿宋"/>
                <w:color w:val="FF0000"/>
                <w:sz w:val="21"/>
                <w:szCs w:val="21"/>
                <w:lang w:val="en-US" w:eastAsia="zh-CN"/>
              </w:rPr>
            </w:pPr>
            <w:r>
              <w:rPr>
                <w:rFonts w:hint="eastAsia" w:ascii="仿宋" w:hAnsi="仿宋" w:eastAsia="仿宋"/>
                <w:color w:val="FF0000"/>
                <w:sz w:val="21"/>
                <w:szCs w:val="21"/>
                <w:lang w:val="en-US" w:eastAsia="zh-CN"/>
              </w:rPr>
              <w:t>报价时间：</w:t>
            </w:r>
          </w:p>
        </w:tc>
      </w:tr>
    </w:tbl>
    <w:p w14:paraId="698523A1">
      <w:pPr>
        <w:spacing w:line="440" w:lineRule="exact"/>
        <w:jc w:val="both"/>
        <w:rPr>
          <w:rFonts w:hint="eastAsia"/>
          <w:b/>
          <w:bCs/>
          <w:sz w:val="44"/>
          <w:szCs w:val="44"/>
        </w:rPr>
      </w:pPr>
    </w:p>
    <w:p w14:paraId="57205717">
      <w:pPr>
        <w:jc w:val="left"/>
        <w:rPr>
          <w:rFonts w:hint="eastAsia" w:ascii="宋体" w:hAnsi="宋体"/>
          <w:b/>
          <w:bCs/>
          <w:sz w:val="24"/>
          <w:szCs w:val="24"/>
          <w:lang w:val="en-US" w:eastAsia="zh-CN"/>
        </w:rPr>
      </w:pPr>
      <w:r>
        <w:rPr>
          <w:rFonts w:hint="eastAsia" w:ascii="宋体" w:hAnsi="宋体"/>
          <w:b/>
          <w:bCs/>
          <w:sz w:val="24"/>
          <w:szCs w:val="24"/>
          <w:lang w:val="en-US" w:eastAsia="zh-CN"/>
        </w:rPr>
        <w:t>需提供产品资质：</w:t>
      </w:r>
    </w:p>
    <w:p w14:paraId="668FB4C0">
      <w:pPr>
        <w:jc w:val="left"/>
        <w:rPr>
          <w:rFonts w:hint="eastAsia" w:ascii="宋体" w:hAnsi="宋体"/>
          <w:b/>
          <w:bCs/>
          <w:sz w:val="24"/>
          <w:szCs w:val="24"/>
          <w:lang w:val="en-US" w:eastAsia="zh-CN"/>
        </w:rPr>
      </w:pPr>
    </w:p>
    <w:p w14:paraId="62238CBE">
      <w:pPr>
        <w:tabs>
          <w:tab w:val="left" w:pos="780"/>
        </w:tabs>
        <w:spacing w:line="360" w:lineRule="exact"/>
        <w:rPr>
          <w:rFonts w:hint="eastAsia" w:ascii="仿宋" w:hAnsi="仿宋" w:eastAsia="仿宋"/>
          <w:b w:val="0"/>
          <w:bCs w:val="0"/>
          <w:color w:val="FF0000"/>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1</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盖章版市场调研报价信息表</w:t>
      </w:r>
      <w:r>
        <w:rPr>
          <w:rFonts w:hint="eastAsia" w:ascii="仿宋" w:hAnsi="仿宋" w:eastAsia="仿宋"/>
          <w:b w:val="0"/>
          <w:bCs w:val="0"/>
          <w:color w:val="FF0000"/>
          <w:sz w:val="28"/>
          <w:szCs w:val="28"/>
          <w:lang w:val="en-US" w:eastAsia="zh-CN"/>
        </w:rPr>
        <w:t>（上述表格）</w:t>
      </w:r>
    </w:p>
    <w:p w14:paraId="27D087B8">
      <w:pPr>
        <w:spacing w:line="440" w:lineRule="exact"/>
        <w:jc w:val="both"/>
        <w:rPr>
          <w:rFonts w:hint="eastAsia"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（2）参数偏离情况表</w:t>
      </w:r>
      <w:r>
        <w:rPr>
          <w:rFonts w:hint="eastAsia" w:ascii="仿宋" w:hAnsi="仿宋" w:eastAsia="仿宋"/>
          <w:b w:val="0"/>
          <w:bCs w:val="0"/>
          <w:color w:val="FF0000"/>
          <w:sz w:val="28"/>
          <w:szCs w:val="28"/>
          <w:lang w:val="en-US" w:eastAsia="zh-CN"/>
        </w:rPr>
        <w:t>（若完全响应需提供佐证材料）</w:t>
      </w:r>
    </w:p>
    <w:p w14:paraId="5DA5075B">
      <w:pPr>
        <w:tabs>
          <w:tab w:val="left" w:pos="780"/>
        </w:tabs>
        <w:spacing w:line="360" w:lineRule="exact"/>
        <w:ind w:left="840" w:hanging="840" w:hangingChars="300"/>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（3）设备的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设备说明书、产品彩页、配置清单。</w:t>
      </w:r>
    </w:p>
    <w:p w14:paraId="75037E2D">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4</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耗材说明书</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val="en-US" w:eastAsia="zh-CN"/>
        </w:rPr>
        <w:t>。</w:t>
      </w:r>
    </w:p>
    <w:p w14:paraId="09855D62">
      <w:pPr>
        <w:tabs>
          <w:tab w:val="left" w:pos="780"/>
        </w:tabs>
        <w:spacing w:line="360" w:lineRule="exact"/>
        <w:ind w:left="840" w:hanging="840" w:hangingChars="300"/>
        <w:rPr>
          <w:rFonts w:hint="default"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（5）</w:t>
      </w:r>
      <w:r>
        <w:rPr>
          <w:rFonts w:hint="eastAsia" w:ascii="仿宋" w:hAnsi="仿宋" w:eastAsia="仿宋"/>
          <w:b w:val="0"/>
          <w:bCs w:val="0"/>
          <w:color w:val="auto"/>
          <w:sz w:val="28"/>
          <w:szCs w:val="28"/>
        </w:rPr>
        <w:t>供应商</w:t>
      </w:r>
      <w:r>
        <w:rPr>
          <w:rFonts w:hint="eastAsia" w:ascii="仿宋" w:hAnsi="仿宋" w:eastAsia="仿宋"/>
          <w:b w:val="0"/>
          <w:bCs w:val="0"/>
          <w:color w:val="auto"/>
          <w:sz w:val="28"/>
          <w:szCs w:val="28"/>
          <w:lang w:val="en-US" w:eastAsia="zh-CN"/>
        </w:rPr>
        <w:t>及厂家</w:t>
      </w:r>
      <w:r>
        <w:rPr>
          <w:rFonts w:hint="eastAsia" w:ascii="仿宋" w:hAnsi="仿宋" w:eastAsia="仿宋"/>
          <w:b w:val="0"/>
          <w:bCs w:val="0"/>
          <w:color w:val="auto"/>
          <w:sz w:val="28"/>
          <w:szCs w:val="28"/>
        </w:rPr>
        <w:t>证件</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营业执照、医疗器械经营许可证/备案凭证、生产许可证、授权书等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rPr>
        <w:t>。</w:t>
      </w:r>
    </w:p>
    <w:p w14:paraId="395F9F4F">
      <w:pPr>
        <w:spacing w:line="440" w:lineRule="exact"/>
        <w:jc w:val="both"/>
        <w:rPr>
          <w:rFonts w:hint="eastAsia"/>
          <w:b/>
          <w:sz w:val="28"/>
          <w:szCs w:val="28"/>
        </w:rPr>
        <w:sectPr>
          <w:pgSz w:w="16838" w:h="11906" w:orient="landscape"/>
          <w:pgMar w:top="1800" w:right="1440" w:bottom="1800" w:left="1440" w:header="851" w:footer="992" w:gutter="0"/>
          <w:cols w:space="425" w:num="1"/>
          <w:docGrid w:type="lines" w:linePitch="312" w:charSpace="0"/>
        </w:sectPr>
      </w:pPr>
    </w:p>
    <w:p w14:paraId="08756EB6">
      <w:pPr>
        <w:spacing w:line="440" w:lineRule="exact"/>
        <w:jc w:val="both"/>
        <w:rPr>
          <w:rFonts w:hint="eastAsia"/>
          <w:b/>
          <w:sz w:val="28"/>
          <w:szCs w:val="28"/>
        </w:rPr>
      </w:pPr>
    </w:p>
    <w:p w14:paraId="54EAFDD0">
      <w:pPr>
        <w:spacing w:line="440" w:lineRule="exact"/>
        <w:jc w:val="both"/>
        <w:rPr>
          <w:rFonts w:hint="eastAsia"/>
          <w:b/>
          <w:sz w:val="32"/>
          <w:szCs w:val="32"/>
        </w:rPr>
      </w:pPr>
    </w:p>
    <w:p w14:paraId="35A91FBE">
      <w:pPr>
        <w:spacing w:line="440" w:lineRule="exact"/>
        <w:jc w:val="both"/>
        <w:rPr>
          <w:rFonts w:hint="eastAsia"/>
          <w:b/>
          <w:sz w:val="32"/>
          <w:szCs w:val="32"/>
        </w:rPr>
      </w:pPr>
    </w:p>
    <w:p w14:paraId="529DCEFC">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3"/>
        <w:ind w:left="0" w:leftChars="0" w:firstLine="0" w:firstLineChars="0"/>
      </w:pPr>
    </w:p>
    <w:p w14:paraId="60523BBE">
      <w:pPr>
        <w:jc w:val="center"/>
        <w:rPr>
          <w:rFonts w:hint="eastAsia" w:ascii="宋体" w:hAnsi="宋体"/>
          <w:b/>
          <w:color w:val="000000" w:themeColor="text1"/>
          <w:kern w:val="28"/>
          <w:sz w:val="44"/>
          <w:szCs w:val="36"/>
          <w14:textFill>
            <w14:solidFill>
              <w14:schemeClr w14:val="tx1"/>
            </w14:solidFill>
          </w14:textFill>
        </w:rPr>
      </w:pPr>
    </w:p>
    <w:p w14:paraId="15FCF405">
      <w:pPr>
        <w:jc w:val="center"/>
        <w:rPr>
          <w:rFonts w:hint="eastAsia" w:ascii="宋体" w:hAnsi="宋体"/>
          <w:b/>
          <w:color w:val="000000" w:themeColor="text1"/>
          <w:kern w:val="28"/>
          <w:sz w:val="44"/>
          <w:szCs w:val="36"/>
          <w14:textFill>
            <w14:solidFill>
              <w14:schemeClr w14:val="tx1"/>
            </w14:solidFill>
          </w14:textFill>
        </w:rPr>
      </w:pPr>
    </w:p>
    <w:p w14:paraId="79D4316D">
      <w:pPr>
        <w:jc w:val="center"/>
        <w:rPr>
          <w:rFonts w:hint="eastAsia" w:ascii="宋体" w:hAnsi="宋体"/>
          <w:b/>
          <w:color w:val="000000" w:themeColor="text1"/>
          <w:kern w:val="28"/>
          <w:sz w:val="44"/>
          <w:szCs w:val="36"/>
          <w14:textFill>
            <w14:solidFill>
              <w14:schemeClr w14:val="tx1"/>
            </w14:solidFill>
          </w14:textFill>
        </w:rPr>
      </w:pPr>
    </w:p>
    <w:p w14:paraId="48622B91">
      <w:pPr>
        <w:jc w:val="center"/>
        <w:rPr>
          <w:rFonts w:hint="eastAsia" w:ascii="宋体" w:hAnsi="宋体"/>
          <w:b/>
          <w:color w:val="000000" w:themeColor="text1"/>
          <w:kern w:val="28"/>
          <w:sz w:val="44"/>
          <w:szCs w:val="36"/>
          <w14:textFill>
            <w14:solidFill>
              <w14:schemeClr w14:val="tx1"/>
            </w14:solidFill>
          </w14:textFill>
        </w:rPr>
      </w:pPr>
    </w:p>
    <w:p w14:paraId="6FCBFA9B">
      <w:pPr>
        <w:rPr>
          <w:rFonts w:hint="eastAsia"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br w:type="page"/>
      </w:r>
    </w:p>
    <w:p w14:paraId="62E8379D">
      <w:pPr>
        <w:jc w:val="center"/>
        <w:rPr>
          <w:rFonts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t xml:space="preserve"> 采购</w:t>
      </w:r>
      <w:r>
        <w:rPr>
          <w:rFonts w:ascii="宋体" w:hAnsi="宋体"/>
          <w:b/>
          <w:color w:val="000000" w:themeColor="text1"/>
          <w:kern w:val="28"/>
          <w:sz w:val="44"/>
          <w:szCs w:val="36"/>
          <w14:textFill>
            <w14:solidFill>
              <w14:schemeClr w14:val="tx1"/>
            </w14:solidFill>
          </w14:textFill>
        </w:rPr>
        <w:t>需求书</w:t>
      </w:r>
    </w:p>
    <w:p w14:paraId="02D7135F">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总则：</w:t>
      </w:r>
    </w:p>
    <w:p w14:paraId="174654A4">
      <w:pPr>
        <w:numPr>
          <w:ilvl w:val="0"/>
          <w:numId w:val="5"/>
        </w:num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2889FBE0">
      <w:pPr>
        <w:pStyle w:val="4"/>
        <w:numPr>
          <w:ilvl w:val="0"/>
          <w:numId w:val="5"/>
        </w:numPr>
        <w:rPr>
          <w:rFonts w:ascii="仿宋" w:hAnsi="仿宋" w:eastAsia="仿宋" w:cs="仿宋"/>
          <w:color w:val="auto"/>
          <w:sz w:val="24"/>
        </w:rPr>
      </w:pPr>
      <w:r>
        <w:rPr>
          <w:rFonts w:hint="eastAsia" w:ascii="仿宋" w:hAnsi="仿宋" w:eastAsia="仿宋" w:cs="仿宋"/>
          <w:color w:val="auto"/>
          <w:sz w:val="24"/>
        </w:rPr>
        <w:t>采购需求中凡有“★”标识的内容条款为关键条款，投标供应商必须对此作出回答并完全满足这些要求不可以出现任何负偏离，对这些关键条款的任何负偏离将视为无效投标。</w:t>
      </w:r>
    </w:p>
    <w:p w14:paraId="099F6277">
      <w:pPr>
        <w:pStyle w:val="4"/>
        <w:numPr>
          <w:ilvl w:val="0"/>
          <w:numId w:val="5"/>
        </w:numPr>
        <w:rPr>
          <w:rFonts w:ascii="仿宋" w:hAnsi="仿宋" w:eastAsia="仿宋" w:cs="仿宋"/>
          <w:color w:val="auto"/>
          <w:sz w:val="24"/>
        </w:rPr>
      </w:pPr>
      <w:r>
        <w:rPr>
          <w:rFonts w:hint="eastAsia" w:ascii="仿宋" w:hAnsi="仿宋" w:eastAsia="仿宋" w:cs="仿宋"/>
          <w:color w:val="auto"/>
          <w:sz w:val="24"/>
        </w:rPr>
        <w:t>加注“▲”的内容为重点评标项目，投标供应商必须对该标识项目按照要求进行真实应答描述。但不作为无效投标条款。</w:t>
      </w:r>
    </w:p>
    <w:p w14:paraId="38943DFE">
      <w:pPr>
        <w:pStyle w:val="4"/>
        <w:numPr>
          <w:ilvl w:val="0"/>
          <w:numId w:val="5"/>
        </w:numP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auto"/>
          <w:sz w:val="24"/>
        </w:rPr>
        <w:t>★投标人所投设备如属于医疗器械设备（含医用耗材），投标供应商应该符合《医疗器械经营质量管理规范》和《医疗器械监督管理条例》规定，并结合本项目特性提供有效的医疗器械产品注册或备案证明材料和投</w:t>
      </w:r>
      <w:r>
        <w:rPr>
          <w:rFonts w:hint="eastAsia" w:ascii="仿宋" w:hAnsi="仿宋" w:eastAsia="仿宋" w:cs="仿宋"/>
          <w:sz w:val="24"/>
        </w:rPr>
        <w:t>标供应商的经营许可或备案证明材料（提供证明材料复印件加盖公章）。所投设备（含医用耗材）必须是在医疗器械注册证或备案证明有效期内生产的产品。不属于医疗器械设备无须提供医疗器械注册证或备案证。</w:t>
      </w:r>
    </w:p>
    <w:p w14:paraId="344A86E0">
      <w:pPr>
        <w:pStyle w:val="4"/>
        <w:numPr>
          <w:ilvl w:val="0"/>
          <w:numId w:val="5"/>
        </w:numP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本文的“质保期”是指中标标的物经约定的验收机构完成验收之日起算，截止中标人承诺的期限。</w:t>
      </w:r>
    </w:p>
    <w:p w14:paraId="60583A61">
      <w:pPr>
        <w:numPr>
          <w:ilvl w:val="0"/>
          <w:numId w:val="4"/>
        </w:numPr>
        <w:spacing w:line="440" w:lineRule="exact"/>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基本需求</w:t>
      </w:r>
    </w:p>
    <w:tbl>
      <w:tblPr>
        <w:tblStyle w:val="10"/>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592A2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1A1D2981">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项目名称</w:t>
            </w:r>
          </w:p>
        </w:tc>
        <w:tc>
          <w:tcPr>
            <w:tcW w:w="2268" w:type="dxa"/>
          </w:tcPr>
          <w:p w14:paraId="4E6F0258">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需求科室/部门</w:t>
            </w:r>
          </w:p>
        </w:tc>
        <w:tc>
          <w:tcPr>
            <w:tcW w:w="2508" w:type="dxa"/>
          </w:tcPr>
          <w:p w14:paraId="2F465E22">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w:t>
            </w:r>
            <w:r>
              <w:rPr>
                <w:rFonts w:hint="eastAsia" w:ascii="仿宋" w:hAnsi="仿宋" w:eastAsia="仿宋" w:cs="仿宋"/>
                <w:color w:val="FF0000"/>
                <w:sz w:val="24"/>
              </w:rPr>
              <w:t>（套）</w:t>
            </w:r>
          </w:p>
        </w:tc>
      </w:tr>
      <w:tr w14:paraId="012BF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40F78032">
            <w:pPr>
              <w:spacing w:line="440" w:lineRule="exact"/>
              <w:jc w:val="center"/>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全自动免疫印迹仪</w:t>
            </w:r>
          </w:p>
        </w:tc>
        <w:tc>
          <w:tcPr>
            <w:tcW w:w="2268" w:type="dxa"/>
          </w:tcPr>
          <w:p w14:paraId="5B6107DF">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检验科</w:t>
            </w:r>
          </w:p>
        </w:tc>
        <w:tc>
          <w:tcPr>
            <w:tcW w:w="2508" w:type="dxa"/>
          </w:tcPr>
          <w:p w14:paraId="013DBD1A">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1套</w:t>
            </w:r>
          </w:p>
        </w:tc>
      </w:tr>
    </w:tbl>
    <w:p w14:paraId="2E656F92">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核心产品：</w:t>
      </w:r>
    </w:p>
    <w:p w14:paraId="1289D2EB">
      <w:pPr>
        <w:spacing w:line="440" w:lineRule="exact"/>
        <w:ind w:firstLine="480" w:firstLineChars="200"/>
        <w:rPr>
          <w:rFonts w:ascii="微软雅黑 Light" w:hAnsi="微软雅黑 Light" w:eastAsia="微软雅黑 Light" w:cs="微软雅黑 Light"/>
          <w:bCs/>
          <w:szCs w:val="21"/>
        </w:rPr>
      </w:pPr>
      <w:r>
        <w:rPr>
          <w:rFonts w:hint="eastAsia" w:ascii="仿宋" w:hAnsi="仿宋" w:eastAsia="仿宋" w:cs="仿宋"/>
          <w:color w:val="000000" w:themeColor="text1"/>
          <w:sz w:val="24"/>
          <w14:textFill>
            <w14:solidFill>
              <w14:schemeClr w14:val="tx1"/>
            </w14:solidFill>
          </w14:textFill>
        </w:rPr>
        <w:t>全自动免疫印迹仪</w:t>
      </w:r>
    </w:p>
    <w:p w14:paraId="7E49BC17">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用途：</w:t>
      </w:r>
    </w:p>
    <w:p w14:paraId="61427025">
      <w:pPr>
        <w:pStyle w:val="4"/>
        <w:spacing w:before="69" w:line="275" w:lineRule="auto"/>
        <w:ind w:right="93" w:firstLine="480" w:firstLineChars="200"/>
        <w:rPr>
          <w:rFonts w:ascii="仿宋" w:hAnsi="仿宋" w:eastAsia="仿宋" w:cs="仿宋"/>
          <w:bCs/>
          <w:color w:val="000000" w:themeColor="text1"/>
          <w:sz w:val="24"/>
          <w14:textFill>
            <w14:solidFill>
              <w14:schemeClr w14:val="tx1"/>
            </w14:solidFill>
          </w14:textFill>
        </w:rPr>
      </w:pPr>
      <w:r>
        <w:rPr>
          <w:rFonts w:ascii="仿宋" w:hAnsi="仿宋" w:eastAsia="仿宋" w:cs="仿宋"/>
          <w:bCs/>
          <w:color w:val="000000" w:themeColor="text1"/>
          <w:sz w:val="24"/>
          <w14:textFill>
            <w14:solidFill>
              <w14:schemeClr w14:val="tx1"/>
            </w14:solidFill>
          </w14:textFill>
        </w:rPr>
        <w:t>配套</w:t>
      </w:r>
      <w:r>
        <w:rPr>
          <w:rFonts w:hint="eastAsia" w:ascii="仿宋" w:hAnsi="仿宋" w:eastAsia="仿宋" w:cs="仿宋"/>
          <w:color w:val="000000" w:themeColor="text1"/>
          <w:sz w:val="24"/>
          <w14:textFill>
            <w14:solidFill>
              <w14:schemeClr w14:val="tx1"/>
            </w14:solidFill>
          </w14:textFill>
        </w:rPr>
        <w:t>食物特异性抗体IgG4检测试剂盒，尘螨组分特异性抗体IgE检测试剂盒，尘螨组分特异性抗体IgG4检测试剂盒，吸入性过敏原特异性抗体IgE检测试剂盒，食物性过敏原特异性抗体IgE检测试剂盒，吸入性-食物性过敏原特异性抗体IgE检测试剂盒</w:t>
      </w:r>
      <w:r>
        <w:rPr>
          <w:rFonts w:ascii="仿宋" w:hAnsi="仿宋" w:eastAsia="仿宋" w:cs="仿宋"/>
          <w:bCs/>
          <w:color w:val="000000" w:themeColor="text1"/>
          <w:sz w:val="24"/>
          <w14:textFill>
            <w14:solidFill>
              <w14:schemeClr w14:val="tx1"/>
            </w14:solidFill>
          </w14:textFill>
        </w:rPr>
        <w:t>使用</w:t>
      </w:r>
      <w:r>
        <w:rPr>
          <w:rFonts w:hint="eastAsia" w:ascii="仿宋" w:hAnsi="仿宋" w:eastAsia="仿宋" w:cs="仿宋"/>
          <w:bCs/>
          <w:color w:val="000000" w:themeColor="text1"/>
          <w:sz w:val="24"/>
          <w14:textFill>
            <w14:solidFill>
              <w14:schemeClr w14:val="tx1"/>
            </w14:solidFill>
          </w14:textFill>
        </w:rPr>
        <w:t>,用于检测上述相关项目</w:t>
      </w:r>
      <w:r>
        <w:rPr>
          <w:rFonts w:ascii="仿宋" w:hAnsi="仿宋" w:eastAsia="仿宋" w:cs="仿宋"/>
          <w:bCs/>
          <w:color w:val="000000" w:themeColor="text1"/>
          <w:sz w:val="24"/>
          <w14:textFill>
            <w14:solidFill>
              <w14:schemeClr w14:val="tx1"/>
            </w14:solidFill>
          </w14:textFill>
        </w:rPr>
        <w:t>。</w:t>
      </w:r>
    </w:p>
    <w:p w14:paraId="1DA843DD">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设备符合中山市物价收费名目：</w:t>
      </w:r>
    </w:p>
    <w:tbl>
      <w:tblPr>
        <w:tblStyle w:val="9"/>
        <w:tblW w:w="7948" w:type="dxa"/>
        <w:tblInd w:w="93" w:type="dxa"/>
        <w:tblLayout w:type="fixed"/>
        <w:tblCellMar>
          <w:top w:w="0" w:type="dxa"/>
          <w:left w:w="108" w:type="dxa"/>
          <w:bottom w:w="0" w:type="dxa"/>
          <w:right w:w="108" w:type="dxa"/>
        </w:tblCellMar>
      </w:tblPr>
      <w:tblGrid>
        <w:gridCol w:w="1395"/>
        <w:gridCol w:w="2236"/>
        <w:gridCol w:w="2225"/>
        <w:gridCol w:w="2092"/>
      </w:tblGrid>
      <w:tr w14:paraId="4CC85E52">
        <w:trPr>
          <w:trHeight w:val="75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990D8">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使用科室</w:t>
            </w:r>
          </w:p>
        </w:tc>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F88CD">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中山市物价编码</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62804">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收费项目名称</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9A7A">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收费单价（元）</w:t>
            </w:r>
          </w:p>
        </w:tc>
      </w:tr>
      <w:tr w14:paraId="47B607C4">
        <w:tblPrEx>
          <w:tblCellMar>
            <w:top w:w="0" w:type="dxa"/>
            <w:left w:w="108" w:type="dxa"/>
            <w:bottom w:w="0" w:type="dxa"/>
            <w:right w:w="108" w:type="dxa"/>
          </w:tblCellMar>
        </w:tblPrEx>
        <w:trPr>
          <w:trHeight w:val="375"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06022">
            <w:pPr>
              <w:widowControl/>
              <w:jc w:val="center"/>
              <w:textAlignment w:val="center"/>
              <w:rPr>
                <w:rFonts w:ascii="仿宋" w:hAnsi="仿宋" w:eastAsia="仿宋" w:cs="仿宋"/>
                <w:color w:val="0000FF"/>
                <w:szCs w:val="21"/>
              </w:rPr>
            </w:pPr>
            <w:r>
              <w:rPr>
                <w:rFonts w:hint="eastAsia" w:ascii="仿宋" w:hAnsi="仿宋" w:eastAsia="仿宋" w:cs="仿宋"/>
                <w:color w:val="0000FF"/>
                <w:kern w:val="0"/>
                <w:szCs w:val="21"/>
              </w:rPr>
              <w:t>检验科</w:t>
            </w:r>
          </w:p>
        </w:tc>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87043">
            <w:pPr>
              <w:widowControl/>
              <w:jc w:val="center"/>
              <w:textAlignment w:val="center"/>
              <w:rPr>
                <w:rFonts w:ascii="仿宋" w:hAnsi="仿宋" w:eastAsia="仿宋" w:cs="仿宋"/>
                <w:color w:val="0000FF"/>
                <w:szCs w:val="21"/>
              </w:rPr>
            </w:pPr>
            <w:r>
              <w:rPr>
                <w:rFonts w:ascii="仿宋" w:hAnsi="仿宋" w:eastAsia="仿宋" w:cs="仿宋"/>
                <w:color w:val="0000FF"/>
                <w:szCs w:val="21"/>
              </w:rPr>
              <w:t>250405009</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B9888">
            <w:pPr>
              <w:widowControl/>
              <w:jc w:val="center"/>
              <w:textAlignment w:val="center"/>
              <w:rPr>
                <w:rFonts w:ascii="仿宋" w:hAnsi="仿宋" w:eastAsia="仿宋" w:cs="仿宋"/>
                <w:color w:val="0000FF"/>
                <w:szCs w:val="21"/>
              </w:rPr>
            </w:pPr>
            <w:r>
              <w:rPr>
                <w:rFonts w:hint="eastAsia" w:ascii="仿宋" w:hAnsi="仿宋" w:eastAsia="仿宋" w:cs="仿宋"/>
                <w:color w:val="0000FF"/>
                <w:szCs w:val="21"/>
              </w:rPr>
              <w:t>脱敏免疫球蛋白IgG4测定</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F8D74">
            <w:pPr>
              <w:widowControl/>
              <w:jc w:val="center"/>
              <w:textAlignment w:val="center"/>
              <w:rPr>
                <w:rFonts w:ascii="仿宋" w:hAnsi="仿宋" w:eastAsia="仿宋" w:cs="仿宋"/>
                <w:color w:val="0000FF"/>
                <w:szCs w:val="21"/>
              </w:rPr>
            </w:pPr>
            <w:r>
              <w:rPr>
                <w:rFonts w:hint="eastAsia" w:ascii="仿宋" w:hAnsi="仿宋" w:eastAsia="仿宋" w:cs="仿宋"/>
                <w:color w:val="0000FF"/>
                <w:szCs w:val="21"/>
              </w:rPr>
              <w:t>32</w:t>
            </w:r>
          </w:p>
        </w:tc>
      </w:tr>
      <w:tr w14:paraId="373C4CF9">
        <w:tblPrEx>
          <w:tblCellMar>
            <w:top w:w="0" w:type="dxa"/>
            <w:left w:w="108" w:type="dxa"/>
            <w:bottom w:w="0" w:type="dxa"/>
            <w:right w:w="108" w:type="dxa"/>
          </w:tblCellMar>
        </w:tblPrEx>
        <w:trPr>
          <w:trHeight w:val="375"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D70F6">
            <w:pPr>
              <w:widowControl/>
              <w:jc w:val="center"/>
              <w:textAlignment w:val="center"/>
              <w:rPr>
                <w:rFonts w:ascii="仿宋" w:hAnsi="仿宋" w:eastAsia="仿宋" w:cs="仿宋"/>
                <w:color w:val="0000FF"/>
                <w:kern w:val="0"/>
                <w:szCs w:val="21"/>
              </w:rPr>
            </w:pPr>
            <w:r>
              <w:rPr>
                <w:rFonts w:hint="eastAsia" w:ascii="仿宋" w:hAnsi="仿宋" w:eastAsia="仿宋" w:cs="仿宋"/>
                <w:color w:val="0000FF"/>
                <w:kern w:val="0"/>
                <w:szCs w:val="21"/>
              </w:rPr>
              <w:t>检验科</w:t>
            </w:r>
          </w:p>
        </w:tc>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C0F99">
            <w:pPr>
              <w:widowControl/>
              <w:jc w:val="center"/>
              <w:textAlignment w:val="center"/>
              <w:rPr>
                <w:rFonts w:ascii="仿宋" w:hAnsi="仿宋" w:eastAsia="仿宋" w:cs="仿宋"/>
                <w:color w:val="0000FF"/>
                <w:szCs w:val="21"/>
              </w:rPr>
            </w:pPr>
            <w:r>
              <w:rPr>
                <w:rFonts w:ascii="仿宋" w:hAnsi="仿宋" w:eastAsia="仿宋" w:cs="仿宋"/>
                <w:color w:val="0000FF"/>
                <w:szCs w:val="21"/>
              </w:rPr>
              <w:t>250405002</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E05AB">
            <w:pPr>
              <w:widowControl/>
              <w:jc w:val="center"/>
              <w:textAlignment w:val="center"/>
              <w:rPr>
                <w:rFonts w:ascii="仿宋" w:hAnsi="仿宋" w:eastAsia="仿宋" w:cs="仿宋"/>
                <w:color w:val="0000FF"/>
                <w:szCs w:val="21"/>
              </w:rPr>
            </w:pPr>
            <w:r>
              <w:rPr>
                <w:rFonts w:hint="eastAsia" w:ascii="仿宋" w:hAnsi="仿宋" w:eastAsia="仿宋" w:cs="仿宋"/>
                <w:color w:val="0000FF"/>
                <w:szCs w:val="21"/>
              </w:rPr>
              <w:t>吸入物变应原筛查-各种免疫学方法</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522D3">
            <w:pPr>
              <w:widowControl/>
              <w:jc w:val="center"/>
              <w:textAlignment w:val="center"/>
              <w:rPr>
                <w:rFonts w:ascii="仿宋" w:hAnsi="仿宋" w:eastAsia="仿宋" w:cs="仿宋"/>
                <w:color w:val="0000FF"/>
                <w:szCs w:val="21"/>
              </w:rPr>
            </w:pPr>
            <w:r>
              <w:rPr>
                <w:rFonts w:ascii="仿宋" w:hAnsi="仿宋" w:eastAsia="仿宋" w:cs="仿宋"/>
                <w:color w:val="0000FF"/>
                <w:szCs w:val="21"/>
              </w:rPr>
              <w:t>27</w:t>
            </w:r>
          </w:p>
        </w:tc>
      </w:tr>
      <w:tr w14:paraId="1FAFD3B2">
        <w:tblPrEx>
          <w:tblCellMar>
            <w:top w:w="0" w:type="dxa"/>
            <w:left w:w="108" w:type="dxa"/>
            <w:bottom w:w="0" w:type="dxa"/>
            <w:right w:w="108" w:type="dxa"/>
          </w:tblCellMar>
        </w:tblPrEx>
        <w:trPr>
          <w:trHeight w:val="375"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F8445">
            <w:pPr>
              <w:widowControl/>
              <w:jc w:val="center"/>
              <w:textAlignment w:val="center"/>
              <w:rPr>
                <w:rFonts w:ascii="仿宋" w:hAnsi="仿宋" w:eastAsia="仿宋" w:cs="仿宋"/>
                <w:color w:val="0000FF"/>
                <w:kern w:val="0"/>
                <w:szCs w:val="21"/>
              </w:rPr>
            </w:pPr>
            <w:r>
              <w:rPr>
                <w:rFonts w:hint="eastAsia" w:ascii="仿宋" w:hAnsi="仿宋" w:eastAsia="仿宋" w:cs="仿宋"/>
                <w:color w:val="0000FF"/>
                <w:kern w:val="0"/>
                <w:szCs w:val="21"/>
              </w:rPr>
              <w:t>检验科</w:t>
            </w:r>
          </w:p>
        </w:tc>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95246">
            <w:pPr>
              <w:widowControl/>
              <w:jc w:val="center"/>
              <w:textAlignment w:val="center"/>
              <w:rPr>
                <w:rFonts w:ascii="仿宋" w:hAnsi="仿宋" w:eastAsia="仿宋" w:cs="仿宋"/>
                <w:color w:val="0000FF"/>
                <w:szCs w:val="21"/>
              </w:rPr>
            </w:pPr>
            <w:r>
              <w:rPr>
                <w:rFonts w:ascii="仿宋" w:hAnsi="仿宋" w:eastAsia="仿宋" w:cs="仿宋"/>
                <w:color w:val="0000FF"/>
                <w:szCs w:val="21"/>
              </w:rPr>
              <w:t>250405003</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D578F">
            <w:pPr>
              <w:widowControl/>
              <w:jc w:val="center"/>
              <w:textAlignment w:val="center"/>
              <w:rPr>
                <w:rFonts w:ascii="仿宋" w:hAnsi="仿宋" w:eastAsia="仿宋" w:cs="仿宋"/>
                <w:color w:val="0000FF"/>
                <w:szCs w:val="21"/>
              </w:rPr>
            </w:pPr>
            <w:r>
              <w:rPr>
                <w:rFonts w:hint="eastAsia" w:ascii="仿宋" w:hAnsi="仿宋" w:eastAsia="仿宋" w:cs="仿宋"/>
                <w:color w:val="0000FF"/>
                <w:szCs w:val="21"/>
              </w:rPr>
              <w:t>食入物变应原筛查-各种免疫学方法</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3D05F">
            <w:pPr>
              <w:widowControl/>
              <w:jc w:val="center"/>
              <w:textAlignment w:val="center"/>
              <w:rPr>
                <w:rFonts w:ascii="仿宋" w:hAnsi="仿宋" w:eastAsia="仿宋" w:cs="仿宋"/>
                <w:color w:val="0000FF"/>
                <w:szCs w:val="21"/>
              </w:rPr>
            </w:pPr>
            <w:r>
              <w:rPr>
                <w:rFonts w:hint="eastAsia" w:ascii="仿宋" w:hAnsi="仿宋" w:eastAsia="仿宋" w:cs="仿宋"/>
                <w:color w:val="0000FF"/>
                <w:szCs w:val="21"/>
              </w:rPr>
              <w:t>27</w:t>
            </w:r>
          </w:p>
        </w:tc>
      </w:tr>
      <w:tr w14:paraId="57FEC428">
        <w:tblPrEx>
          <w:tblCellMar>
            <w:top w:w="0" w:type="dxa"/>
            <w:left w:w="108" w:type="dxa"/>
            <w:bottom w:w="0" w:type="dxa"/>
            <w:right w:w="108" w:type="dxa"/>
          </w:tblCellMar>
        </w:tblPrEx>
        <w:trPr>
          <w:trHeight w:val="375"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94B9A">
            <w:pPr>
              <w:widowControl/>
              <w:jc w:val="center"/>
              <w:textAlignment w:val="center"/>
              <w:rPr>
                <w:rFonts w:hint="eastAsia" w:ascii="仿宋" w:hAnsi="仿宋" w:eastAsia="仿宋" w:cs="仿宋"/>
                <w:color w:val="0000FF"/>
                <w:kern w:val="0"/>
                <w:szCs w:val="21"/>
              </w:rPr>
            </w:pPr>
            <w:r>
              <w:rPr>
                <w:rFonts w:hint="eastAsia" w:ascii="仿宋" w:hAnsi="仿宋" w:eastAsia="仿宋" w:cs="仿宋"/>
                <w:color w:val="0000FF"/>
                <w:kern w:val="0"/>
                <w:szCs w:val="21"/>
              </w:rPr>
              <w:t>检验科</w:t>
            </w:r>
          </w:p>
        </w:tc>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62E42">
            <w:pPr>
              <w:widowControl/>
              <w:jc w:val="center"/>
              <w:textAlignment w:val="center"/>
              <w:rPr>
                <w:rFonts w:ascii="仿宋" w:hAnsi="仿宋" w:eastAsia="仿宋" w:cs="仿宋"/>
                <w:color w:val="0000FF"/>
                <w:szCs w:val="21"/>
              </w:rPr>
            </w:pPr>
            <w:r>
              <w:rPr>
                <w:rFonts w:ascii="仿宋" w:hAnsi="仿宋" w:eastAsia="仿宋" w:cs="仿宋"/>
                <w:color w:val="0000FF"/>
                <w:szCs w:val="21"/>
              </w:rPr>
              <w:t>250405005</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8FF98">
            <w:pPr>
              <w:widowControl/>
              <w:jc w:val="center"/>
              <w:textAlignment w:val="center"/>
              <w:rPr>
                <w:rFonts w:hint="eastAsia" w:ascii="仿宋" w:hAnsi="仿宋" w:eastAsia="仿宋" w:cs="仿宋"/>
                <w:color w:val="0000FF"/>
                <w:szCs w:val="21"/>
              </w:rPr>
            </w:pPr>
            <w:r>
              <w:rPr>
                <w:rFonts w:hint="eastAsia" w:ascii="仿宋" w:hAnsi="仿宋" w:eastAsia="仿宋" w:cs="仿宋"/>
                <w:color w:val="0000FF"/>
                <w:szCs w:val="21"/>
              </w:rPr>
              <w:t>专项变应原(单价变应原)筛查-各种免疫学方法</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F92EF">
            <w:pPr>
              <w:widowControl/>
              <w:jc w:val="center"/>
              <w:textAlignment w:val="center"/>
              <w:rPr>
                <w:rFonts w:hint="default" w:ascii="仿宋" w:hAnsi="仿宋" w:eastAsia="仿宋" w:cs="仿宋"/>
                <w:color w:val="0000FF"/>
                <w:szCs w:val="21"/>
                <w:lang w:val="en-US" w:eastAsia="zh-CN"/>
              </w:rPr>
            </w:pPr>
            <w:r>
              <w:rPr>
                <w:rFonts w:hint="eastAsia" w:ascii="仿宋" w:hAnsi="仿宋" w:eastAsia="仿宋" w:cs="仿宋"/>
                <w:color w:val="0000FF"/>
                <w:szCs w:val="21"/>
                <w:lang w:val="en-US" w:eastAsia="zh-CN"/>
              </w:rPr>
              <w:t>80</w:t>
            </w:r>
          </w:p>
        </w:tc>
      </w:tr>
    </w:tbl>
    <w:p w14:paraId="77819282">
      <w:pPr>
        <w:spacing w:line="440" w:lineRule="exact"/>
        <w:rPr>
          <w:rFonts w:ascii="仿宋" w:hAnsi="仿宋" w:eastAsia="仿宋" w:cs="仿宋"/>
          <w:color w:val="000000" w:themeColor="text1"/>
          <w:sz w:val="24"/>
          <w14:textFill>
            <w14:solidFill>
              <w14:schemeClr w14:val="tx1"/>
            </w14:solidFill>
          </w14:textFill>
        </w:rPr>
      </w:pPr>
    </w:p>
    <w:p w14:paraId="41C67388">
      <w:pPr>
        <w:numPr>
          <w:ilvl w:val="0"/>
          <w:numId w:val="4"/>
        </w:numPr>
        <w:spacing w:line="440" w:lineRule="exact"/>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技术参数：</w:t>
      </w:r>
    </w:p>
    <w:p w14:paraId="26498804">
      <w:pPr>
        <w:pStyle w:val="4"/>
        <w:spacing w:before="35" w:line="360" w:lineRule="auto"/>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w:t>
      </w:r>
      <w:r>
        <w:rPr>
          <w:rFonts w:ascii="仿宋" w:hAnsi="仿宋" w:eastAsia="仿宋" w:cs="仿宋"/>
          <w:bCs/>
          <w:color w:val="000000" w:themeColor="text1"/>
          <w:sz w:val="24"/>
          <w14:textFill>
            <w14:solidFill>
              <w14:schemeClr w14:val="tx1"/>
            </w14:solidFill>
          </w14:textFill>
        </w:rPr>
        <w:t>. 基础技术要求</w:t>
      </w:r>
    </w:p>
    <w:p w14:paraId="738BC42D">
      <w:pPr>
        <w:pStyle w:val="4"/>
        <w:numPr>
          <w:ilvl w:val="0"/>
          <w:numId w:val="6"/>
        </w:numPr>
        <w:spacing w:before="60" w:line="360" w:lineRule="auto"/>
        <w:rPr>
          <w:rFonts w:ascii="仿宋" w:hAnsi="仿宋" w:eastAsia="仿宋" w:cs="仿宋"/>
          <w:bCs/>
          <w:color w:val="auto"/>
          <w:sz w:val="24"/>
        </w:rPr>
      </w:pPr>
      <w:r>
        <w:rPr>
          <w:rFonts w:hint="eastAsia" w:ascii="仿宋" w:hAnsi="仿宋" w:eastAsia="仿宋" w:cs="仿宋"/>
          <w:bCs/>
          <w:color w:val="000000" w:themeColor="text1"/>
          <w:sz w:val="24"/>
          <w14:textFill>
            <w14:solidFill>
              <w14:schemeClr w14:val="tx1"/>
            </w14:solidFill>
          </w14:textFill>
        </w:rPr>
        <w:t>▲</w:t>
      </w:r>
      <w:r>
        <w:rPr>
          <w:rFonts w:ascii="仿宋" w:hAnsi="仿宋" w:eastAsia="仿宋" w:cs="仿宋"/>
          <w:bCs/>
          <w:color w:val="000000" w:themeColor="text1"/>
          <w:sz w:val="24"/>
          <w14:textFill>
            <w14:solidFill>
              <w14:schemeClr w14:val="tx1"/>
            </w14:solidFill>
          </w14:textFill>
        </w:rPr>
        <w:t>显示屏：</w:t>
      </w:r>
      <w:r>
        <w:rPr>
          <w:rFonts w:hint="eastAsia" w:ascii="仿宋" w:hAnsi="仿宋" w:eastAsia="仿宋" w:cs="仿宋"/>
          <w:bCs/>
          <w:color w:val="auto"/>
          <w:sz w:val="24"/>
          <w:lang w:val="en-US" w:eastAsia="zh-CN"/>
        </w:rPr>
        <w:t>≥</w:t>
      </w:r>
      <w:r>
        <w:rPr>
          <w:rFonts w:ascii="仿宋" w:hAnsi="仿宋" w:eastAsia="仿宋" w:cs="仿宋"/>
          <w:bCs/>
          <w:color w:val="auto"/>
          <w:sz w:val="24"/>
        </w:rPr>
        <w:t>8寸触摸式液晶显示屏</w:t>
      </w:r>
    </w:p>
    <w:p w14:paraId="0D838771">
      <w:pPr>
        <w:pStyle w:val="4"/>
        <w:numPr>
          <w:ilvl w:val="0"/>
          <w:numId w:val="6"/>
        </w:numPr>
        <w:spacing w:before="61" w:line="360" w:lineRule="auto"/>
        <w:rPr>
          <w:rFonts w:ascii="仿宋" w:hAnsi="仿宋" w:eastAsia="仿宋" w:cs="仿宋"/>
          <w:bCs/>
          <w:color w:val="auto"/>
          <w:sz w:val="24"/>
        </w:rPr>
      </w:pPr>
      <w:r>
        <w:rPr>
          <w:rFonts w:ascii="仿宋" w:hAnsi="仿宋" w:eastAsia="仿宋" w:cs="仿宋"/>
          <w:bCs/>
          <w:color w:val="auto"/>
          <w:sz w:val="24"/>
        </w:rPr>
        <w:t>反应槽：3个</w:t>
      </w:r>
    </w:p>
    <w:p w14:paraId="11201FCC">
      <w:pPr>
        <w:pStyle w:val="4"/>
        <w:numPr>
          <w:ilvl w:val="0"/>
          <w:numId w:val="6"/>
        </w:numPr>
        <w:spacing w:before="60" w:line="360" w:lineRule="auto"/>
        <w:rPr>
          <w:rFonts w:ascii="仿宋" w:hAnsi="仿宋" w:eastAsia="仿宋" w:cs="仿宋"/>
          <w:bCs/>
          <w:color w:val="auto"/>
          <w:sz w:val="24"/>
        </w:rPr>
      </w:pPr>
      <w:r>
        <w:rPr>
          <w:rFonts w:hint="eastAsia" w:ascii="仿宋" w:hAnsi="仿宋" w:eastAsia="仿宋" w:cs="仿宋"/>
          <w:color w:val="auto"/>
          <w:sz w:val="24"/>
        </w:rPr>
        <w:t>▲</w:t>
      </w:r>
      <w:r>
        <w:rPr>
          <w:rFonts w:ascii="仿宋" w:hAnsi="仿宋" w:eastAsia="仿宋" w:cs="仿宋"/>
          <w:bCs/>
          <w:color w:val="auto"/>
          <w:sz w:val="24"/>
        </w:rPr>
        <w:t>存储的检测程序数：</w:t>
      </w:r>
      <w:r>
        <w:rPr>
          <w:rFonts w:hint="eastAsia" w:ascii="仿宋" w:hAnsi="仿宋" w:eastAsia="仿宋" w:cs="仿宋"/>
          <w:bCs/>
          <w:color w:val="auto"/>
          <w:sz w:val="24"/>
          <w:lang w:val="en-US" w:eastAsia="zh-CN"/>
        </w:rPr>
        <w:t>≥</w:t>
      </w:r>
      <w:r>
        <w:rPr>
          <w:rFonts w:ascii="仿宋" w:hAnsi="仿宋" w:eastAsia="仿宋" w:cs="仿宋"/>
          <w:bCs/>
          <w:color w:val="auto"/>
          <w:sz w:val="24"/>
        </w:rPr>
        <w:t>10个</w:t>
      </w:r>
    </w:p>
    <w:p w14:paraId="4430C483">
      <w:pPr>
        <w:pStyle w:val="4"/>
        <w:numPr>
          <w:ilvl w:val="0"/>
          <w:numId w:val="6"/>
        </w:numPr>
        <w:spacing w:before="63" w:line="360" w:lineRule="auto"/>
        <w:rPr>
          <w:rFonts w:ascii="仿宋" w:hAnsi="仿宋" w:eastAsia="仿宋" w:cs="仿宋"/>
          <w:bCs/>
          <w:color w:val="auto"/>
          <w:sz w:val="24"/>
        </w:rPr>
      </w:pPr>
      <w:r>
        <w:rPr>
          <w:rFonts w:ascii="仿宋" w:hAnsi="仿宋" w:eastAsia="仿宋" w:cs="仿宋"/>
          <w:bCs/>
          <w:color w:val="auto"/>
          <w:sz w:val="24"/>
        </w:rPr>
        <w:t>加液准确度：±10%</w:t>
      </w:r>
    </w:p>
    <w:p w14:paraId="271BCE7E">
      <w:pPr>
        <w:pStyle w:val="4"/>
        <w:numPr>
          <w:ilvl w:val="0"/>
          <w:numId w:val="6"/>
        </w:numPr>
        <w:spacing w:before="45" w:line="360" w:lineRule="auto"/>
        <w:rPr>
          <w:rFonts w:ascii="仿宋" w:hAnsi="仿宋" w:eastAsia="仿宋" w:cs="仿宋"/>
          <w:bCs/>
          <w:color w:val="auto"/>
          <w:sz w:val="24"/>
        </w:rPr>
      </w:pPr>
      <w:r>
        <w:rPr>
          <w:rFonts w:ascii="仿宋" w:hAnsi="仿宋" w:eastAsia="仿宋" w:cs="仿宋"/>
          <w:bCs/>
          <w:color w:val="auto"/>
          <w:sz w:val="24"/>
        </w:rPr>
        <w:t>加液一致性：CV&lt;5%</w:t>
      </w:r>
    </w:p>
    <w:p w14:paraId="2B4CA464">
      <w:pPr>
        <w:pStyle w:val="4"/>
        <w:numPr>
          <w:ilvl w:val="0"/>
          <w:numId w:val="6"/>
        </w:numPr>
        <w:spacing w:before="83" w:line="360" w:lineRule="auto"/>
        <w:rPr>
          <w:rFonts w:ascii="仿宋" w:hAnsi="仿宋" w:eastAsia="仿宋" w:cs="仿宋"/>
          <w:bCs/>
          <w:color w:val="auto"/>
          <w:sz w:val="24"/>
        </w:rPr>
      </w:pPr>
      <w:r>
        <w:rPr>
          <w:rFonts w:hint="eastAsia" w:ascii="仿宋" w:hAnsi="仿宋" w:eastAsia="仿宋" w:cs="仿宋"/>
          <w:color w:val="auto"/>
          <w:sz w:val="24"/>
        </w:rPr>
        <w:t>▲</w:t>
      </w:r>
      <w:r>
        <w:rPr>
          <w:rFonts w:ascii="仿宋" w:hAnsi="仿宋" w:eastAsia="仿宋" w:cs="仿宋"/>
          <w:bCs/>
          <w:color w:val="auto"/>
          <w:sz w:val="24"/>
        </w:rPr>
        <w:t>液体通道数：</w:t>
      </w:r>
      <w:r>
        <w:rPr>
          <w:rFonts w:hint="eastAsia" w:ascii="仿宋" w:hAnsi="仿宋" w:eastAsia="仿宋" w:cs="仿宋"/>
          <w:bCs/>
          <w:color w:val="auto"/>
          <w:sz w:val="24"/>
          <w:lang w:val="en-US" w:eastAsia="zh-CN"/>
        </w:rPr>
        <w:t>≥</w:t>
      </w:r>
      <w:r>
        <w:rPr>
          <w:rFonts w:ascii="仿宋" w:hAnsi="仿宋" w:eastAsia="仿宋" w:cs="仿宋"/>
          <w:bCs/>
          <w:color w:val="auto"/>
          <w:sz w:val="24"/>
        </w:rPr>
        <w:t>6个</w:t>
      </w:r>
    </w:p>
    <w:p w14:paraId="50148764">
      <w:pPr>
        <w:pStyle w:val="4"/>
        <w:numPr>
          <w:ilvl w:val="0"/>
          <w:numId w:val="6"/>
        </w:numPr>
        <w:spacing w:before="83" w:line="360" w:lineRule="auto"/>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▲自带断电保护功能</w:t>
      </w:r>
    </w:p>
    <w:p w14:paraId="5CA9C3B5">
      <w:pPr>
        <w:pStyle w:val="4"/>
        <w:numPr>
          <w:ilvl w:val="0"/>
          <w:numId w:val="6"/>
        </w:numPr>
        <w:spacing w:before="83" w:line="360" w:lineRule="auto"/>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自动记忆功能，通电启动后可继续未完成的实验操作</w:t>
      </w:r>
    </w:p>
    <w:p w14:paraId="6C641CDC">
      <w:pPr>
        <w:pStyle w:val="4"/>
        <w:numPr>
          <w:ilvl w:val="0"/>
          <w:numId w:val="6"/>
        </w:numPr>
        <w:spacing w:before="83" w:line="360" w:lineRule="auto"/>
        <w:rPr>
          <w:rFonts w:ascii="仿宋" w:hAnsi="仿宋" w:eastAsia="仿宋" w:cs="仿宋"/>
          <w:bCs/>
          <w:color w:val="000000" w:themeColor="text1"/>
          <w:sz w:val="24"/>
          <w14:textFill>
            <w14:solidFill>
              <w14:schemeClr w14:val="tx1"/>
            </w14:solidFill>
          </w14:textFill>
        </w:rPr>
      </w:pPr>
      <w:r>
        <w:rPr>
          <w:rFonts w:ascii="仿宋" w:hAnsi="仿宋" w:eastAsia="仿宋" w:cs="仿宋"/>
          <w:bCs/>
          <w:color w:val="000000" w:themeColor="text1"/>
          <w:sz w:val="24"/>
          <w14:textFill>
            <w14:solidFill>
              <w14:schemeClr w14:val="tx1"/>
            </w14:solidFill>
          </w14:textFill>
        </w:rPr>
        <w:t>具备分配试剂检测功能模块及自动化时间控制</w:t>
      </w:r>
    </w:p>
    <w:p w14:paraId="78675AA1">
      <w:pPr>
        <w:pStyle w:val="4"/>
        <w:numPr>
          <w:ilvl w:val="0"/>
          <w:numId w:val="6"/>
        </w:numPr>
        <w:spacing w:before="47" w:line="360" w:lineRule="auto"/>
        <w:rPr>
          <w:rFonts w:ascii="仿宋" w:hAnsi="仿宋" w:eastAsia="仿宋" w:cs="仿宋"/>
          <w:bCs/>
          <w:color w:val="000000" w:themeColor="text1"/>
          <w:sz w:val="24"/>
          <w14:textFill>
            <w14:solidFill>
              <w14:schemeClr w14:val="tx1"/>
            </w14:solidFill>
          </w14:textFill>
        </w:rPr>
      </w:pPr>
      <w:r>
        <w:rPr>
          <w:rFonts w:ascii="仿宋" w:hAnsi="仿宋" w:eastAsia="仿宋" w:cs="仿宋"/>
          <w:bCs/>
          <w:color w:val="000000" w:themeColor="text1"/>
          <w:sz w:val="24"/>
          <w14:textFill>
            <w14:solidFill>
              <w14:schemeClr w14:val="tx1"/>
            </w14:solidFill>
          </w14:textFill>
        </w:rPr>
        <w:t>尺寸：1000mm×385 mm ×385mm</w:t>
      </w:r>
    </w:p>
    <w:p w14:paraId="43D7D7B1">
      <w:pPr>
        <w:pStyle w:val="4"/>
        <w:numPr>
          <w:ilvl w:val="0"/>
          <w:numId w:val="6"/>
        </w:numPr>
        <w:spacing w:before="88" w:line="360" w:lineRule="auto"/>
        <w:rPr>
          <w:rFonts w:ascii="仿宋" w:hAnsi="仿宋" w:eastAsia="仿宋" w:cs="仿宋"/>
          <w:bCs/>
          <w:color w:val="000000" w:themeColor="text1"/>
          <w:sz w:val="24"/>
          <w14:textFill>
            <w14:solidFill>
              <w14:schemeClr w14:val="tx1"/>
            </w14:solidFill>
          </w14:textFill>
        </w:rPr>
      </w:pPr>
      <w:r>
        <w:rPr>
          <w:rFonts w:ascii="仿宋" w:hAnsi="仿宋" w:eastAsia="仿宋" w:cs="仿宋"/>
          <w:bCs/>
          <w:color w:val="000000" w:themeColor="text1"/>
          <w:sz w:val="24"/>
          <w14:textFill>
            <w14:solidFill>
              <w14:schemeClr w14:val="tx1"/>
            </w14:solidFill>
          </w14:textFill>
        </w:rPr>
        <w:t>重量：毛重40 kg, 净重32 kg</w:t>
      </w:r>
    </w:p>
    <w:p w14:paraId="3732D686">
      <w:pPr>
        <w:pStyle w:val="4"/>
        <w:numPr>
          <w:ilvl w:val="0"/>
          <w:numId w:val="6"/>
        </w:numPr>
        <w:spacing w:after="0" w:line="360" w:lineRule="auto"/>
        <w:rPr>
          <w:rFonts w:ascii="仿宋" w:hAnsi="仿宋" w:eastAsia="仿宋" w:cs="仿宋"/>
          <w:bCs/>
          <w:color w:val="000000" w:themeColor="text1"/>
          <w:sz w:val="24"/>
          <w14:textFill>
            <w14:solidFill>
              <w14:schemeClr w14:val="tx1"/>
            </w14:solidFill>
          </w14:textFill>
        </w:rPr>
      </w:pPr>
      <w:r>
        <w:rPr>
          <w:rFonts w:ascii="仿宋" w:hAnsi="仿宋" w:eastAsia="仿宋" w:cs="仿宋"/>
          <w:bCs/>
          <w:color w:val="000000" w:themeColor="text1"/>
          <w:sz w:val="24"/>
          <w14:textFill>
            <w14:solidFill>
              <w14:schemeClr w14:val="tx1"/>
            </w14:solidFill>
          </w14:textFill>
        </w:rPr>
        <w:t>运行条件：运行温度：10℃~30℃,运行湿度</w:t>
      </w:r>
      <w:r>
        <w:rPr>
          <w:rFonts w:hint="eastAsia" w:ascii="仿宋" w:hAnsi="仿宋" w:eastAsia="仿宋" w:cs="仿宋"/>
          <w:bCs/>
          <w:color w:val="000000" w:themeColor="text1"/>
          <w:sz w:val="24"/>
          <w14:textFill>
            <w14:solidFill>
              <w14:schemeClr w14:val="tx1"/>
            </w14:solidFill>
          </w14:textFill>
        </w:rPr>
        <w:t>;</w:t>
      </w:r>
      <w:r>
        <w:rPr>
          <w:rFonts w:ascii="仿宋" w:hAnsi="仿宋" w:eastAsia="仿宋" w:cs="仿宋"/>
          <w:bCs/>
          <w:color w:val="000000" w:themeColor="text1"/>
          <w:sz w:val="24"/>
          <w14:textFill>
            <w14:solidFill>
              <w14:schemeClr w14:val="tx1"/>
            </w14:solidFill>
          </w14:textFill>
        </w:rPr>
        <w:t xml:space="preserve">20%-70%。 </w:t>
      </w:r>
    </w:p>
    <w:p w14:paraId="33F9CA9A">
      <w:pPr>
        <w:pStyle w:val="4"/>
        <w:spacing w:after="0" w:line="360" w:lineRule="auto"/>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w:t>
      </w:r>
      <w:r>
        <w:rPr>
          <w:rFonts w:ascii="仿宋" w:hAnsi="仿宋" w:eastAsia="仿宋" w:cs="仿宋"/>
          <w:bCs/>
          <w:color w:val="000000" w:themeColor="text1"/>
          <w:sz w:val="24"/>
          <w14:textFill>
            <w14:solidFill>
              <w14:schemeClr w14:val="tx1"/>
            </w14:solidFill>
          </w14:textFill>
        </w:rPr>
        <w:t>. 关键技术要求</w:t>
      </w:r>
    </w:p>
    <w:p w14:paraId="12DA6D9A">
      <w:pPr>
        <w:pStyle w:val="4"/>
        <w:numPr>
          <w:ilvl w:val="0"/>
          <w:numId w:val="7"/>
        </w:numPr>
        <w:spacing w:before="26" w:line="360" w:lineRule="auto"/>
        <w:rPr>
          <w:rFonts w:ascii="仿宋" w:hAnsi="仿宋" w:eastAsia="仿宋" w:cs="仿宋"/>
          <w:bCs/>
          <w:color w:val="000000" w:themeColor="text1"/>
          <w:sz w:val="24"/>
          <w14:textFill>
            <w14:solidFill>
              <w14:schemeClr w14:val="tx1"/>
            </w14:solidFill>
          </w14:textFill>
        </w:rPr>
      </w:pPr>
      <w:r>
        <w:rPr>
          <w:rFonts w:ascii="仿宋" w:hAnsi="仿宋" w:eastAsia="仿宋" w:cs="仿宋"/>
          <w:bCs/>
          <w:color w:val="000000" w:themeColor="text1"/>
          <w:sz w:val="24"/>
          <w14:textFill>
            <w14:solidFill>
              <w14:schemeClr w14:val="tx1"/>
            </w14:solidFill>
          </w14:textFill>
        </w:rPr>
        <w:t>全自动：全自动操作，节约人工成本</w:t>
      </w:r>
    </w:p>
    <w:p w14:paraId="017FDB13">
      <w:pPr>
        <w:pStyle w:val="4"/>
        <w:numPr>
          <w:ilvl w:val="0"/>
          <w:numId w:val="7"/>
        </w:numPr>
        <w:spacing w:before="51" w:line="360" w:lineRule="auto"/>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w:t>
      </w:r>
      <w:r>
        <w:rPr>
          <w:rFonts w:ascii="仿宋" w:hAnsi="仿宋" w:eastAsia="仿宋" w:cs="仿宋"/>
          <w:bCs/>
          <w:color w:val="000000" w:themeColor="text1"/>
          <w:sz w:val="24"/>
          <w14:textFill>
            <w14:solidFill>
              <w14:schemeClr w14:val="tx1"/>
            </w14:solidFill>
          </w14:textFill>
        </w:rPr>
        <w:t>高通量：单次可同时检测1～45人份标本。</w:t>
      </w:r>
    </w:p>
    <w:p w14:paraId="233216DC">
      <w:pPr>
        <w:pStyle w:val="4"/>
        <w:numPr>
          <w:ilvl w:val="0"/>
          <w:numId w:val="7"/>
        </w:numPr>
        <w:spacing w:before="26" w:line="360" w:lineRule="auto"/>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w:t>
      </w:r>
      <w:r>
        <w:rPr>
          <w:rFonts w:ascii="仿宋" w:hAnsi="仿宋" w:eastAsia="仿宋" w:cs="仿宋"/>
          <w:bCs/>
          <w:color w:val="000000" w:themeColor="text1"/>
          <w:sz w:val="24"/>
          <w14:textFill>
            <w14:solidFill>
              <w14:schemeClr w14:val="tx1"/>
            </w14:solidFill>
          </w14:textFill>
        </w:rPr>
        <w:t>兼容性高：支持 IgE 、IgG 、IgG4 、尘螨组分项日任意两两组合同时</w:t>
      </w:r>
      <w:r>
        <w:rPr>
          <w:rFonts w:hint="eastAsia" w:ascii="仿宋" w:hAnsi="仿宋" w:eastAsia="仿宋" w:cs="仿宋"/>
          <w:bCs/>
          <w:color w:val="000000" w:themeColor="text1"/>
          <w:sz w:val="24"/>
          <w14:textFill>
            <w14:solidFill>
              <w14:schemeClr w14:val="tx1"/>
            </w14:solidFill>
          </w14:textFill>
        </w:rPr>
        <w:t>检</w:t>
      </w:r>
      <w:r>
        <w:rPr>
          <w:rFonts w:ascii="仿宋" w:hAnsi="仿宋" w:eastAsia="仿宋" w:cs="仿宋"/>
          <w:bCs/>
          <w:color w:val="000000" w:themeColor="text1"/>
          <w:sz w:val="24"/>
          <w14:textFill>
            <w14:solidFill>
              <w14:schemeClr w14:val="tx1"/>
            </w14:solidFill>
          </w14:textFill>
        </w:rPr>
        <w:t>测</w:t>
      </w:r>
    </w:p>
    <w:p w14:paraId="0A045977">
      <w:pPr>
        <w:pStyle w:val="4"/>
        <w:numPr>
          <w:ilvl w:val="0"/>
          <w:numId w:val="7"/>
        </w:numPr>
        <w:spacing w:before="26" w:line="360" w:lineRule="auto"/>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▲一卡多项：一次多项检测，至少支持7项</w:t>
      </w:r>
    </w:p>
    <w:p w14:paraId="5D77DDBC">
      <w:pPr>
        <w:pStyle w:val="4"/>
        <w:numPr>
          <w:ilvl w:val="0"/>
          <w:numId w:val="7"/>
        </w:numPr>
        <w:spacing w:before="26" w:line="360" w:lineRule="auto"/>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设备使用年限≥10年</w:t>
      </w:r>
    </w:p>
    <w:p w14:paraId="27458668">
      <w:pPr>
        <w:pStyle w:val="4"/>
        <w:numPr>
          <w:ilvl w:val="0"/>
          <w:numId w:val="7"/>
        </w:numPr>
        <w:spacing w:before="26" w:line="360" w:lineRule="auto"/>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有配套检测试剂盒耗材。</w:t>
      </w:r>
    </w:p>
    <w:p w14:paraId="3788B866">
      <w:pPr>
        <w:spacing w:line="440" w:lineRule="exac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sz w:val="24"/>
        </w:rPr>
        <w:t>3.★</w:t>
      </w:r>
      <w:r>
        <w:rPr>
          <w:rFonts w:hint="eastAsia" w:ascii="仿宋" w:hAnsi="仿宋" w:eastAsia="仿宋" w:cs="仿宋"/>
          <w:bCs/>
          <w:color w:val="000000" w:themeColor="text1"/>
          <w:sz w:val="24"/>
          <w14:textFill>
            <w14:solidFill>
              <w14:schemeClr w14:val="tx1"/>
            </w14:solidFill>
          </w14:textFill>
        </w:rPr>
        <w:t>需要连接LIS系统</w:t>
      </w:r>
      <w:bookmarkStart w:id="1" w:name="_GoBack"/>
      <w:r>
        <w:rPr>
          <w:rFonts w:hint="eastAsia" w:ascii="仿宋" w:hAnsi="仿宋" w:eastAsia="仿宋" w:cs="仿宋"/>
          <w:bCs/>
          <w:color w:val="000000" w:themeColor="text1"/>
          <w:sz w:val="24"/>
          <w:lang w:val="en-US" w:eastAsia="zh-CN"/>
          <w14:textFill>
            <w14:solidFill>
              <w14:schemeClr w14:val="tx1"/>
            </w14:solidFill>
          </w14:textFill>
        </w:rPr>
        <w:t>或其他医院信息系统</w:t>
      </w:r>
      <w:bookmarkEnd w:id="1"/>
      <w:r>
        <w:rPr>
          <w:rFonts w:hint="eastAsia" w:ascii="仿宋" w:hAnsi="仿宋" w:eastAsia="仿宋" w:cs="仿宋"/>
          <w:bCs/>
          <w:color w:val="000000" w:themeColor="text1"/>
          <w:sz w:val="24"/>
          <w14:textFill>
            <w14:solidFill>
              <w14:schemeClr w14:val="tx1"/>
            </w14:solidFill>
          </w14:textFill>
        </w:rPr>
        <w:t>，中标人应负责完成设备与医院信息系统的全部接口开发、调试及验收工作。包含但不限于： 接口开发费用、系统联调测试费用、 临床数据迁移（如需）、首次对接失败的二次开发费用，上述费用均包含在投标总价中，采购人不再另行支付。</w:t>
      </w:r>
    </w:p>
    <w:p w14:paraId="7626FE60">
      <w:pPr>
        <w:pStyle w:val="12"/>
        <w:spacing w:line="440" w:lineRule="exact"/>
        <w:ind w:left="720" w:hanging="720" w:firstLineChars="0"/>
        <w:rPr>
          <w:rFonts w:ascii="仿宋" w:hAnsi="仿宋" w:eastAsia="仿宋" w:cs="仿宋"/>
          <w:sz w:val="24"/>
        </w:rPr>
      </w:pPr>
      <w:r>
        <w:rPr>
          <w:rFonts w:hint="eastAsia" w:ascii="仿宋" w:hAnsi="仿宋" w:eastAsia="仿宋" w:cs="仿宋"/>
          <w:b/>
          <w:color w:val="000000"/>
          <w:sz w:val="24"/>
        </w:rPr>
        <w:t>4.</w:t>
      </w:r>
      <w:r>
        <w:rPr>
          <w:rFonts w:ascii="仿宋" w:hAnsi="仿宋" w:eastAsia="仿宋" w:cs="仿宋"/>
          <w:b/>
          <w:color w:val="000000"/>
          <w:sz w:val="24"/>
        </w:rPr>
        <w:t>设备配套耗材</w:t>
      </w:r>
      <w:r>
        <w:rPr>
          <w:rFonts w:hint="eastAsia" w:ascii="仿宋" w:hAnsi="仿宋" w:eastAsia="仿宋" w:cs="仿宋"/>
          <w:b/>
          <w:color w:val="000000"/>
          <w:sz w:val="24"/>
        </w:rPr>
        <w:t>/试剂</w:t>
      </w:r>
    </w:p>
    <w:p w14:paraId="25E3D614">
      <w:pPr>
        <w:spacing w:line="440" w:lineRule="exact"/>
        <w:rPr>
          <w:rFonts w:ascii="仿宋" w:hAnsi="仿宋" w:eastAsia="仿宋" w:cs="仿宋"/>
          <w:color w:val="000000"/>
          <w:sz w:val="24"/>
        </w:rPr>
      </w:pPr>
      <w:r>
        <w:rPr>
          <w:rFonts w:hint="eastAsia" w:ascii="仿宋" w:hAnsi="仿宋" w:eastAsia="仿宋" w:cs="仿宋"/>
          <w:sz w:val="24"/>
        </w:rPr>
        <w:t>4.1 ★响应供应商必须按照每个检测项目，分别列明所包含的</w:t>
      </w:r>
      <w:r>
        <w:rPr>
          <w:rFonts w:hint="eastAsia" w:ascii="仿宋" w:hAnsi="仿宋" w:eastAsia="仿宋" w:cs="仿宋"/>
          <w:color w:val="000000"/>
          <w:sz w:val="24"/>
        </w:rPr>
        <w:t>主要试剂耗材及配套耗材（如质控品、校准品、清洗液、定标液等）的清单；</w:t>
      </w:r>
    </w:p>
    <w:p w14:paraId="1A81B863">
      <w:pPr>
        <w:pStyle w:val="12"/>
        <w:spacing w:line="440" w:lineRule="exact"/>
        <w:ind w:firstLine="0" w:firstLineChars="0"/>
        <w:rPr>
          <w:rFonts w:ascii="仿宋" w:hAnsi="仿宋" w:eastAsia="仿宋" w:cs="仿宋"/>
          <w:color w:val="000000"/>
          <w:sz w:val="24"/>
        </w:rPr>
      </w:pPr>
      <w:r>
        <w:rPr>
          <w:rFonts w:hint="eastAsia" w:ascii="仿宋" w:hAnsi="仿宋" w:eastAsia="仿宋" w:cs="仿宋"/>
          <w:sz w:val="24"/>
        </w:rPr>
        <w:t>4.</w:t>
      </w:r>
      <w:r>
        <w:rPr>
          <w:rFonts w:hint="eastAsia" w:ascii="仿宋" w:hAnsi="仿宋" w:eastAsia="仿宋" w:cs="仿宋"/>
          <w:color w:val="000000"/>
          <w:sz w:val="24"/>
        </w:rPr>
        <w:t xml:space="preserve">2 </w:t>
      </w:r>
      <w:r>
        <w:rPr>
          <w:rFonts w:hint="eastAsia" w:ascii="仿宋" w:hAnsi="仿宋" w:eastAsia="仿宋" w:cs="仿宋"/>
          <w:sz w:val="24"/>
        </w:rPr>
        <w:t>★按照每个检测项目</w:t>
      </w:r>
      <w:r>
        <w:rPr>
          <w:rFonts w:hint="eastAsia" w:ascii="仿宋" w:hAnsi="仿宋" w:eastAsia="仿宋" w:cs="仿宋"/>
          <w:color w:val="000000"/>
          <w:sz w:val="24"/>
        </w:rPr>
        <w:t>对主要试剂耗材进行报价（含每人份单价和按供货规格整体报价）；</w:t>
      </w:r>
    </w:p>
    <w:p w14:paraId="39F5C403">
      <w:pPr>
        <w:pStyle w:val="12"/>
        <w:spacing w:line="440" w:lineRule="exact"/>
        <w:ind w:firstLine="0" w:firstLineChars="0"/>
        <w:rPr>
          <w:rFonts w:ascii="仿宋" w:hAnsi="仿宋" w:eastAsia="仿宋" w:cs="仿宋"/>
          <w:color w:val="000000"/>
          <w:sz w:val="24"/>
        </w:rPr>
      </w:pPr>
      <w:r>
        <w:rPr>
          <w:rFonts w:hint="eastAsia" w:ascii="仿宋" w:hAnsi="仿宋" w:eastAsia="仿宋" w:cs="仿宋"/>
          <w:sz w:val="24"/>
        </w:rPr>
        <w:t>4.</w:t>
      </w:r>
      <w:r>
        <w:rPr>
          <w:rFonts w:hint="eastAsia" w:ascii="仿宋" w:hAnsi="仿宋" w:eastAsia="仿宋" w:cs="仿宋"/>
          <w:color w:val="000000"/>
          <w:sz w:val="24"/>
        </w:rPr>
        <w:t xml:space="preserve">3 </w:t>
      </w:r>
      <w:r>
        <w:rPr>
          <w:rFonts w:hint="eastAsia" w:ascii="仿宋" w:hAnsi="仿宋" w:eastAsia="仿宋" w:cs="仿宋"/>
          <w:sz w:val="24"/>
        </w:rPr>
        <w:t>★</w:t>
      </w:r>
      <w:r>
        <w:rPr>
          <w:rFonts w:hint="eastAsia" w:ascii="仿宋" w:hAnsi="仿宋" w:eastAsia="仿宋" w:cs="仿宋"/>
          <w:color w:val="000000"/>
          <w:sz w:val="24"/>
        </w:rPr>
        <w:t>配套耗材不再单独报价，成本由供应商自行列入主要试剂耗材每人份成中。</w:t>
      </w:r>
    </w:p>
    <w:p w14:paraId="7FE77D85">
      <w:pPr>
        <w:spacing w:line="440" w:lineRule="exact"/>
        <w:rPr>
          <w:rFonts w:ascii="仿宋" w:hAnsi="仿宋" w:eastAsia="仿宋" w:cs="仿宋"/>
          <w:bCs/>
          <w:color w:val="FF0000"/>
          <w:sz w:val="24"/>
        </w:rPr>
      </w:pPr>
      <w:r>
        <w:rPr>
          <w:rFonts w:hint="eastAsia" w:ascii="仿宋" w:hAnsi="仿宋" w:eastAsia="仿宋" w:cs="仿宋"/>
          <w:sz w:val="24"/>
        </w:rPr>
        <w:t>4.4 所投设备的可收费配套耗材须有正规国家医保耗材码。</w:t>
      </w:r>
    </w:p>
    <w:p w14:paraId="6F7709CC">
      <w:pPr>
        <w:spacing w:line="440" w:lineRule="exact"/>
        <w:rPr>
          <w:rFonts w:ascii="仿宋" w:hAnsi="仿宋" w:eastAsia="仿宋" w:cs="仿宋"/>
          <w:b/>
          <w:sz w:val="24"/>
        </w:rPr>
      </w:pPr>
      <w:r>
        <w:rPr>
          <w:rFonts w:hint="eastAsia" w:ascii="仿宋" w:hAnsi="仿宋" w:eastAsia="仿宋" w:cs="宋体"/>
          <w:bCs/>
          <w:sz w:val="24"/>
        </w:rPr>
        <w:t>5.★校准：每年按科室管理要求无偿对全自动酶联免疫分析系统进行校准，满足三级医院等级评审和ISO15189医学实验室认可对质量管理的相关要求。若因仪器性能不佳导致无法满足实验室质量要求时，应适当增加校准次数，保证仪器的正常使用。</w:t>
      </w:r>
    </w:p>
    <w:p w14:paraId="0A8FEEA7">
      <w:pPr>
        <w:numPr>
          <w:ilvl w:val="0"/>
          <w:numId w:val="4"/>
        </w:numPr>
        <w:spacing w:line="440" w:lineRule="exact"/>
        <w:rPr>
          <w:rFonts w:ascii="仿宋" w:hAnsi="仿宋" w:eastAsia="仿宋" w:cs="仿宋"/>
          <w:b/>
          <w:color w:val="000000" w:themeColor="text1"/>
          <w:sz w:val="24"/>
          <w:highlight w:val="none"/>
          <w14:textFill>
            <w14:solidFill>
              <w14:schemeClr w14:val="tx1"/>
            </w14:solidFill>
          </w14:textFill>
        </w:rPr>
      </w:pPr>
      <w:r>
        <w:rPr>
          <w:rFonts w:hint="eastAsia" w:ascii="宋体" w:hAnsi="宋体" w:eastAsia="宋体" w:cs="宋体"/>
          <w:b/>
          <w:highlight w:val="none"/>
        </w:rPr>
        <w:t>每套设备配置要求（</w:t>
      </w:r>
      <w:r>
        <w:rPr>
          <w:rFonts w:ascii="宋体" w:hAnsi="宋体" w:eastAsia="宋体" w:cs="宋体"/>
          <w:b/>
          <w:highlight w:val="none"/>
        </w:rPr>
        <w:t>标准套至少包含以下内容</w:t>
      </w:r>
      <w:r>
        <w:rPr>
          <w:rFonts w:hint="eastAsia" w:ascii="宋体" w:hAnsi="宋体" w:eastAsia="宋体" w:cs="宋体"/>
          <w:b/>
          <w:highlight w:val="none"/>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919"/>
        <w:gridCol w:w="3420"/>
        <w:gridCol w:w="1476"/>
        <w:gridCol w:w="966"/>
      </w:tblGrid>
      <w:tr w14:paraId="0A60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tcPr>
          <w:p w14:paraId="3D0838D2">
            <w:pPr>
              <w:spacing w:line="440" w:lineRule="exact"/>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序号</w:t>
            </w:r>
          </w:p>
        </w:tc>
        <w:tc>
          <w:tcPr>
            <w:tcW w:w="1919" w:type="dxa"/>
          </w:tcPr>
          <w:p w14:paraId="4203BED1">
            <w:pPr>
              <w:spacing w:line="440" w:lineRule="exact"/>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名称</w:t>
            </w:r>
          </w:p>
        </w:tc>
        <w:tc>
          <w:tcPr>
            <w:tcW w:w="3420" w:type="dxa"/>
          </w:tcPr>
          <w:p w14:paraId="244952BD">
            <w:pPr>
              <w:spacing w:line="440" w:lineRule="exact"/>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要求</w:t>
            </w:r>
          </w:p>
        </w:tc>
        <w:tc>
          <w:tcPr>
            <w:tcW w:w="1476" w:type="dxa"/>
          </w:tcPr>
          <w:p w14:paraId="6A78AA3D">
            <w:pPr>
              <w:spacing w:line="440" w:lineRule="exact"/>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数量</w:t>
            </w:r>
          </w:p>
        </w:tc>
        <w:tc>
          <w:tcPr>
            <w:tcW w:w="966" w:type="dxa"/>
          </w:tcPr>
          <w:p w14:paraId="61309D7F">
            <w:pPr>
              <w:spacing w:line="440" w:lineRule="exact"/>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单位</w:t>
            </w:r>
          </w:p>
        </w:tc>
      </w:tr>
      <w:tr w14:paraId="3E9F4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534C056">
            <w:pPr>
              <w:spacing w:line="440" w:lineRule="exact"/>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w:t>
            </w:r>
          </w:p>
        </w:tc>
        <w:tc>
          <w:tcPr>
            <w:tcW w:w="1919" w:type="dxa"/>
            <w:vAlign w:val="center"/>
          </w:tcPr>
          <w:p w14:paraId="3B725BA8">
            <w:pPr>
              <w:jc w:val="center"/>
              <w:rPr>
                <w:rFonts w:ascii="仿宋" w:hAnsi="仿宋" w:eastAsia="仿宋" w:cs="仿宋"/>
                <w:szCs w:val="21"/>
                <w:highlight w:val="none"/>
              </w:rPr>
            </w:pPr>
            <w:r>
              <w:rPr>
                <w:rFonts w:hint="eastAsia" w:ascii="仿宋" w:hAnsi="仿宋" w:eastAsia="仿宋" w:cs="仿宋"/>
                <w:szCs w:val="21"/>
                <w:highlight w:val="none"/>
              </w:rPr>
              <w:t>配置设备正常运行所需耗材</w:t>
            </w:r>
          </w:p>
        </w:tc>
        <w:tc>
          <w:tcPr>
            <w:tcW w:w="3420" w:type="dxa"/>
            <w:vAlign w:val="center"/>
          </w:tcPr>
          <w:p w14:paraId="32096BFA">
            <w:pPr>
              <w:spacing w:line="440" w:lineRule="exact"/>
              <w:rPr>
                <w:rFonts w:ascii="仿宋" w:hAnsi="仿宋" w:eastAsia="仿宋" w:cs="仿宋"/>
                <w:b/>
                <w:color w:val="000000" w:themeColor="text1"/>
                <w:szCs w:val="21"/>
                <w:highlight w:val="none"/>
                <w14:textFill>
                  <w14:solidFill>
                    <w14:schemeClr w14:val="tx1"/>
                  </w14:solidFill>
                </w14:textFill>
              </w:rPr>
            </w:pPr>
            <w:r>
              <w:rPr>
                <w:rFonts w:ascii="仿宋" w:hAnsi="仿宋" w:eastAsia="仿宋" w:cs="仿宋"/>
                <w:color w:val="000000" w:themeColor="text1"/>
                <w:szCs w:val="21"/>
                <w:highlight w:val="none"/>
                <w14:textFill>
                  <w14:solidFill>
                    <w14:schemeClr w14:val="tx1"/>
                  </w14:solidFill>
                </w14:textFill>
              </w:rPr>
              <w:t>包括但不限于</w:t>
            </w:r>
            <w:r>
              <w:rPr>
                <w:rFonts w:hint="eastAsia" w:ascii="仿宋" w:hAnsi="仿宋" w:eastAsia="仿宋" w:cs="仿宋"/>
                <w:szCs w:val="21"/>
                <w:highlight w:val="none"/>
              </w:rPr>
              <w:t>电源线，保险丝，硅胶导管，进液针管，反应槽，试剂瓶，纯化水瓶，洗涤液瓶，废液瓶，通针等</w:t>
            </w:r>
          </w:p>
        </w:tc>
        <w:tc>
          <w:tcPr>
            <w:tcW w:w="1476" w:type="dxa"/>
            <w:vAlign w:val="center"/>
          </w:tcPr>
          <w:p w14:paraId="4E20B145">
            <w:pPr>
              <w:pStyle w:val="4"/>
              <w:jc w:val="center"/>
              <w:rPr>
                <w:rFonts w:ascii="仿宋" w:hAnsi="仿宋" w:eastAsia="仿宋"/>
                <w:szCs w:val="21"/>
                <w:highlight w:val="none"/>
              </w:rPr>
            </w:pPr>
            <w:r>
              <w:rPr>
                <w:rFonts w:hint="eastAsia" w:ascii="仿宋" w:hAnsi="仿宋" w:eastAsia="仿宋"/>
                <w:szCs w:val="21"/>
                <w:highlight w:val="none"/>
              </w:rPr>
              <w:t>提供可以使用5年的量</w:t>
            </w:r>
          </w:p>
        </w:tc>
        <w:tc>
          <w:tcPr>
            <w:tcW w:w="966" w:type="dxa"/>
            <w:vAlign w:val="center"/>
          </w:tcPr>
          <w:p w14:paraId="4C9200DE">
            <w:pPr>
              <w:jc w:val="center"/>
              <w:rPr>
                <w:rFonts w:ascii="仿宋" w:hAnsi="仿宋" w:eastAsia="仿宋" w:cs="仿宋"/>
                <w:szCs w:val="21"/>
                <w:highlight w:val="none"/>
              </w:rPr>
            </w:pPr>
            <w:r>
              <w:rPr>
                <w:rFonts w:hint="eastAsia" w:ascii="仿宋" w:hAnsi="仿宋" w:eastAsia="仿宋" w:cs="仿宋"/>
                <w:szCs w:val="21"/>
                <w:highlight w:val="none"/>
              </w:rPr>
              <w:t>套/个/根</w:t>
            </w:r>
          </w:p>
        </w:tc>
      </w:tr>
      <w:tr w14:paraId="0E4B0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4F77CFED">
            <w:pPr>
              <w:spacing w:line="440" w:lineRule="exact"/>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w:t>
            </w:r>
          </w:p>
        </w:tc>
        <w:tc>
          <w:tcPr>
            <w:tcW w:w="1919" w:type="dxa"/>
            <w:shd w:val="clear" w:color="auto" w:fill="auto"/>
            <w:vAlign w:val="center"/>
          </w:tcPr>
          <w:p w14:paraId="0E32425A">
            <w:pP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设备说明书</w:t>
            </w:r>
          </w:p>
        </w:tc>
        <w:tc>
          <w:tcPr>
            <w:tcW w:w="3420" w:type="dxa"/>
            <w:shd w:val="clear" w:color="auto" w:fill="auto"/>
            <w:vAlign w:val="center"/>
          </w:tcPr>
          <w:p w14:paraId="09AFF0B8">
            <w:pPr>
              <w:spacing w:line="440" w:lineRule="exact"/>
              <w:jc w:val="center"/>
              <w:rPr>
                <w:rFonts w:ascii="仿宋" w:hAnsi="仿宋" w:eastAsia="仿宋" w:cs="仿宋"/>
                <w:color w:val="000000"/>
                <w:kern w:val="0"/>
                <w:szCs w:val="21"/>
                <w:highlight w:val="none"/>
              </w:rPr>
            </w:pPr>
            <w:r>
              <w:rPr>
                <w:rFonts w:ascii="仿宋" w:hAnsi="仿宋" w:eastAsia="仿宋" w:cs="宋体"/>
                <w:szCs w:val="21"/>
                <w:highlight w:val="none"/>
              </w:rPr>
              <w:t>中文说明书、中文维修手册、中文操作流程卡（另电子版1份）；</w:t>
            </w:r>
          </w:p>
        </w:tc>
        <w:tc>
          <w:tcPr>
            <w:tcW w:w="1476" w:type="dxa"/>
            <w:shd w:val="clear" w:color="auto" w:fill="auto"/>
            <w:vAlign w:val="center"/>
          </w:tcPr>
          <w:p w14:paraId="2DF8491A">
            <w:pPr>
              <w:spacing w:line="440" w:lineRule="exact"/>
              <w:jc w:val="center"/>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1</w:t>
            </w:r>
          </w:p>
        </w:tc>
        <w:tc>
          <w:tcPr>
            <w:tcW w:w="966" w:type="dxa"/>
            <w:shd w:val="clear" w:color="auto" w:fill="auto"/>
            <w:vAlign w:val="center"/>
          </w:tcPr>
          <w:p w14:paraId="36FCEB58">
            <w:pPr>
              <w:spacing w:line="440" w:lineRule="exact"/>
              <w:jc w:val="center"/>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份</w:t>
            </w:r>
          </w:p>
        </w:tc>
      </w:tr>
      <w:tr w14:paraId="6120C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0ECB6F1A">
            <w:pPr>
              <w:spacing w:line="440" w:lineRule="exact"/>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w:t>
            </w:r>
          </w:p>
        </w:tc>
        <w:tc>
          <w:tcPr>
            <w:tcW w:w="1919" w:type="dxa"/>
            <w:shd w:val="clear" w:color="auto" w:fill="auto"/>
            <w:vAlign w:val="center"/>
          </w:tcPr>
          <w:p w14:paraId="4F4F796A">
            <w:pPr>
              <w:jc w:val="left"/>
              <w:rPr>
                <w:rFonts w:ascii="仿宋" w:hAnsi="仿宋" w:eastAsia="仿宋" w:cs="仿宋"/>
                <w:b/>
                <w:color w:val="000000" w:themeColor="text1"/>
                <w:szCs w:val="21"/>
                <w:highlight w:val="none"/>
                <w14:textFill>
                  <w14:solidFill>
                    <w14:schemeClr w14:val="tx1"/>
                  </w14:solidFill>
                </w14:textFill>
              </w:rPr>
            </w:pPr>
            <w:r>
              <w:rPr>
                <w:rFonts w:ascii="仿宋" w:hAnsi="仿宋" w:eastAsia="仿宋" w:cs="宋体"/>
                <w:szCs w:val="21"/>
                <w:highlight w:val="none"/>
              </w:rPr>
              <w:t>配齐与主机相匹配的附件设备</w:t>
            </w:r>
          </w:p>
        </w:tc>
        <w:tc>
          <w:tcPr>
            <w:tcW w:w="3420" w:type="dxa"/>
            <w:shd w:val="clear" w:color="auto" w:fill="auto"/>
            <w:vAlign w:val="center"/>
          </w:tcPr>
          <w:p w14:paraId="0322DDC5">
            <w:pPr>
              <w:spacing w:line="440" w:lineRule="exact"/>
              <w:jc w:val="center"/>
              <w:rPr>
                <w:rFonts w:ascii="仿宋" w:hAnsi="仿宋" w:eastAsia="仿宋" w:cs="仿宋"/>
                <w:color w:val="000000"/>
                <w:kern w:val="0"/>
                <w:szCs w:val="21"/>
                <w:highlight w:val="none"/>
              </w:rPr>
            </w:pPr>
            <w:r>
              <w:rPr>
                <w:rFonts w:ascii="仿宋" w:hAnsi="仿宋" w:eastAsia="仿宋" w:cs="宋体"/>
                <w:szCs w:val="21"/>
                <w:highlight w:val="none"/>
              </w:rPr>
              <w:t>如连接管、连线、架子、特殊插座插头和工具等</w:t>
            </w:r>
          </w:p>
        </w:tc>
        <w:tc>
          <w:tcPr>
            <w:tcW w:w="1476" w:type="dxa"/>
            <w:shd w:val="clear" w:color="auto" w:fill="auto"/>
            <w:vAlign w:val="center"/>
          </w:tcPr>
          <w:p w14:paraId="4FD8C241">
            <w:pPr>
              <w:jc w:val="center"/>
              <w:rPr>
                <w:rFonts w:ascii="仿宋" w:hAnsi="仿宋" w:eastAsia="仿宋" w:cs="仿宋"/>
                <w:szCs w:val="21"/>
                <w:highlight w:val="none"/>
              </w:rPr>
            </w:pPr>
            <w:r>
              <w:rPr>
                <w:rFonts w:hint="eastAsia" w:ascii="仿宋" w:hAnsi="仿宋" w:eastAsia="仿宋" w:cs="仿宋"/>
                <w:szCs w:val="21"/>
                <w:highlight w:val="none"/>
              </w:rPr>
              <w:t>≥1</w:t>
            </w:r>
          </w:p>
        </w:tc>
        <w:tc>
          <w:tcPr>
            <w:tcW w:w="966" w:type="dxa"/>
            <w:shd w:val="clear" w:color="auto" w:fill="auto"/>
            <w:vAlign w:val="center"/>
          </w:tcPr>
          <w:p w14:paraId="501E1674">
            <w:pPr>
              <w:spacing w:line="440" w:lineRule="exact"/>
              <w:jc w:val="center"/>
              <w:rPr>
                <w:rFonts w:ascii="仿宋" w:hAnsi="仿宋" w:eastAsia="仿宋" w:cs="仿宋"/>
                <w:color w:val="000000"/>
                <w:kern w:val="0"/>
                <w:szCs w:val="21"/>
                <w:highlight w:val="none"/>
              </w:rPr>
            </w:pPr>
            <w:r>
              <w:rPr>
                <w:rFonts w:hint="eastAsia" w:ascii="仿宋" w:hAnsi="仿宋" w:eastAsia="仿宋" w:cs="仿宋"/>
                <w:color w:val="000000"/>
                <w:kern w:val="0"/>
                <w:szCs w:val="21"/>
                <w:highlight w:val="none"/>
              </w:rPr>
              <w:t>套</w:t>
            </w:r>
          </w:p>
        </w:tc>
      </w:tr>
      <w:tr w14:paraId="44C7F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616D542A">
            <w:pPr>
              <w:spacing w:line="44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w:t>
            </w:r>
          </w:p>
        </w:tc>
        <w:tc>
          <w:tcPr>
            <w:tcW w:w="1919" w:type="dxa"/>
            <w:shd w:val="clear" w:color="auto" w:fill="auto"/>
            <w:vAlign w:val="center"/>
          </w:tcPr>
          <w:p w14:paraId="1092F244">
            <w:pPr>
              <w:spacing w:line="440" w:lineRule="exact"/>
              <w:rPr>
                <w:rFonts w:ascii="仿宋" w:hAnsi="仿宋" w:eastAsia="仿宋" w:cs="宋体"/>
                <w:szCs w:val="21"/>
              </w:rPr>
            </w:pPr>
            <w:r>
              <w:rPr>
                <w:rFonts w:hint="eastAsia" w:ascii="仿宋" w:hAnsi="仿宋" w:eastAsia="仿宋" w:cs="宋体"/>
                <w:szCs w:val="21"/>
              </w:rPr>
              <w:t>中文操作电脑</w:t>
            </w:r>
          </w:p>
        </w:tc>
        <w:tc>
          <w:tcPr>
            <w:tcW w:w="3420" w:type="dxa"/>
            <w:shd w:val="clear" w:color="auto" w:fill="auto"/>
            <w:vAlign w:val="center"/>
          </w:tcPr>
          <w:p w14:paraId="73E0C3B8">
            <w:pPr>
              <w:spacing w:line="440" w:lineRule="exact"/>
              <w:jc w:val="center"/>
              <w:rPr>
                <w:rFonts w:ascii="仿宋" w:hAnsi="仿宋" w:eastAsia="仿宋" w:cs="仿宋"/>
                <w:kern w:val="0"/>
                <w:szCs w:val="21"/>
              </w:rPr>
            </w:pPr>
            <w:r>
              <w:rPr>
                <w:rFonts w:hint="eastAsia" w:ascii="仿宋" w:hAnsi="仿宋" w:eastAsia="仿宋" w:cs="宋体"/>
                <w:bCs/>
                <w:szCs w:val="21"/>
              </w:rPr>
              <w:t>CPU：≥i5-10500；内存：≥8G；硬盘内存：≥1TB；显卡：2G独显；含显示器、鼠标、键盘、打印设备等</w:t>
            </w:r>
          </w:p>
        </w:tc>
        <w:tc>
          <w:tcPr>
            <w:tcW w:w="1476" w:type="dxa"/>
            <w:shd w:val="clear" w:color="auto" w:fill="auto"/>
            <w:vAlign w:val="center"/>
          </w:tcPr>
          <w:p w14:paraId="07EE1061">
            <w:pPr>
              <w:spacing w:line="4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1</w:t>
            </w:r>
          </w:p>
        </w:tc>
        <w:tc>
          <w:tcPr>
            <w:tcW w:w="966" w:type="dxa"/>
            <w:shd w:val="clear" w:color="auto" w:fill="auto"/>
            <w:vAlign w:val="center"/>
          </w:tcPr>
          <w:p w14:paraId="5EA5ACE4">
            <w:pPr>
              <w:spacing w:line="4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套</w:t>
            </w:r>
          </w:p>
        </w:tc>
      </w:tr>
      <w:tr w14:paraId="19DCC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26D22773">
            <w:pPr>
              <w:spacing w:line="440" w:lineRule="exact"/>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5</w:t>
            </w:r>
          </w:p>
        </w:tc>
        <w:tc>
          <w:tcPr>
            <w:tcW w:w="1919" w:type="dxa"/>
            <w:shd w:val="clear" w:color="auto" w:fill="auto"/>
            <w:vAlign w:val="center"/>
          </w:tcPr>
          <w:p w14:paraId="3A159E8B">
            <w:pPr>
              <w:spacing w:line="440" w:lineRule="exact"/>
              <w:rPr>
                <w:rFonts w:hint="default" w:ascii="仿宋" w:hAnsi="仿宋" w:eastAsia="仿宋" w:cs="宋体"/>
                <w:szCs w:val="21"/>
                <w:lang w:val="en-US" w:eastAsia="zh-CN"/>
              </w:rPr>
            </w:pPr>
            <w:r>
              <w:rPr>
                <w:rFonts w:hint="eastAsia" w:ascii="仿宋" w:hAnsi="仿宋" w:eastAsia="仿宋" w:cs="宋体"/>
                <w:szCs w:val="21"/>
                <w:lang w:val="en-US" w:eastAsia="zh-CN"/>
              </w:rPr>
              <w:t>保修卡、合格证</w:t>
            </w:r>
          </w:p>
        </w:tc>
        <w:tc>
          <w:tcPr>
            <w:tcW w:w="3420" w:type="dxa"/>
            <w:shd w:val="clear" w:color="auto" w:fill="auto"/>
            <w:vAlign w:val="center"/>
          </w:tcPr>
          <w:p w14:paraId="5DC36EDB">
            <w:pPr>
              <w:spacing w:line="440" w:lineRule="exact"/>
              <w:jc w:val="center"/>
              <w:rPr>
                <w:rFonts w:hint="eastAsia" w:ascii="仿宋" w:hAnsi="仿宋" w:eastAsia="仿宋" w:cs="宋体"/>
                <w:bCs/>
                <w:szCs w:val="21"/>
                <w:lang w:val="en-US" w:eastAsia="zh-CN"/>
              </w:rPr>
            </w:pPr>
            <w:r>
              <w:rPr>
                <w:rFonts w:hint="eastAsia" w:ascii="仿宋" w:hAnsi="仿宋" w:eastAsia="仿宋" w:cs="宋体"/>
                <w:bCs/>
                <w:szCs w:val="21"/>
                <w:lang w:val="en-US" w:eastAsia="zh-CN"/>
              </w:rPr>
              <w:t>/</w:t>
            </w:r>
          </w:p>
        </w:tc>
        <w:tc>
          <w:tcPr>
            <w:tcW w:w="1476" w:type="dxa"/>
            <w:shd w:val="clear" w:color="auto" w:fill="auto"/>
            <w:vAlign w:val="center"/>
          </w:tcPr>
          <w:p w14:paraId="34AD970B">
            <w:pPr>
              <w:spacing w:line="440" w:lineRule="exact"/>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1</w:t>
            </w:r>
          </w:p>
        </w:tc>
        <w:tc>
          <w:tcPr>
            <w:tcW w:w="966" w:type="dxa"/>
            <w:shd w:val="clear" w:color="auto" w:fill="auto"/>
            <w:vAlign w:val="center"/>
          </w:tcPr>
          <w:p w14:paraId="3E80C634">
            <w:pPr>
              <w:spacing w:line="440" w:lineRule="exact"/>
              <w:jc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份</w:t>
            </w:r>
          </w:p>
        </w:tc>
      </w:tr>
    </w:tbl>
    <w:p w14:paraId="5C41015C">
      <w:pPr>
        <w:spacing w:line="440" w:lineRule="exact"/>
        <w:rPr>
          <w:rFonts w:ascii="仿宋" w:hAnsi="仿宋" w:eastAsia="仿宋" w:cs="仿宋"/>
          <w:b/>
          <w:color w:val="000000" w:themeColor="text1"/>
          <w:sz w:val="24"/>
          <w14:textFill>
            <w14:solidFill>
              <w14:schemeClr w14:val="tx1"/>
            </w14:solidFill>
          </w14:textFill>
        </w:rPr>
      </w:pPr>
    </w:p>
    <w:p w14:paraId="1BEAA447">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主要商务要求：</w:t>
      </w:r>
    </w:p>
    <w:p w14:paraId="7E89190F">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1.交货及安装、验收要求</w:t>
      </w:r>
    </w:p>
    <w:p w14:paraId="0B4A381A">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1.1交货地点：采购人指定地点。</w:t>
      </w:r>
    </w:p>
    <w:p w14:paraId="40CB8448">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1.2交货期：中标供应商应当在中标通知书发出之日起30日内按采购需求及中标人的投标文件确定的事项与采购人签订合同，签订合同后</w:t>
      </w:r>
      <w:r>
        <w:rPr>
          <w:rFonts w:hint="eastAsia" w:ascii="仿宋" w:hAnsi="仿宋" w:eastAsia="仿宋" w:cs="仿宋"/>
          <w:color w:val="FF0000"/>
          <w:sz w:val="24"/>
          <w:u w:val="single"/>
        </w:rPr>
        <w:t xml:space="preserve"> 30</w:t>
      </w:r>
      <w:r>
        <w:rPr>
          <w:rFonts w:hint="eastAsia" w:ascii="仿宋" w:hAnsi="仿宋" w:eastAsia="仿宋" w:cs="仿宋"/>
          <w:color w:val="FF0000"/>
          <w:sz w:val="24"/>
        </w:rPr>
        <w:t>日</w:t>
      </w:r>
      <w:r>
        <w:rPr>
          <w:rFonts w:hint="eastAsia" w:ascii="仿宋" w:hAnsi="仿宋" w:eastAsia="仿宋" w:cs="仿宋"/>
          <w:color w:val="000000" w:themeColor="text1"/>
          <w:sz w:val="24"/>
          <w14:textFill>
            <w14:solidFill>
              <w14:schemeClr w14:val="tx1"/>
            </w14:solidFill>
          </w14:textFill>
        </w:rPr>
        <w:t>内完成设备的安装调试。</w:t>
      </w:r>
    </w:p>
    <w:p w14:paraId="3F6F2441">
      <w:pPr>
        <w:spacing w:line="440" w:lineRule="exact"/>
        <w:rPr>
          <w:rFonts w:ascii="仿宋" w:hAnsi="仿宋" w:eastAsia="仿宋" w:cs="仿宋"/>
          <w:color w:val="000000" w:themeColor="text1"/>
          <w:sz w:val="24"/>
          <w:highlight w:val="yellow"/>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1.3中标供应商须保证中标后所提供的设备为原装、全新合格的产品；且原装进口产品生产日期与交货日期差值≤6个月；国产产品生产日期与交货日期差值≤3个月。</w:t>
      </w:r>
    </w:p>
    <w:p w14:paraId="5796767F">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2204B371">
      <w:pPr>
        <w:spacing w:line="440" w:lineRule="exact"/>
        <w:rPr>
          <w:rFonts w:ascii="仿宋" w:hAnsi="仿宋" w:eastAsia="仿宋" w:cs="仿宋"/>
          <w:color w:val="FF0000"/>
          <w:sz w:val="24"/>
        </w:rPr>
      </w:pPr>
      <w:r>
        <w:rPr>
          <w:rFonts w:hint="eastAsia" w:ascii="仿宋" w:hAnsi="仿宋" w:eastAsia="仿宋" w:cs="仿宋"/>
          <w:color w:val="000000" w:themeColor="text1"/>
          <w:sz w:val="24"/>
          <w14:textFill>
            <w14:solidFill>
              <w14:schemeClr w14:val="tx1"/>
            </w14:solidFill>
          </w14:textFill>
        </w:rPr>
        <w:t>1.5验收方式：按《小榄镇公立医院政府采购和验收办法》</w:t>
      </w:r>
      <w:r>
        <w:rPr>
          <w:rFonts w:hint="eastAsia" w:ascii="仿宋" w:hAnsi="仿宋" w:eastAsia="仿宋" w:cs="仿宋"/>
          <w:color w:val="FF0000"/>
          <w:sz w:val="24"/>
        </w:rPr>
        <w:t>和《中山市小榄人民医院医疗设备验收管理制度》。</w:t>
      </w:r>
    </w:p>
    <w:p w14:paraId="73C0EBAC">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sz w:val="24"/>
        </w:rPr>
        <w:t>★1.6投标供应商须在投标文件提供该项目完整的授权书。</w:t>
      </w:r>
    </w:p>
    <w:p w14:paraId="31966CEB">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2.售后服务要求</w:t>
      </w:r>
    </w:p>
    <w:p w14:paraId="3E8007EE">
      <w:pPr>
        <w:tabs>
          <w:tab w:val="left" w:pos="420"/>
        </w:tabs>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2.1中标供应商必须在中国境内有售后服务机构，并附有售后服务能力说明。</w:t>
      </w:r>
    </w:p>
    <w:p w14:paraId="4FED7CC1">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★2.2中标供应商须提供设备原厂质保（设备原厂质量保修范围和保修期）至少</w:t>
      </w:r>
      <w:r>
        <w:rPr>
          <w:rFonts w:hint="eastAsia" w:ascii="仿宋" w:hAnsi="仿宋" w:eastAsia="仿宋" w:cs="仿宋"/>
          <w:b/>
          <w:bCs/>
          <w:sz w:val="24"/>
          <w:highlight w:val="yellow"/>
        </w:rPr>
        <w:t>为</w:t>
      </w:r>
      <w:r>
        <w:rPr>
          <w:rFonts w:hint="eastAsia" w:ascii="仿宋" w:hAnsi="仿宋" w:eastAsia="仿宋" w:cs="仿宋"/>
          <w:b/>
          <w:bCs/>
          <w:sz w:val="24"/>
          <w:highlight w:val="yellow"/>
          <w:u w:val="single"/>
        </w:rPr>
        <w:t xml:space="preserve">  6  </w:t>
      </w:r>
      <w:r>
        <w:rPr>
          <w:rFonts w:hint="eastAsia" w:ascii="仿宋" w:hAnsi="仿宋" w:eastAsia="仿宋" w:cs="仿宋"/>
          <w:b/>
          <w:bCs/>
          <w:sz w:val="24"/>
          <w:highlight w:val="yellow"/>
        </w:rPr>
        <w:t>年。</w:t>
      </w:r>
    </w:p>
    <w:p w14:paraId="77C85D00">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2.3在售后期内，中标供应商在接到用户的维修通知，响应时间为半小时内，工程师到达现场时间为4小时内，排除故障时限为到达现场后8小时内。</w:t>
      </w:r>
    </w:p>
    <w:p w14:paraId="3FD09299">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2.4如果产品故障在检修12小时后仍无法排除，中标供应商应在24小时内提供不低于故障产品规格型号档次的备用产品供采购人使用，直至故障产品修复。</w:t>
      </w:r>
    </w:p>
    <w:p w14:paraId="7615A56B">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highlight w:val="yellow"/>
          <w14:textFill>
            <w14:solidFill>
              <w14:schemeClr w14:val="tx1"/>
            </w14:solidFill>
          </w14:textFill>
        </w:rPr>
        <w:t>2.5在合同履行期间，若中山市医保价格出现下调，则相应检测项目的成本应按同比例减少；若本合同所涉及的检测项目被纳入广东省集中采购目录，则应按照集中采购的定价执行。</w:t>
      </w:r>
    </w:p>
    <w:p w14:paraId="28ED2269">
      <w:pPr>
        <w:spacing w:line="440" w:lineRule="exact"/>
        <w:rPr>
          <w:rFonts w:ascii="仿宋" w:hAnsi="仿宋" w:eastAsia="仿宋" w:cs="仿宋"/>
          <w:b/>
          <w:color w:val="000000" w:themeColor="text1"/>
          <w:sz w:val="24"/>
          <w14:textFill>
            <w14:solidFill>
              <w14:schemeClr w14:val="tx1"/>
            </w14:solidFill>
          </w14:textFill>
        </w:rPr>
      </w:pPr>
    </w:p>
    <w:p w14:paraId="38D69BDC">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b/>
          <w:color w:val="000000" w:themeColor="text1"/>
          <w:sz w:val="24"/>
          <w14:textFill>
            <w14:solidFill>
              <w14:schemeClr w14:val="tx1"/>
            </w14:solidFill>
          </w14:textFill>
        </w:rPr>
        <w:t>3.付款方式</w:t>
      </w:r>
    </w:p>
    <w:p w14:paraId="2C0B8EB4">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3.1本合同的每笔款项以人民币转账方式支付。</w:t>
      </w:r>
    </w:p>
    <w:p w14:paraId="36C920C9">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3.2</w:t>
      </w:r>
      <w:r>
        <w:rPr>
          <w:rFonts w:hint="eastAsia" w:ascii="仿宋" w:hAnsi="仿宋" w:eastAsia="仿宋" w:cs="仿宋"/>
          <w:color w:val="0000FF"/>
          <w:sz w:val="24"/>
        </w:rPr>
        <w:t>合同签订后，中标供应商按合同协议时间提供货物或服务完成后，经采购人规定的验收人员书面确认验收合格，中标供应商即开具有效的增值税普通发票，采购人确认发票无误后，在收到发票之日起</w:t>
      </w:r>
      <w:r>
        <w:rPr>
          <w:rFonts w:hint="eastAsia" w:ascii="仿宋" w:hAnsi="仿宋" w:eastAsia="仿宋" w:cs="仿宋"/>
          <w:color w:val="0000FF"/>
          <w:sz w:val="24"/>
          <w:u w:val="single"/>
        </w:rPr>
        <w:t xml:space="preserve">   </w:t>
      </w:r>
      <w:r>
        <w:rPr>
          <w:rFonts w:hint="eastAsia" w:ascii="仿宋" w:hAnsi="仿宋" w:eastAsia="仿宋" w:cs="仿宋"/>
          <w:color w:val="0000FF"/>
          <w:sz w:val="24"/>
          <w:u w:val="single"/>
          <w:lang w:val="en-US" w:eastAsia="zh-CN"/>
        </w:rPr>
        <w:t>30</w:t>
      </w:r>
      <w:r>
        <w:rPr>
          <w:rFonts w:hint="eastAsia" w:ascii="仿宋" w:hAnsi="仿宋" w:eastAsia="仿宋" w:cs="仿宋"/>
          <w:color w:val="0000FF"/>
          <w:sz w:val="24"/>
          <w:u w:val="single"/>
        </w:rPr>
        <w:t xml:space="preserve">  </w:t>
      </w:r>
      <w:r>
        <w:rPr>
          <w:rFonts w:hint="eastAsia" w:ascii="仿宋" w:hAnsi="仿宋" w:eastAsia="仿宋" w:cs="仿宋"/>
          <w:color w:val="0000FF"/>
          <w:sz w:val="24"/>
        </w:rPr>
        <w:t>日内，</w:t>
      </w:r>
      <w:r>
        <w:rPr>
          <w:rFonts w:hint="eastAsia" w:ascii="仿宋" w:hAnsi="仿宋" w:eastAsia="仿宋" w:cs="仿宋"/>
          <w:color w:val="000000" w:themeColor="text1"/>
          <w:sz w:val="24"/>
          <w14:textFill>
            <w14:solidFill>
              <w14:schemeClr w14:val="tx1"/>
            </w14:solidFill>
          </w14:textFill>
        </w:rPr>
        <w:t>支付合同总金额的95%；合同总金额的5%，作为第二期款项，在</w:t>
      </w:r>
      <w:r>
        <w:rPr>
          <w:rFonts w:hint="eastAsia" w:ascii="仿宋" w:hAnsi="仿宋" w:eastAsia="仿宋" w:cs="仿宋"/>
          <w:color w:val="000000" w:themeColor="text1"/>
          <w:sz w:val="24"/>
          <w:highlight w:val="yellow"/>
          <w:u w:val="single"/>
          <w14:textFill>
            <w14:solidFill>
              <w14:schemeClr w14:val="tx1"/>
            </w14:solidFill>
          </w14:textFill>
        </w:rPr>
        <w:t xml:space="preserve"> 质保期满</w:t>
      </w:r>
      <w:r>
        <w:rPr>
          <w:rFonts w:hint="eastAsia" w:ascii="仿宋" w:hAnsi="仿宋" w:eastAsia="仿宋" w:cs="仿宋"/>
          <w:color w:val="000000" w:themeColor="text1"/>
          <w:sz w:val="24"/>
          <w14:textFill>
            <w14:solidFill>
              <w14:schemeClr w14:val="tx1"/>
            </w14:solidFill>
          </w14:textFill>
        </w:rPr>
        <w:t>后一次性无息支付。</w:t>
      </w:r>
    </w:p>
    <w:p w14:paraId="06EF491C">
      <w:pPr>
        <w:pStyle w:val="4"/>
      </w:pPr>
    </w:p>
    <w:p w14:paraId="5ED58B46">
      <w:pPr>
        <w:spacing w:line="440" w:lineRule="exact"/>
        <w:ind w:firstLine="480" w:firstLineChars="200"/>
        <w:rPr>
          <w:rFonts w:ascii="仿宋" w:hAnsi="仿宋" w:eastAsia="仿宋" w:cs="仿宋"/>
          <w:color w:val="0000FF"/>
          <w:sz w:val="24"/>
        </w:rPr>
      </w:pPr>
    </w:p>
    <w:p w14:paraId="4C9EE924">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38DFBBC6">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2FC3D196">
      <w:pPr>
        <w:spacing w:line="440" w:lineRule="exact"/>
        <w:jc w:val="center"/>
        <w:rPr>
          <w:rFonts w:hint="eastAsia" w:ascii="仿宋" w:hAnsi="仿宋" w:eastAsia="仿宋" w:cs="仿宋"/>
          <w:b/>
          <w:bCs/>
          <w:color w:val="000000" w:themeColor="text1"/>
          <w:sz w:val="24"/>
          <w14:textFill>
            <w14:solidFill>
              <w14:schemeClr w14:val="tx1"/>
            </w14:solidFill>
          </w14:textFill>
        </w:rPr>
      </w:pPr>
    </w:p>
    <w:p w14:paraId="3D5D5A4C">
      <w:pPr>
        <w:spacing w:line="440" w:lineRule="exact"/>
        <w:jc w:val="center"/>
        <w:rPr>
          <w:rFonts w:hint="eastAsia" w:ascii="仿宋" w:hAnsi="仿宋" w:eastAsia="仿宋" w:cs="仿宋"/>
          <w:b/>
          <w:bCs/>
          <w:color w:val="000000" w:themeColor="text1"/>
          <w:sz w:val="24"/>
          <w14:textFill>
            <w14:solidFill>
              <w14:schemeClr w14:val="tx1"/>
            </w14:solidFill>
          </w14:textFill>
        </w:rPr>
      </w:pPr>
    </w:p>
    <w:p w14:paraId="06C45790">
      <w:pPr>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Light">
    <w:panose1 w:val="020B0502040204020203"/>
    <w:charset w:val="86"/>
    <w:family w:val="swiss"/>
    <w:pitch w:val="default"/>
    <w:sig w:usb0="80000287" w:usb1="2ACF001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5968A"/>
    <w:multiLevelType w:val="singleLevel"/>
    <w:tmpl w:val="8295968A"/>
    <w:lvl w:ilvl="0" w:tentative="0">
      <w:start w:val="1"/>
      <w:numFmt w:val="decimal"/>
      <w:lvlText w:val="%1."/>
      <w:lvlJc w:val="left"/>
      <w:pPr>
        <w:tabs>
          <w:tab w:val="left" w:pos="312"/>
        </w:tabs>
      </w:pPr>
    </w:lvl>
  </w:abstractNum>
  <w:abstractNum w:abstractNumId="1">
    <w:nsid w:val="87130372"/>
    <w:multiLevelType w:val="singleLevel"/>
    <w:tmpl w:val="87130372"/>
    <w:lvl w:ilvl="0" w:tentative="0">
      <w:start w:val="1"/>
      <w:numFmt w:val="decimal"/>
      <w:lvlText w:val="%1)"/>
      <w:lvlJc w:val="left"/>
      <w:pPr>
        <w:ind w:left="425" w:hanging="425"/>
      </w:pPr>
      <w:rPr>
        <w:rFonts w:hint="default"/>
      </w:rPr>
    </w:lvl>
  </w:abstractNum>
  <w:abstractNum w:abstractNumId="2">
    <w:nsid w:val="B3E81C18"/>
    <w:multiLevelType w:val="singleLevel"/>
    <w:tmpl w:val="B3E81C18"/>
    <w:lvl w:ilvl="0" w:tentative="0">
      <w:start w:val="1"/>
      <w:numFmt w:val="decimal"/>
      <w:suff w:val="nothing"/>
      <w:lvlText w:val="%1、"/>
      <w:lvlJc w:val="left"/>
    </w:lvl>
  </w:abstractNum>
  <w:abstractNum w:abstractNumId="3">
    <w:nsid w:val="D2FFDF42"/>
    <w:multiLevelType w:val="singleLevel"/>
    <w:tmpl w:val="D2FFDF42"/>
    <w:lvl w:ilvl="0" w:tentative="0">
      <w:start w:val="1"/>
      <w:numFmt w:val="decimal"/>
      <w:lvlText w:val="%1)"/>
      <w:lvlJc w:val="left"/>
      <w:pPr>
        <w:ind w:left="425" w:hanging="425"/>
      </w:pPr>
      <w:rPr>
        <w:rFonts w:hint="default"/>
      </w:rPr>
    </w:lvl>
  </w:abstractNum>
  <w:abstractNum w:abstractNumId="4">
    <w:nsid w:val="D44510B9"/>
    <w:multiLevelType w:val="singleLevel"/>
    <w:tmpl w:val="D44510B9"/>
    <w:lvl w:ilvl="0" w:tentative="0">
      <w:start w:val="1"/>
      <w:numFmt w:val="decimal"/>
      <w:lvlText w:val="%1."/>
      <w:lvlJc w:val="left"/>
      <w:pPr>
        <w:ind w:left="425" w:hanging="425"/>
      </w:pPr>
      <w:rPr>
        <w:rFonts w:hint="default"/>
      </w:rPr>
    </w:lvl>
  </w:abstractNum>
  <w:abstractNum w:abstractNumId="5">
    <w:nsid w:val="1E7E8738"/>
    <w:multiLevelType w:val="singleLevel"/>
    <w:tmpl w:val="1E7E8738"/>
    <w:lvl w:ilvl="0" w:tentative="0">
      <w:start w:val="1"/>
      <w:numFmt w:val="chineseCounting"/>
      <w:suff w:val="nothing"/>
      <w:lvlText w:val="%1、"/>
      <w:lvlJc w:val="left"/>
      <w:rPr>
        <w:rFonts w:hint="eastAsia"/>
      </w:rPr>
    </w:lvl>
  </w:abstractNum>
  <w:abstractNum w:abstractNumId="6">
    <w:nsid w:val="3CC1C2D7"/>
    <w:multiLevelType w:val="singleLevel"/>
    <w:tmpl w:val="3CC1C2D7"/>
    <w:lvl w:ilvl="0" w:tentative="0">
      <w:start w:val="1"/>
      <w:numFmt w:val="chineseCounting"/>
      <w:suff w:val="nothing"/>
      <w:lvlText w:val="%1、"/>
      <w:lvlJc w:val="left"/>
      <w:rPr>
        <w:rFonts w:hint="eastAsia"/>
      </w:rPr>
    </w:lvl>
  </w:abstractNum>
  <w:num w:numId="1">
    <w:abstractNumId w:val="2"/>
  </w:num>
  <w:num w:numId="2">
    <w:abstractNumId w:val="6"/>
  </w:num>
  <w:num w:numId="3">
    <w:abstractNumId w:val="4"/>
  </w:num>
  <w:num w:numId="4">
    <w:abstractNumId w:val="5"/>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8653C5"/>
    <w:rsid w:val="04C2183F"/>
    <w:rsid w:val="05AE53ED"/>
    <w:rsid w:val="062976FD"/>
    <w:rsid w:val="07620875"/>
    <w:rsid w:val="0A1B12A5"/>
    <w:rsid w:val="0A7B32AF"/>
    <w:rsid w:val="0B983A11"/>
    <w:rsid w:val="0BA01F51"/>
    <w:rsid w:val="0C583667"/>
    <w:rsid w:val="0D4057A3"/>
    <w:rsid w:val="0D55237A"/>
    <w:rsid w:val="0EDA5F4A"/>
    <w:rsid w:val="0FD82052"/>
    <w:rsid w:val="11215D00"/>
    <w:rsid w:val="116F5E3C"/>
    <w:rsid w:val="11BE7D21"/>
    <w:rsid w:val="125151D8"/>
    <w:rsid w:val="1264085D"/>
    <w:rsid w:val="13092ED6"/>
    <w:rsid w:val="137C3E61"/>
    <w:rsid w:val="152E75A3"/>
    <w:rsid w:val="15D67E1A"/>
    <w:rsid w:val="15DD12EB"/>
    <w:rsid w:val="15FB5391"/>
    <w:rsid w:val="16667C55"/>
    <w:rsid w:val="16AC3025"/>
    <w:rsid w:val="18197B20"/>
    <w:rsid w:val="182F3FFC"/>
    <w:rsid w:val="184F47E9"/>
    <w:rsid w:val="192B35C1"/>
    <w:rsid w:val="195B4CD4"/>
    <w:rsid w:val="19F434AB"/>
    <w:rsid w:val="19F46800"/>
    <w:rsid w:val="1A4E463B"/>
    <w:rsid w:val="1AC04D91"/>
    <w:rsid w:val="1AEC6A9B"/>
    <w:rsid w:val="1B480550"/>
    <w:rsid w:val="1B9B3432"/>
    <w:rsid w:val="1C125497"/>
    <w:rsid w:val="1C5D648C"/>
    <w:rsid w:val="20372DFC"/>
    <w:rsid w:val="206831B1"/>
    <w:rsid w:val="22D309D5"/>
    <w:rsid w:val="23683A18"/>
    <w:rsid w:val="23E7584F"/>
    <w:rsid w:val="258D2337"/>
    <w:rsid w:val="268A1BB3"/>
    <w:rsid w:val="28BF1285"/>
    <w:rsid w:val="28E70654"/>
    <w:rsid w:val="2A885D27"/>
    <w:rsid w:val="2AA33888"/>
    <w:rsid w:val="2CAA0DDE"/>
    <w:rsid w:val="2D5D7614"/>
    <w:rsid w:val="2D687FBF"/>
    <w:rsid w:val="2D8169D8"/>
    <w:rsid w:val="2DBE4A06"/>
    <w:rsid w:val="2E712EDD"/>
    <w:rsid w:val="2EBD544A"/>
    <w:rsid w:val="2EE55694"/>
    <w:rsid w:val="2F4263DE"/>
    <w:rsid w:val="2F980E41"/>
    <w:rsid w:val="2FB36F7C"/>
    <w:rsid w:val="31896B2C"/>
    <w:rsid w:val="32A966F2"/>
    <w:rsid w:val="33CD5810"/>
    <w:rsid w:val="34326E09"/>
    <w:rsid w:val="34AF794B"/>
    <w:rsid w:val="352058F9"/>
    <w:rsid w:val="35DF56B3"/>
    <w:rsid w:val="36891F17"/>
    <w:rsid w:val="37BF4C02"/>
    <w:rsid w:val="389B7980"/>
    <w:rsid w:val="397337AD"/>
    <w:rsid w:val="39AD7AFB"/>
    <w:rsid w:val="3A242BD4"/>
    <w:rsid w:val="3A9C4E16"/>
    <w:rsid w:val="3B150E18"/>
    <w:rsid w:val="3B856185"/>
    <w:rsid w:val="3BBF220E"/>
    <w:rsid w:val="3C5A7ECD"/>
    <w:rsid w:val="3C8138D7"/>
    <w:rsid w:val="3C963008"/>
    <w:rsid w:val="3CF8165C"/>
    <w:rsid w:val="3D124BBA"/>
    <w:rsid w:val="3D961009"/>
    <w:rsid w:val="3E1A0157"/>
    <w:rsid w:val="3F196F49"/>
    <w:rsid w:val="407E146F"/>
    <w:rsid w:val="40C43099"/>
    <w:rsid w:val="41B0738E"/>
    <w:rsid w:val="42127506"/>
    <w:rsid w:val="42E42773"/>
    <w:rsid w:val="434A3516"/>
    <w:rsid w:val="44237489"/>
    <w:rsid w:val="447A3E90"/>
    <w:rsid w:val="45815466"/>
    <w:rsid w:val="45B122E0"/>
    <w:rsid w:val="47D67E4A"/>
    <w:rsid w:val="485E43E9"/>
    <w:rsid w:val="486B153B"/>
    <w:rsid w:val="489874E4"/>
    <w:rsid w:val="48B13657"/>
    <w:rsid w:val="48BF51AF"/>
    <w:rsid w:val="48F40FCD"/>
    <w:rsid w:val="4914033C"/>
    <w:rsid w:val="49141C2A"/>
    <w:rsid w:val="49353FAE"/>
    <w:rsid w:val="49FF2642"/>
    <w:rsid w:val="4A5847C1"/>
    <w:rsid w:val="4ABE2B1B"/>
    <w:rsid w:val="4C5940F9"/>
    <w:rsid w:val="4CB53FCD"/>
    <w:rsid w:val="4CE92AE1"/>
    <w:rsid w:val="4D3E32D4"/>
    <w:rsid w:val="4D51185E"/>
    <w:rsid w:val="4DFF7635"/>
    <w:rsid w:val="4EDE287A"/>
    <w:rsid w:val="4EF626EF"/>
    <w:rsid w:val="4F4C0510"/>
    <w:rsid w:val="4FEB0AE2"/>
    <w:rsid w:val="513F009D"/>
    <w:rsid w:val="516D03D0"/>
    <w:rsid w:val="51CA70EA"/>
    <w:rsid w:val="53223453"/>
    <w:rsid w:val="54B34A9B"/>
    <w:rsid w:val="54C41E6B"/>
    <w:rsid w:val="562C6AB3"/>
    <w:rsid w:val="56633810"/>
    <w:rsid w:val="56AB1A08"/>
    <w:rsid w:val="56CF2CD9"/>
    <w:rsid w:val="58517E0F"/>
    <w:rsid w:val="59480742"/>
    <w:rsid w:val="596334BB"/>
    <w:rsid w:val="5B06785A"/>
    <w:rsid w:val="5B576610"/>
    <w:rsid w:val="5C9522CF"/>
    <w:rsid w:val="5CEB018E"/>
    <w:rsid w:val="5D1761F3"/>
    <w:rsid w:val="5D4446FE"/>
    <w:rsid w:val="5EA36E58"/>
    <w:rsid w:val="5EC71180"/>
    <w:rsid w:val="5F580C6B"/>
    <w:rsid w:val="5F585957"/>
    <w:rsid w:val="5F8F08C0"/>
    <w:rsid w:val="5FA44E0F"/>
    <w:rsid w:val="5FE15E62"/>
    <w:rsid w:val="60122426"/>
    <w:rsid w:val="60182200"/>
    <w:rsid w:val="60743588"/>
    <w:rsid w:val="60872EF7"/>
    <w:rsid w:val="61F160E0"/>
    <w:rsid w:val="628D32EA"/>
    <w:rsid w:val="63895A12"/>
    <w:rsid w:val="644C371A"/>
    <w:rsid w:val="64B61FC6"/>
    <w:rsid w:val="650F04DD"/>
    <w:rsid w:val="65322BC5"/>
    <w:rsid w:val="668E3985"/>
    <w:rsid w:val="66AF192B"/>
    <w:rsid w:val="6741119A"/>
    <w:rsid w:val="677850FC"/>
    <w:rsid w:val="6AC879A3"/>
    <w:rsid w:val="6C1727C7"/>
    <w:rsid w:val="6C1D026B"/>
    <w:rsid w:val="6C851FDC"/>
    <w:rsid w:val="6DCA297E"/>
    <w:rsid w:val="6E7D7016"/>
    <w:rsid w:val="6EE6418B"/>
    <w:rsid w:val="6F8010C8"/>
    <w:rsid w:val="6F957CEC"/>
    <w:rsid w:val="6FB54CDB"/>
    <w:rsid w:val="706F7E0C"/>
    <w:rsid w:val="71F07CE7"/>
    <w:rsid w:val="73A94275"/>
    <w:rsid w:val="73C966C4"/>
    <w:rsid w:val="74A86E06"/>
    <w:rsid w:val="7547180C"/>
    <w:rsid w:val="778012E8"/>
    <w:rsid w:val="77A6081B"/>
    <w:rsid w:val="78192432"/>
    <w:rsid w:val="7873205D"/>
    <w:rsid w:val="78EF7DAC"/>
    <w:rsid w:val="79070A07"/>
    <w:rsid w:val="79907C4E"/>
    <w:rsid w:val="79A3457A"/>
    <w:rsid w:val="7A5F2F89"/>
    <w:rsid w:val="7A6660F8"/>
    <w:rsid w:val="7A903C7E"/>
    <w:rsid w:val="7AFB2199"/>
    <w:rsid w:val="7B47043A"/>
    <w:rsid w:val="7B4C229B"/>
    <w:rsid w:val="7B69139A"/>
    <w:rsid w:val="7B6A77B1"/>
    <w:rsid w:val="7BB00769"/>
    <w:rsid w:val="7BDC306D"/>
    <w:rsid w:val="7C83261F"/>
    <w:rsid w:val="7C853D90"/>
    <w:rsid w:val="7E494CBC"/>
    <w:rsid w:val="7E7B2990"/>
    <w:rsid w:val="7EB80F3B"/>
    <w:rsid w:val="7FED2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2345</Words>
  <Characters>2421</Characters>
  <Lines>5</Lines>
  <Paragraphs>1</Paragraphs>
  <TotalTime>0</TotalTime>
  <ScaleCrop>false</ScaleCrop>
  <LinksUpToDate>false</LinksUpToDate>
  <CharactersWithSpaces>2465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星星同盟</cp:lastModifiedBy>
  <dcterms:modified xsi:type="dcterms:W3CDTF">2025-11-19T08:17:49Z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230F79F8938D4D3C90E6FBEF90855998_13</vt:lpwstr>
  </property>
  <property fmtid="{D5CDD505-2E9C-101B-9397-08002B2CF9AE}" pid="4" name="KSOTemplateDocerSaveRecord">
    <vt:lpwstr>eyJoZGlkIjoiZDc1MmY4YzI5NTIxMTQwOWZhYWU0N2QxZThiZjg5ZTEiLCJ1c2VySWQiOiIzNjk5OTM4OTgifQ==</vt:lpwstr>
  </property>
</Properties>
</file>