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900B5">
      <w:pPr>
        <w:jc w:val="center"/>
        <w:rPr>
          <w:rFonts w:ascii="黑体" w:hAnsi="黑体" w:eastAsia="黑体"/>
          <w:b/>
          <w:color w:val="000000" w:themeColor="text1"/>
          <w:kern w:val="28"/>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采购需求书</w:t>
      </w:r>
    </w:p>
    <w:p w14:paraId="064D4F68">
      <w:pPr>
        <w:spacing w:line="360" w:lineRule="auto"/>
        <w:jc w:val="center"/>
        <w:rPr>
          <w:rFonts w:hint="eastAsia" w:ascii="宋体" w:hAnsi="宋体"/>
          <w:b/>
          <w:sz w:val="36"/>
          <w:szCs w:val="36"/>
        </w:rPr>
      </w:pPr>
    </w:p>
    <w:p w14:paraId="2FC6CB46">
      <w:pPr>
        <w:spacing w:line="360" w:lineRule="auto"/>
        <w:rPr>
          <w:rFonts w:ascii="宋体" w:hAnsi="宋体"/>
          <w:color w:val="000000" w:themeColor="text1"/>
          <w:szCs w:val="21"/>
          <w14:textFill>
            <w14:solidFill>
              <w14:schemeClr w14:val="tx1"/>
            </w14:solidFill>
          </w14:textFill>
        </w:rPr>
      </w:pPr>
      <w:r>
        <w:rPr>
          <w:rFonts w:hint="eastAsia" w:ascii="宋体" w:hAnsi="宋体"/>
          <w:b/>
          <w:szCs w:val="21"/>
        </w:rPr>
        <w:t>一、响应供应商资格条件</w:t>
      </w:r>
    </w:p>
    <w:p w14:paraId="7A2DBD56">
      <w:pPr>
        <w:adjustRightInd w:val="0"/>
        <w:snapToGrid w:val="0"/>
        <w:spacing w:line="360" w:lineRule="auto"/>
        <w:ind w:firstLine="420" w:firstLineChars="200"/>
        <w:rPr>
          <w:rFonts w:hint="default" w:ascii="宋体" w:hAnsi="宋体" w:eastAsiaTheme="minorEastAsia"/>
          <w:szCs w:val="21"/>
          <w:highlight w:val="none"/>
          <w:lang w:val="en-US" w:eastAsia="zh-CN"/>
        </w:rPr>
      </w:pPr>
      <w:r>
        <w:rPr>
          <w:rFonts w:hint="eastAsia" w:ascii="宋体" w:hAnsi="宋体"/>
          <w:szCs w:val="21"/>
        </w:rPr>
        <w:t>1、具有独立承担民事责任的能力</w:t>
      </w:r>
      <w:r>
        <w:rPr>
          <w:rFonts w:hint="eastAsia" w:ascii="宋体" w:hAnsi="宋体"/>
          <w:strike w:val="0"/>
          <w:dstrike w:val="0"/>
          <w:szCs w:val="21"/>
          <w:highlight w:val="none"/>
        </w:rPr>
        <w:t>，其经营范围包含“雷电防护装置检测”</w:t>
      </w:r>
      <w:r>
        <w:rPr>
          <w:rFonts w:hint="eastAsia" w:ascii="宋体" w:hAnsi="宋体"/>
          <w:strike w:val="0"/>
          <w:dstrike w:val="0"/>
          <w:color w:val="auto"/>
          <w:szCs w:val="21"/>
          <w:highlight w:val="none"/>
          <w:lang w:eastAsia="zh-CN"/>
        </w:rPr>
        <w:t>，</w:t>
      </w:r>
      <w:r>
        <w:rPr>
          <w:rFonts w:hint="eastAsia" w:ascii="宋体" w:hAnsi="宋体"/>
          <w:color w:val="auto"/>
          <w:szCs w:val="21"/>
          <w:highlight w:val="none"/>
          <w:lang w:val="en-US" w:eastAsia="zh-CN"/>
        </w:rPr>
        <w:t>具有“雷电防护装置检测”资质证书。</w:t>
      </w:r>
    </w:p>
    <w:p w14:paraId="689B4EA9">
      <w:pPr>
        <w:adjustRightInd w:val="0"/>
        <w:snapToGrid w:val="0"/>
        <w:spacing w:line="360" w:lineRule="auto"/>
        <w:ind w:firstLine="420" w:firstLineChars="200"/>
        <w:rPr>
          <w:rFonts w:hint="eastAsia" w:ascii="宋体" w:hAnsi="宋体"/>
          <w:szCs w:val="21"/>
        </w:rPr>
      </w:pPr>
      <w:r>
        <w:rPr>
          <w:rFonts w:hint="eastAsia" w:ascii="宋体" w:hAnsi="宋体"/>
          <w:szCs w:val="21"/>
        </w:rPr>
        <w:t>2、通过“信用中国”网站（www.creditchina.gov.cn）及中国政府采购网（www.ccgp.gov.cn）查询信用记录。</w:t>
      </w:r>
    </w:p>
    <w:p w14:paraId="71AFE387">
      <w:pPr>
        <w:adjustRightInd w:val="0"/>
        <w:snapToGrid w:val="0"/>
        <w:spacing w:line="360" w:lineRule="auto"/>
        <w:rPr>
          <w:rFonts w:hAnsi="宋体"/>
          <w:b/>
        </w:rPr>
      </w:pPr>
      <w:r>
        <w:rPr>
          <w:rFonts w:hint="eastAsia" w:hAnsi="宋体"/>
          <w:b/>
        </w:rPr>
        <w:t>二、项目基本概况</w:t>
      </w:r>
    </w:p>
    <w:p w14:paraId="5C08C8D0">
      <w:pPr>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szCs w:val="21"/>
          <w:lang w:val="en-US" w:eastAsia="zh-CN"/>
        </w:rPr>
        <w:t>中山市</w:t>
      </w:r>
      <w:r>
        <w:rPr>
          <w:rFonts w:hint="eastAsia" w:ascii="宋体" w:hAnsi="宋体"/>
          <w:szCs w:val="21"/>
        </w:rPr>
        <w:t>小榄人民医院是一所集医疗、保健、教学为一体的综合性三甲医院，医院的雷电防护装置配备齐全，全院的雷电防护装置</w:t>
      </w:r>
      <w:r>
        <w:rPr>
          <w:rFonts w:hint="eastAsia" w:ascii="宋体" w:hAnsi="宋体"/>
        </w:rPr>
        <w:t>配置有：接地装置、接闪器、引下线、等电位连接、电源浪涌保护器、信号浪涌保护器等。</w:t>
      </w:r>
      <w:bookmarkStart w:id="0" w:name="_GoBack"/>
      <w:bookmarkEnd w:id="0"/>
    </w:p>
    <w:p w14:paraId="181B6213">
      <w:pPr>
        <w:snapToGrid w:val="0"/>
        <w:spacing w:line="360" w:lineRule="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三、服务范围</w:t>
      </w:r>
    </w:p>
    <w:p w14:paraId="0AB3F2F7">
      <w:pPr>
        <w:snapToGrid w:val="0"/>
        <w:spacing w:line="360" w:lineRule="auto"/>
        <w:ind w:firstLine="422" w:firstLineChars="20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本项目的服务范围是按</w:t>
      </w:r>
      <w:r>
        <w:rPr>
          <w:rFonts w:hint="eastAsia" w:ascii="宋体" w:hAnsi="宋体"/>
          <w:color w:val="000000" w:themeColor="text1"/>
          <w14:textFill>
            <w14:solidFill>
              <w14:schemeClr w14:val="tx1"/>
            </w14:solidFill>
          </w14:textFill>
        </w:rPr>
        <w:t>《中华人民共和国气象法》、《广东省防御雷电灾害管理规定》第284号、《广东省气象防灾防御条例》等</w:t>
      </w:r>
      <w:r>
        <w:rPr>
          <w:rFonts w:hint="eastAsia" w:ascii="宋体" w:hAnsi="宋体"/>
          <w:color w:val="000000" w:themeColor="text1"/>
          <w:kern w:val="0"/>
          <w:szCs w:val="21"/>
          <w14:textFill>
            <w14:solidFill>
              <w14:schemeClr w14:val="tx1"/>
            </w14:solidFill>
          </w14:textFill>
        </w:rPr>
        <w:t>相</w:t>
      </w:r>
      <w:r>
        <w:rPr>
          <w:rFonts w:ascii="宋体" w:hAnsi="宋体"/>
          <w:color w:val="000000" w:themeColor="text1"/>
          <w:kern w:val="0"/>
          <w:szCs w:val="21"/>
          <w14:textFill>
            <w14:solidFill>
              <w14:schemeClr w14:val="tx1"/>
            </w14:solidFill>
          </w14:textFill>
        </w:rPr>
        <w:t>关法律法</w:t>
      </w:r>
      <w:r>
        <w:rPr>
          <w:rFonts w:hint="eastAsia" w:ascii="宋体" w:hAnsi="宋体"/>
          <w:color w:val="000000" w:themeColor="text1"/>
          <w:kern w:val="0"/>
          <w:szCs w:val="21"/>
          <w14:textFill>
            <w14:solidFill>
              <w14:schemeClr w14:val="tx1"/>
            </w14:solidFill>
          </w14:textFill>
        </w:rPr>
        <w:t>规</w:t>
      </w:r>
      <w:r>
        <w:rPr>
          <w:rFonts w:hint="eastAsia" w:ascii="宋体" w:hAnsi="宋体"/>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对中山市小榄人民医院</w:t>
      </w:r>
      <w:r>
        <w:rPr>
          <w:rFonts w:hint="eastAsia" w:ascii="宋体" w:hAnsi="宋体"/>
          <w:color w:val="000000" w:themeColor="text1"/>
          <w:szCs w:val="21"/>
          <w:lang w:val="en-US" w:eastAsia="zh-CN"/>
          <w14:textFill>
            <w14:solidFill>
              <w14:schemeClr w14:val="tx1"/>
            </w14:solidFill>
          </w14:textFill>
        </w:rPr>
        <w:t>红线内全</w:t>
      </w:r>
      <w:r>
        <w:rPr>
          <w:rFonts w:hint="eastAsia" w:ascii="宋体" w:hAnsi="宋体"/>
          <w:color w:val="000000" w:themeColor="text1"/>
          <w:szCs w:val="21"/>
          <w14:textFill>
            <w14:solidFill>
              <w14:schemeClr w14:val="tx1"/>
            </w14:solidFill>
          </w14:textFill>
        </w:rPr>
        <w:t>部建（构）筑物雷电防护装置</w:t>
      </w:r>
      <w:r>
        <w:rPr>
          <w:rFonts w:ascii="宋体" w:hAnsi="宋体"/>
          <w:color w:val="000000" w:themeColor="text1"/>
          <w:szCs w:val="21"/>
          <w14:textFill>
            <w14:solidFill>
              <w14:schemeClr w14:val="tx1"/>
            </w14:solidFill>
          </w14:textFill>
        </w:rPr>
        <w:t>实施</w:t>
      </w:r>
      <w:r>
        <w:rPr>
          <w:rFonts w:hint="eastAsia" w:ascii="宋体" w:hAnsi="宋体"/>
          <w:color w:val="000000" w:themeColor="text1"/>
          <w:szCs w:val="21"/>
          <w14:textFill>
            <w14:solidFill>
              <w14:schemeClr w14:val="tx1"/>
            </w14:solidFill>
          </w14:textFill>
        </w:rPr>
        <w:t>全面的</w:t>
      </w:r>
      <w:r>
        <w:rPr>
          <w:rFonts w:hint="eastAsia" w:ascii="宋体" w:hAnsi="宋体" w:eastAsia="宋体"/>
          <w:color w:val="000000" w:themeColor="text1"/>
          <w14:textFill>
            <w14:solidFill>
              <w14:schemeClr w14:val="tx1"/>
            </w14:solidFill>
          </w14:textFill>
        </w:rPr>
        <w:t>开展检测</w:t>
      </w:r>
      <w:r>
        <w:rPr>
          <w:rFonts w:hint="eastAsia" w:ascii="宋体" w:hAnsi="宋体"/>
          <w:color w:val="000000" w:themeColor="text1"/>
          <w:szCs w:val="21"/>
          <w14:textFill>
            <w14:solidFill>
              <w14:schemeClr w14:val="tx1"/>
            </w14:solidFill>
          </w14:textFill>
        </w:rPr>
        <w:t>服务。</w:t>
      </w:r>
    </w:p>
    <w:p w14:paraId="6D4F2C4B">
      <w:pPr>
        <w:numPr>
          <w:ilvl w:val="0"/>
          <w:numId w:val="1"/>
        </w:numPr>
        <w:snapToGrid w:val="0"/>
        <w:spacing w:line="360" w:lineRule="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检测内容（包括但不限于）</w:t>
      </w:r>
    </w:p>
    <w:p w14:paraId="7934129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szCs w:val="21"/>
        </w:rPr>
      </w:pPr>
      <w:r>
        <w:rPr>
          <w:rFonts w:hint="eastAsia" w:ascii="宋体" w:hAnsi="宋体" w:cs="宋体"/>
          <w:szCs w:val="21"/>
        </w:rPr>
        <w:t>1、接地装置；</w:t>
      </w:r>
    </w:p>
    <w:p w14:paraId="2D5F916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szCs w:val="21"/>
        </w:rPr>
      </w:pPr>
      <w:r>
        <w:rPr>
          <w:rFonts w:hint="eastAsia" w:ascii="宋体" w:hAnsi="宋体" w:cs="宋体"/>
          <w:szCs w:val="21"/>
        </w:rPr>
        <w:t>2、引下线；</w:t>
      </w:r>
    </w:p>
    <w:p w14:paraId="1AE59AD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szCs w:val="21"/>
        </w:rPr>
      </w:pPr>
      <w:r>
        <w:rPr>
          <w:rFonts w:hint="eastAsia" w:ascii="宋体" w:hAnsi="宋体" w:cs="宋体"/>
          <w:szCs w:val="21"/>
        </w:rPr>
        <w:t>3、</w:t>
      </w:r>
      <w:r>
        <w:rPr>
          <w:rFonts w:hint="eastAsia" w:ascii="宋体" w:hAnsi="宋体" w:cs="仿宋_GB2312"/>
          <w:kern w:val="0"/>
          <w:lang w:val="en-US" w:eastAsia="zh-CN"/>
        </w:rPr>
        <w:t>网格</w:t>
      </w:r>
      <w:r>
        <w:rPr>
          <w:rFonts w:hint="eastAsia" w:ascii="宋体" w:hAnsi="宋体" w:cs="宋体"/>
          <w:szCs w:val="21"/>
        </w:rPr>
        <w:t>；</w:t>
      </w:r>
    </w:p>
    <w:p w14:paraId="4A3108D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szCs w:val="21"/>
        </w:rPr>
      </w:pPr>
      <w:r>
        <w:rPr>
          <w:rFonts w:hint="eastAsia" w:ascii="宋体" w:hAnsi="宋体" w:cs="宋体"/>
          <w:szCs w:val="21"/>
        </w:rPr>
        <w:t>4、</w:t>
      </w:r>
      <w:r>
        <w:rPr>
          <w:rFonts w:hint="eastAsia" w:ascii="宋体" w:hAnsi="宋体" w:cs="Times New Roman"/>
          <w:kern w:val="0"/>
          <w:lang w:val="en-US" w:eastAsia="zh-CN"/>
        </w:rPr>
        <w:t>避雷带</w:t>
      </w:r>
      <w:r>
        <w:rPr>
          <w:rFonts w:hint="eastAsia" w:ascii="宋体" w:hAnsi="宋体" w:cs="宋体"/>
          <w:szCs w:val="21"/>
        </w:rPr>
        <w:t>；</w:t>
      </w:r>
    </w:p>
    <w:p w14:paraId="7116F13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szCs w:val="21"/>
        </w:rPr>
      </w:pPr>
      <w:r>
        <w:rPr>
          <w:rFonts w:hint="eastAsia" w:ascii="宋体" w:hAnsi="宋体" w:cs="宋体"/>
          <w:szCs w:val="21"/>
        </w:rPr>
        <w:t>5、</w:t>
      </w:r>
      <w:r>
        <w:rPr>
          <w:rFonts w:hint="eastAsia" w:ascii="宋体" w:hAnsi="宋体" w:cs="仿宋_GB2312"/>
          <w:kern w:val="0"/>
        </w:rPr>
        <w:t>天面金属物</w:t>
      </w:r>
      <w:r>
        <w:rPr>
          <w:rFonts w:hint="eastAsia" w:ascii="宋体" w:hAnsi="宋体" w:cs="宋体"/>
          <w:szCs w:val="21"/>
        </w:rPr>
        <w:t>；</w:t>
      </w:r>
    </w:p>
    <w:p w14:paraId="3CA5821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szCs w:val="21"/>
        </w:rPr>
      </w:pPr>
      <w:r>
        <w:rPr>
          <w:rFonts w:hint="eastAsia" w:ascii="宋体" w:hAnsi="宋体" w:cs="宋体"/>
          <w:szCs w:val="21"/>
        </w:rPr>
        <w:t>6、电源系统浪涌保护器；</w:t>
      </w:r>
    </w:p>
    <w:p w14:paraId="47CEAB8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szCs w:val="21"/>
        </w:rPr>
      </w:pPr>
      <w:r>
        <w:rPr>
          <w:rFonts w:hint="eastAsia" w:ascii="宋体" w:hAnsi="宋体" w:cs="宋体"/>
          <w:szCs w:val="21"/>
        </w:rPr>
        <w:t>7、</w:t>
      </w:r>
      <w:r>
        <w:rPr>
          <w:rFonts w:hint="eastAsia" w:ascii="宋体" w:hAnsi="宋体" w:cs="仿宋_GB2312"/>
          <w:kern w:val="0"/>
        </w:rPr>
        <w:t>总配电SPD</w:t>
      </w:r>
      <w:r>
        <w:rPr>
          <w:rFonts w:hint="eastAsia" w:ascii="宋体" w:hAnsi="宋体" w:cs="宋体"/>
          <w:szCs w:val="21"/>
        </w:rPr>
        <w:t>；</w:t>
      </w:r>
    </w:p>
    <w:p w14:paraId="448650D1">
      <w:pPr>
        <w:snapToGrid w:val="0"/>
        <w:spacing w:line="360" w:lineRule="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五、检测具体要求及清单</w:t>
      </w:r>
    </w:p>
    <w:p w14:paraId="35AB32FB">
      <w:pPr>
        <w:spacing w:line="460" w:lineRule="exact"/>
        <w:ind w:firstLine="420" w:firstLineChars="200"/>
        <w:rPr>
          <w:rFonts w:hAnsi="宋体" w:cs="宋体"/>
        </w:rPr>
      </w:pPr>
      <w:r>
        <w:rPr>
          <w:rFonts w:hint="eastAsia" w:hAnsi="宋体" w:cs="宋体"/>
        </w:rPr>
        <w:t>1、按照以下相关国家法律法规、检测标准等对中山市小榄人民医院内红线区域内（中山市小榄镇菊城大道中65号）的建（构）筑物雷电防护装置进行第三方年度定期检测，包括：</w:t>
      </w:r>
    </w:p>
    <w:p w14:paraId="5DA262D1">
      <w:pPr>
        <w:numPr>
          <w:ilvl w:val="0"/>
          <w:numId w:val="2"/>
        </w:numPr>
        <w:spacing w:line="460" w:lineRule="exact"/>
        <w:rPr>
          <w:rFonts w:ascii="宋体" w:hAnsi="宋体" w:cs="宋体"/>
        </w:rPr>
      </w:pPr>
      <w:r>
        <w:rPr>
          <w:rFonts w:hint="eastAsia" w:ascii="宋体" w:hAnsi="宋体" w:cs="宋体"/>
        </w:rPr>
        <w:t>《建筑物防雷设计规范》GB50057-2010；</w:t>
      </w:r>
    </w:p>
    <w:p w14:paraId="71878686">
      <w:pPr>
        <w:numPr>
          <w:ilvl w:val="0"/>
          <w:numId w:val="2"/>
        </w:numPr>
        <w:spacing w:line="460" w:lineRule="exact"/>
        <w:rPr>
          <w:rFonts w:ascii="宋体" w:hAnsi="宋体" w:cs="宋体"/>
        </w:rPr>
      </w:pPr>
      <w:r>
        <w:rPr>
          <w:rFonts w:hint="eastAsia" w:ascii="宋体" w:hAnsi="宋体" w:cs="宋体"/>
        </w:rPr>
        <w:t>《防雷装置检测服务通用要求》DB44/T1797-2016；</w:t>
      </w:r>
    </w:p>
    <w:p w14:paraId="3AB246C7">
      <w:pPr>
        <w:numPr>
          <w:ilvl w:val="0"/>
          <w:numId w:val="2"/>
        </w:numPr>
        <w:spacing w:line="460" w:lineRule="exact"/>
        <w:rPr>
          <w:rFonts w:ascii="宋体" w:hAnsi="宋体" w:cs="宋体"/>
        </w:rPr>
      </w:pPr>
      <w:r>
        <w:rPr>
          <w:rFonts w:hint="eastAsia" w:ascii="宋体" w:hAnsi="宋体" w:cs="宋体"/>
        </w:rPr>
        <w:t>《建筑物防雷装置检测技术规范》GB/T21431-2015。</w:t>
      </w:r>
    </w:p>
    <w:p w14:paraId="3CA71F24">
      <w:pPr>
        <w:spacing w:line="460" w:lineRule="exact"/>
        <w:ind w:left="284"/>
        <w:rPr>
          <w:rFonts w:ascii="宋体" w:hAnsi="宋体" w:cs="宋体"/>
        </w:rPr>
      </w:pPr>
      <w:r>
        <w:rPr>
          <w:rFonts w:hint="eastAsia" w:hAnsi="宋体" w:cs="宋体"/>
        </w:rPr>
        <w:t>2、检测项目内容清单：</w:t>
      </w:r>
    </w:p>
    <w:tbl>
      <w:tblPr>
        <w:tblStyle w:val="4"/>
        <w:tblW w:w="7294" w:type="dxa"/>
        <w:jc w:val="center"/>
        <w:tblLayout w:type="fixed"/>
        <w:tblCellMar>
          <w:top w:w="0" w:type="dxa"/>
          <w:left w:w="108" w:type="dxa"/>
          <w:bottom w:w="0" w:type="dxa"/>
          <w:right w:w="108" w:type="dxa"/>
        </w:tblCellMar>
      </w:tblPr>
      <w:tblGrid>
        <w:gridCol w:w="612"/>
        <w:gridCol w:w="463"/>
        <w:gridCol w:w="614"/>
        <w:gridCol w:w="3477"/>
        <w:gridCol w:w="2128"/>
      </w:tblGrid>
      <w:tr w14:paraId="58AB79B9">
        <w:tblPrEx>
          <w:tblCellMar>
            <w:top w:w="0" w:type="dxa"/>
            <w:left w:w="108" w:type="dxa"/>
            <w:bottom w:w="0" w:type="dxa"/>
            <w:right w:w="108" w:type="dxa"/>
          </w:tblCellMar>
        </w:tblPrEx>
        <w:trPr>
          <w:trHeight w:val="57" w:hRule="atLeast"/>
          <w:jc w:val="center"/>
        </w:trPr>
        <w:tc>
          <w:tcPr>
            <w:tcW w:w="7294" w:type="dxa"/>
            <w:gridSpan w:val="5"/>
            <w:tcBorders>
              <w:top w:val="single" w:color="auto" w:sz="4" w:space="0"/>
              <w:left w:val="single" w:color="auto" w:sz="4" w:space="0"/>
              <w:bottom w:val="single" w:color="auto" w:sz="4" w:space="0"/>
              <w:right w:val="single" w:color="auto" w:sz="4" w:space="0"/>
            </w:tcBorders>
            <w:vAlign w:val="center"/>
          </w:tcPr>
          <w:p w14:paraId="4CCF857B">
            <w:pPr>
              <w:pStyle w:val="7"/>
              <w:widowControl/>
              <w:jc w:val="center"/>
              <w:rPr>
                <w:rFonts w:hint="eastAsia" w:ascii="宋体" w:hAnsi="宋体" w:cs="仿宋_GB2312"/>
                <w:b/>
                <w:bCs/>
                <w:kern w:val="0"/>
              </w:rPr>
            </w:pPr>
            <w:r>
              <w:rPr>
                <w:rFonts w:hint="eastAsia" w:ascii="宋体" w:hAnsi="宋体" w:cs="仿宋_GB2312"/>
                <w:b/>
                <w:bCs/>
                <w:kern w:val="0"/>
              </w:rPr>
              <w:t>雷电防护装置检测项目清单</w:t>
            </w:r>
          </w:p>
        </w:tc>
      </w:tr>
      <w:tr w14:paraId="68A243ED">
        <w:tblPrEx>
          <w:tblCellMar>
            <w:top w:w="0" w:type="dxa"/>
            <w:left w:w="108" w:type="dxa"/>
            <w:bottom w:w="0" w:type="dxa"/>
            <w:right w:w="108" w:type="dxa"/>
          </w:tblCellMar>
        </w:tblPrEx>
        <w:trPr>
          <w:trHeight w:val="57" w:hRule="atLeast"/>
          <w:jc w:val="center"/>
        </w:trPr>
        <w:tc>
          <w:tcPr>
            <w:tcW w:w="1075" w:type="dxa"/>
            <w:gridSpan w:val="2"/>
            <w:tcBorders>
              <w:top w:val="single" w:color="auto" w:sz="4" w:space="0"/>
              <w:left w:val="single" w:color="auto" w:sz="4" w:space="0"/>
              <w:bottom w:val="single" w:color="auto" w:sz="4" w:space="0"/>
              <w:right w:val="single" w:color="000000" w:sz="4" w:space="0"/>
            </w:tcBorders>
            <w:vAlign w:val="center"/>
          </w:tcPr>
          <w:p w14:paraId="2D803EBD">
            <w:pPr>
              <w:pStyle w:val="7"/>
              <w:widowControl/>
              <w:jc w:val="center"/>
              <w:rPr>
                <w:rFonts w:ascii="宋体" w:hAnsi="宋体" w:cs="Times New Roman"/>
                <w:b/>
                <w:bCs/>
                <w:kern w:val="0"/>
              </w:rPr>
            </w:pPr>
            <w:r>
              <w:rPr>
                <w:rFonts w:hint="eastAsia" w:ascii="宋体" w:hAnsi="宋体" w:cs="仿宋_GB2312"/>
                <w:b/>
                <w:bCs/>
                <w:kern w:val="0"/>
              </w:rPr>
              <w:t>项目</w:t>
            </w:r>
          </w:p>
        </w:tc>
        <w:tc>
          <w:tcPr>
            <w:tcW w:w="4091" w:type="dxa"/>
            <w:gridSpan w:val="2"/>
            <w:tcBorders>
              <w:top w:val="single" w:color="auto" w:sz="4" w:space="0"/>
              <w:left w:val="nil"/>
              <w:bottom w:val="single" w:color="auto" w:sz="4" w:space="0"/>
              <w:right w:val="single" w:color="000000" w:sz="4" w:space="0"/>
            </w:tcBorders>
            <w:vAlign w:val="center"/>
          </w:tcPr>
          <w:p w14:paraId="3E6F0206">
            <w:pPr>
              <w:pStyle w:val="7"/>
              <w:widowControl/>
              <w:jc w:val="center"/>
              <w:rPr>
                <w:rFonts w:ascii="宋体" w:hAnsi="宋体" w:cs="Times New Roman"/>
                <w:b/>
                <w:bCs/>
                <w:kern w:val="0"/>
              </w:rPr>
            </w:pPr>
            <w:r>
              <w:rPr>
                <w:rFonts w:hint="eastAsia" w:ascii="宋体" w:hAnsi="宋体" w:cs="仿宋_GB2312"/>
                <w:b/>
                <w:bCs/>
                <w:kern w:val="0"/>
              </w:rPr>
              <w:t>明细清单</w:t>
            </w:r>
          </w:p>
        </w:tc>
        <w:tc>
          <w:tcPr>
            <w:tcW w:w="2128" w:type="dxa"/>
            <w:tcBorders>
              <w:top w:val="single" w:color="auto" w:sz="4" w:space="0"/>
              <w:left w:val="nil"/>
              <w:bottom w:val="single" w:color="auto" w:sz="4" w:space="0"/>
              <w:right w:val="single" w:color="000000" w:sz="4" w:space="0"/>
            </w:tcBorders>
            <w:vAlign w:val="center"/>
          </w:tcPr>
          <w:p w14:paraId="17AE05D2">
            <w:pPr>
              <w:pStyle w:val="7"/>
              <w:widowControl/>
              <w:jc w:val="center"/>
              <w:rPr>
                <w:rFonts w:hint="eastAsia" w:ascii="宋体" w:hAnsi="宋体" w:eastAsia="宋体" w:cs="仿宋_GB2312"/>
                <w:b/>
                <w:bCs/>
                <w:kern w:val="0"/>
                <w:lang w:val="en-US" w:eastAsia="zh-CN"/>
              </w:rPr>
            </w:pPr>
            <w:r>
              <w:rPr>
                <w:rFonts w:hint="eastAsia" w:ascii="宋体" w:hAnsi="宋体" w:cs="仿宋_GB2312"/>
                <w:b/>
                <w:bCs/>
                <w:kern w:val="0"/>
                <w:highlight w:val="none"/>
                <w:lang w:val="en-US" w:eastAsia="zh-CN"/>
              </w:rPr>
              <w:t>测点数</w:t>
            </w:r>
          </w:p>
        </w:tc>
      </w:tr>
      <w:tr w14:paraId="271E7DC0">
        <w:tblPrEx>
          <w:tblCellMar>
            <w:top w:w="0" w:type="dxa"/>
            <w:left w:w="108" w:type="dxa"/>
            <w:bottom w:w="0" w:type="dxa"/>
            <w:right w:w="108" w:type="dxa"/>
          </w:tblCellMar>
        </w:tblPrEx>
        <w:trPr>
          <w:trHeight w:val="57" w:hRule="atLeast"/>
          <w:jc w:val="center"/>
        </w:trPr>
        <w:tc>
          <w:tcPr>
            <w:tcW w:w="612" w:type="dxa"/>
            <w:vMerge w:val="restart"/>
            <w:tcBorders>
              <w:top w:val="nil"/>
              <w:left w:val="single" w:color="auto" w:sz="4" w:space="0"/>
              <w:bottom w:val="single" w:color="000000" w:sz="4" w:space="0"/>
              <w:right w:val="single" w:color="auto" w:sz="4" w:space="0"/>
            </w:tcBorders>
            <w:vAlign w:val="center"/>
          </w:tcPr>
          <w:p w14:paraId="2389E0A1">
            <w:pPr>
              <w:pStyle w:val="7"/>
              <w:widowControl/>
              <w:jc w:val="center"/>
              <w:rPr>
                <w:rFonts w:ascii="宋体" w:hAnsi="宋体" w:cs="Times New Roman"/>
                <w:kern w:val="0"/>
              </w:rPr>
            </w:pPr>
            <w:r>
              <w:rPr>
                <w:rFonts w:hint="eastAsia" w:ascii="宋体" w:hAnsi="宋体" w:cs="仿宋_GB2312"/>
                <w:kern w:val="0"/>
              </w:rPr>
              <w:t>一</w:t>
            </w:r>
          </w:p>
        </w:tc>
        <w:tc>
          <w:tcPr>
            <w:tcW w:w="463" w:type="dxa"/>
            <w:vMerge w:val="restart"/>
            <w:tcBorders>
              <w:top w:val="nil"/>
              <w:left w:val="single" w:color="auto" w:sz="4" w:space="0"/>
              <w:bottom w:val="single" w:color="auto" w:sz="4" w:space="0"/>
              <w:right w:val="single" w:color="auto" w:sz="4" w:space="0"/>
            </w:tcBorders>
            <w:vAlign w:val="center"/>
          </w:tcPr>
          <w:p w14:paraId="55DA18CE">
            <w:pPr>
              <w:pStyle w:val="7"/>
              <w:widowControl/>
              <w:jc w:val="center"/>
              <w:rPr>
                <w:rFonts w:ascii="宋体" w:hAnsi="宋体" w:cs="仿宋_GB2312"/>
                <w:kern w:val="0"/>
              </w:rPr>
            </w:pPr>
            <w:r>
              <w:rPr>
                <w:rFonts w:hint="eastAsia" w:ascii="宋体" w:hAnsi="宋体" w:cs="仿宋_GB2312"/>
                <w:kern w:val="0"/>
              </w:rPr>
              <w:t>综合楼住院部</w:t>
            </w:r>
          </w:p>
        </w:tc>
        <w:tc>
          <w:tcPr>
            <w:tcW w:w="614" w:type="dxa"/>
            <w:tcBorders>
              <w:top w:val="nil"/>
              <w:left w:val="nil"/>
              <w:bottom w:val="single" w:color="auto" w:sz="4" w:space="0"/>
              <w:right w:val="single" w:color="auto" w:sz="4" w:space="0"/>
            </w:tcBorders>
            <w:vAlign w:val="center"/>
          </w:tcPr>
          <w:p w14:paraId="63A99DFA">
            <w:pPr>
              <w:pStyle w:val="7"/>
              <w:widowControl/>
              <w:jc w:val="center"/>
              <w:rPr>
                <w:rFonts w:ascii="宋体" w:hAnsi="宋体" w:cs="仿宋_GB2312"/>
                <w:kern w:val="0"/>
              </w:rPr>
            </w:pPr>
            <w:r>
              <w:rPr>
                <w:rFonts w:ascii="宋体" w:hAnsi="宋体" w:cs="仿宋_GB2312"/>
                <w:kern w:val="0"/>
              </w:rPr>
              <w:t>1</w:t>
            </w:r>
          </w:p>
        </w:tc>
        <w:tc>
          <w:tcPr>
            <w:tcW w:w="3477" w:type="dxa"/>
            <w:tcBorders>
              <w:top w:val="nil"/>
              <w:left w:val="nil"/>
              <w:bottom w:val="single" w:color="auto" w:sz="4" w:space="0"/>
              <w:right w:val="single" w:color="auto" w:sz="4" w:space="0"/>
            </w:tcBorders>
            <w:vAlign w:val="center"/>
          </w:tcPr>
          <w:p w14:paraId="3EA60346">
            <w:pPr>
              <w:pStyle w:val="7"/>
              <w:widowControl/>
              <w:rPr>
                <w:rFonts w:ascii="宋体" w:hAnsi="宋体" w:cs="Times New Roman"/>
                <w:kern w:val="0"/>
              </w:rPr>
            </w:pPr>
            <w:r>
              <w:rPr>
                <w:rFonts w:hint="eastAsia" w:ascii="宋体" w:hAnsi="宋体" w:cs="仿宋_GB2312"/>
                <w:kern w:val="0"/>
              </w:rPr>
              <w:t>接地装置</w:t>
            </w:r>
          </w:p>
        </w:tc>
        <w:tc>
          <w:tcPr>
            <w:tcW w:w="2128" w:type="dxa"/>
            <w:tcBorders>
              <w:top w:val="nil"/>
              <w:left w:val="nil"/>
              <w:bottom w:val="single" w:color="auto" w:sz="4" w:space="0"/>
              <w:right w:val="single" w:color="auto" w:sz="4" w:space="0"/>
            </w:tcBorders>
            <w:vAlign w:val="center"/>
          </w:tcPr>
          <w:p w14:paraId="133C5B2D">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1</w:t>
            </w:r>
          </w:p>
        </w:tc>
      </w:tr>
      <w:tr w14:paraId="79C8B0B0">
        <w:tblPrEx>
          <w:tblCellMar>
            <w:top w:w="0" w:type="dxa"/>
            <w:left w:w="108" w:type="dxa"/>
            <w:bottom w:w="0" w:type="dxa"/>
            <w:right w:w="108" w:type="dxa"/>
          </w:tblCellMar>
        </w:tblPrEx>
        <w:trPr>
          <w:trHeight w:val="57" w:hRule="atLeast"/>
          <w:jc w:val="center"/>
        </w:trPr>
        <w:tc>
          <w:tcPr>
            <w:tcW w:w="612" w:type="dxa"/>
            <w:vMerge w:val="continue"/>
            <w:tcBorders>
              <w:top w:val="nil"/>
              <w:left w:val="single" w:color="auto" w:sz="4" w:space="0"/>
              <w:bottom w:val="single" w:color="000000" w:sz="4" w:space="0"/>
              <w:right w:val="single" w:color="auto" w:sz="4" w:space="0"/>
            </w:tcBorders>
            <w:vAlign w:val="center"/>
          </w:tcPr>
          <w:p w14:paraId="60CF91BD">
            <w:pPr>
              <w:pStyle w:val="7"/>
              <w:widowControl/>
              <w:jc w:val="left"/>
              <w:rPr>
                <w:rFonts w:ascii="宋体" w:hAnsi="宋体" w:cs="Times New Roman"/>
                <w:kern w:val="0"/>
              </w:rPr>
            </w:pPr>
          </w:p>
        </w:tc>
        <w:tc>
          <w:tcPr>
            <w:tcW w:w="463" w:type="dxa"/>
            <w:vMerge w:val="continue"/>
            <w:tcBorders>
              <w:top w:val="nil"/>
              <w:left w:val="single" w:color="auto" w:sz="4" w:space="0"/>
              <w:bottom w:val="single" w:color="auto" w:sz="4" w:space="0"/>
              <w:right w:val="single" w:color="auto" w:sz="4" w:space="0"/>
            </w:tcBorders>
            <w:vAlign w:val="center"/>
          </w:tcPr>
          <w:p w14:paraId="0A9CF8AD">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14:paraId="4FD91469">
            <w:pPr>
              <w:pStyle w:val="7"/>
              <w:widowControl/>
              <w:jc w:val="center"/>
              <w:rPr>
                <w:rFonts w:ascii="宋体" w:hAnsi="宋体" w:cs="仿宋_GB2312"/>
                <w:kern w:val="0"/>
              </w:rPr>
            </w:pPr>
            <w:r>
              <w:rPr>
                <w:rFonts w:ascii="宋体" w:hAnsi="宋体" w:cs="仿宋_GB2312"/>
                <w:kern w:val="0"/>
              </w:rPr>
              <w:t>2</w:t>
            </w:r>
          </w:p>
        </w:tc>
        <w:tc>
          <w:tcPr>
            <w:tcW w:w="3477" w:type="dxa"/>
            <w:tcBorders>
              <w:top w:val="nil"/>
              <w:left w:val="nil"/>
              <w:bottom w:val="single" w:color="auto" w:sz="4" w:space="0"/>
              <w:right w:val="single" w:color="auto" w:sz="4" w:space="0"/>
            </w:tcBorders>
            <w:vAlign w:val="center"/>
          </w:tcPr>
          <w:p w14:paraId="6F901759">
            <w:pPr>
              <w:pStyle w:val="7"/>
              <w:widowControl/>
              <w:rPr>
                <w:rFonts w:ascii="宋体" w:hAnsi="宋体" w:cs="Times New Roman"/>
                <w:kern w:val="0"/>
              </w:rPr>
            </w:pPr>
            <w:r>
              <w:rPr>
                <w:rFonts w:hint="eastAsia" w:ascii="宋体" w:hAnsi="宋体" w:cs="仿宋_GB2312"/>
                <w:kern w:val="0"/>
              </w:rPr>
              <w:t>引下线</w:t>
            </w:r>
          </w:p>
        </w:tc>
        <w:tc>
          <w:tcPr>
            <w:tcW w:w="2128" w:type="dxa"/>
            <w:tcBorders>
              <w:top w:val="nil"/>
              <w:left w:val="nil"/>
              <w:bottom w:val="single" w:color="auto" w:sz="4" w:space="0"/>
              <w:right w:val="single" w:color="auto" w:sz="4" w:space="0"/>
            </w:tcBorders>
            <w:vAlign w:val="center"/>
          </w:tcPr>
          <w:p w14:paraId="70EB1D83">
            <w:pPr>
              <w:pStyle w:val="7"/>
              <w:widowControl/>
              <w:rPr>
                <w:rFonts w:hint="default" w:ascii="宋体" w:hAnsi="宋体" w:eastAsia="宋体" w:cs="仿宋_GB2312"/>
                <w:kern w:val="0"/>
                <w:lang w:val="en-US" w:eastAsia="zh-CN"/>
              </w:rPr>
            </w:pPr>
            <w:r>
              <w:rPr>
                <w:rFonts w:hint="eastAsia" w:ascii="宋体" w:hAnsi="宋体" w:cs="仿宋_GB2312"/>
                <w:kern w:val="0"/>
                <w:lang w:val="en-US" w:eastAsia="zh-CN"/>
              </w:rPr>
              <w:t>27</w:t>
            </w:r>
          </w:p>
        </w:tc>
      </w:tr>
      <w:tr w14:paraId="20480D3B">
        <w:tblPrEx>
          <w:tblCellMar>
            <w:top w:w="0" w:type="dxa"/>
            <w:left w:w="108" w:type="dxa"/>
            <w:bottom w:w="0" w:type="dxa"/>
            <w:right w:w="108" w:type="dxa"/>
          </w:tblCellMar>
        </w:tblPrEx>
        <w:trPr>
          <w:trHeight w:val="57" w:hRule="atLeast"/>
          <w:jc w:val="center"/>
        </w:trPr>
        <w:tc>
          <w:tcPr>
            <w:tcW w:w="612" w:type="dxa"/>
            <w:vMerge w:val="continue"/>
            <w:tcBorders>
              <w:top w:val="nil"/>
              <w:left w:val="single" w:color="auto" w:sz="4" w:space="0"/>
              <w:bottom w:val="single" w:color="000000" w:sz="4" w:space="0"/>
              <w:right w:val="single" w:color="auto" w:sz="4" w:space="0"/>
            </w:tcBorders>
            <w:vAlign w:val="center"/>
          </w:tcPr>
          <w:p w14:paraId="6A9187F6">
            <w:pPr>
              <w:pStyle w:val="7"/>
              <w:widowControl/>
              <w:jc w:val="left"/>
              <w:rPr>
                <w:rFonts w:ascii="宋体" w:hAnsi="宋体" w:cs="Times New Roman"/>
                <w:kern w:val="0"/>
              </w:rPr>
            </w:pPr>
          </w:p>
        </w:tc>
        <w:tc>
          <w:tcPr>
            <w:tcW w:w="463" w:type="dxa"/>
            <w:vMerge w:val="continue"/>
            <w:tcBorders>
              <w:top w:val="nil"/>
              <w:left w:val="single" w:color="auto" w:sz="4" w:space="0"/>
              <w:bottom w:val="single" w:color="auto" w:sz="4" w:space="0"/>
              <w:right w:val="single" w:color="auto" w:sz="4" w:space="0"/>
            </w:tcBorders>
            <w:vAlign w:val="center"/>
          </w:tcPr>
          <w:p w14:paraId="0D13A973">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14:paraId="355F3B27">
            <w:pPr>
              <w:pStyle w:val="7"/>
              <w:widowControl/>
              <w:jc w:val="center"/>
              <w:rPr>
                <w:rFonts w:ascii="宋体" w:hAnsi="宋体" w:cs="仿宋_GB2312"/>
                <w:kern w:val="0"/>
              </w:rPr>
            </w:pPr>
            <w:r>
              <w:rPr>
                <w:rFonts w:ascii="宋体" w:hAnsi="宋体" w:cs="仿宋_GB2312"/>
                <w:kern w:val="0"/>
              </w:rPr>
              <w:t>3</w:t>
            </w:r>
          </w:p>
        </w:tc>
        <w:tc>
          <w:tcPr>
            <w:tcW w:w="3477" w:type="dxa"/>
            <w:tcBorders>
              <w:top w:val="nil"/>
              <w:left w:val="nil"/>
              <w:bottom w:val="single" w:color="auto" w:sz="4" w:space="0"/>
              <w:right w:val="single" w:color="auto" w:sz="4" w:space="0"/>
            </w:tcBorders>
            <w:vAlign w:val="center"/>
          </w:tcPr>
          <w:p w14:paraId="318E43C8">
            <w:pPr>
              <w:pStyle w:val="7"/>
              <w:widowControl/>
              <w:rPr>
                <w:rFonts w:hint="eastAsia" w:ascii="宋体" w:hAnsi="宋体" w:eastAsia="宋体" w:cs="Times New Roman"/>
                <w:kern w:val="0"/>
                <w:lang w:eastAsia="zh-CN"/>
              </w:rPr>
            </w:pPr>
            <w:r>
              <w:rPr>
                <w:rFonts w:hint="eastAsia" w:ascii="宋体" w:hAnsi="宋体" w:cs="仿宋_GB2312"/>
                <w:kern w:val="0"/>
                <w:lang w:val="en-US" w:eastAsia="zh-CN"/>
              </w:rPr>
              <w:t>网格</w:t>
            </w:r>
          </w:p>
        </w:tc>
        <w:tc>
          <w:tcPr>
            <w:tcW w:w="2128" w:type="dxa"/>
            <w:tcBorders>
              <w:top w:val="nil"/>
              <w:left w:val="nil"/>
              <w:bottom w:val="single" w:color="auto" w:sz="4" w:space="0"/>
              <w:right w:val="single" w:color="auto" w:sz="4" w:space="0"/>
            </w:tcBorders>
            <w:vAlign w:val="center"/>
          </w:tcPr>
          <w:p w14:paraId="5FAD2698">
            <w:pPr>
              <w:pStyle w:val="7"/>
              <w:widowControl/>
              <w:rPr>
                <w:rFonts w:hint="default" w:ascii="宋体" w:hAnsi="宋体" w:eastAsia="宋体" w:cs="仿宋_GB2312"/>
                <w:kern w:val="0"/>
                <w:lang w:val="en-US" w:eastAsia="zh-CN"/>
              </w:rPr>
            </w:pPr>
            <w:r>
              <w:rPr>
                <w:rFonts w:hint="eastAsia" w:ascii="宋体" w:hAnsi="宋体" w:cs="仿宋_GB2312"/>
                <w:kern w:val="0"/>
                <w:lang w:val="en-US" w:eastAsia="zh-CN"/>
              </w:rPr>
              <w:t>71</w:t>
            </w:r>
          </w:p>
        </w:tc>
      </w:tr>
      <w:tr w14:paraId="655B0624">
        <w:tblPrEx>
          <w:tblCellMar>
            <w:top w:w="0" w:type="dxa"/>
            <w:left w:w="108" w:type="dxa"/>
            <w:bottom w:w="0" w:type="dxa"/>
            <w:right w:w="108" w:type="dxa"/>
          </w:tblCellMar>
        </w:tblPrEx>
        <w:trPr>
          <w:trHeight w:val="57" w:hRule="atLeast"/>
          <w:jc w:val="center"/>
        </w:trPr>
        <w:tc>
          <w:tcPr>
            <w:tcW w:w="612" w:type="dxa"/>
            <w:vMerge w:val="continue"/>
            <w:tcBorders>
              <w:top w:val="nil"/>
              <w:left w:val="single" w:color="auto" w:sz="4" w:space="0"/>
              <w:bottom w:val="single" w:color="000000" w:sz="4" w:space="0"/>
              <w:right w:val="single" w:color="auto" w:sz="4" w:space="0"/>
            </w:tcBorders>
            <w:vAlign w:val="center"/>
          </w:tcPr>
          <w:p w14:paraId="59E6229C">
            <w:pPr>
              <w:pStyle w:val="7"/>
              <w:widowControl/>
              <w:jc w:val="left"/>
              <w:rPr>
                <w:rFonts w:ascii="宋体" w:hAnsi="宋体" w:cs="Times New Roman"/>
                <w:kern w:val="0"/>
              </w:rPr>
            </w:pPr>
          </w:p>
        </w:tc>
        <w:tc>
          <w:tcPr>
            <w:tcW w:w="463" w:type="dxa"/>
            <w:vMerge w:val="continue"/>
            <w:tcBorders>
              <w:top w:val="nil"/>
              <w:left w:val="single" w:color="auto" w:sz="4" w:space="0"/>
              <w:bottom w:val="single" w:color="auto" w:sz="4" w:space="0"/>
              <w:right w:val="single" w:color="auto" w:sz="4" w:space="0"/>
            </w:tcBorders>
            <w:vAlign w:val="center"/>
          </w:tcPr>
          <w:p w14:paraId="25AD3156">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14:paraId="3188515E">
            <w:pPr>
              <w:pStyle w:val="7"/>
              <w:widowControl/>
              <w:jc w:val="center"/>
              <w:rPr>
                <w:rFonts w:ascii="宋体" w:hAnsi="宋体" w:cs="仿宋_GB2312"/>
                <w:kern w:val="0"/>
              </w:rPr>
            </w:pPr>
            <w:r>
              <w:rPr>
                <w:rFonts w:ascii="宋体" w:hAnsi="宋体" w:cs="仿宋_GB2312"/>
                <w:kern w:val="0"/>
              </w:rPr>
              <w:t>4</w:t>
            </w:r>
          </w:p>
        </w:tc>
        <w:tc>
          <w:tcPr>
            <w:tcW w:w="3477" w:type="dxa"/>
            <w:tcBorders>
              <w:top w:val="nil"/>
              <w:left w:val="nil"/>
              <w:bottom w:val="single" w:color="auto" w:sz="4" w:space="0"/>
              <w:right w:val="single" w:color="auto" w:sz="4" w:space="0"/>
            </w:tcBorders>
            <w:vAlign w:val="center"/>
          </w:tcPr>
          <w:p w14:paraId="1C09C275">
            <w:pPr>
              <w:pStyle w:val="7"/>
              <w:widowControl/>
              <w:rPr>
                <w:rFonts w:hint="eastAsia" w:ascii="宋体" w:hAnsi="宋体" w:eastAsia="宋体" w:cs="Times New Roman"/>
                <w:kern w:val="0"/>
                <w:lang w:eastAsia="zh-CN"/>
              </w:rPr>
            </w:pPr>
            <w:r>
              <w:rPr>
                <w:rFonts w:hint="eastAsia" w:ascii="宋体" w:hAnsi="宋体" w:cs="Times New Roman"/>
                <w:kern w:val="0"/>
                <w:lang w:val="en-US" w:eastAsia="zh-CN"/>
              </w:rPr>
              <w:t>避雷带</w:t>
            </w:r>
          </w:p>
        </w:tc>
        <w:tc>
          <w:tcPr>
            <w:tcW w:w="2128" w:type="dxa"/>
            <w:tcBorders>
              <w:top w:val="nil"/>
              <w:left w:val="nil"/>
              <w:bottom w:val="single" w:color="auto" w:sz="4" w:space="0"/>
              <w:right w:val="single" w:color="auto" w:sz="4" w:space="0"/>
            </w:tcBorders>
            <w:vAlign w:val="center"/>
          </w:tcPr>
          <w:p w14:paraId="28191BD4">
            <w:pPr>
              <w:pStyle w:val="7"/>
              <w:widowControl/>
              <w:rPr>
                <w:rFonts w:hint="eastAsia" w:ascii="宋体" w:hAnsi="宋体" w:eastAsia="宋体" w:cs="Times New Roman"/>
                <w:kern w:val="0"/>
                <w:lang w:val="en-US" w:eastAsia="zh-CN"/>
              </w:rPr>
            </w:pPr>
            <w:r>
              <w:rPr>
                <w:rFonts w:hint="eastAsia" w:ascii="宋体" w:hAnsi="宋体" w:cs="Times New Roman"/>
                <w:kern w:val="0"/>
                <w:lang w:val="en-US" w:eastAsia="zh-CN"/>
              </w:rPr>
              <w:t>2</w:t>
            </w:r>
          </w:p>
        </w:tc>
      </w:tr>
      <w:tr w14:paraId="34790280">
        <w:tblPrEx>
          <w:tblCellMar>
            <w:top w:w="0" w:type="dxa"/>
            <w:left w:w="108" w:type="dxa"/>
            <w:bottom w:w="0" w:type="dxa"/>
            <w:right w:w="108" w:type="dxa"/>
          </w:tblCellMar>
        </w:tblPrEx>
        <w:trPr>
          <w:trHeight w:val="57" w:hRule="atLeast"/>
          <w:jc w:val="center"/>
        </w:trPr>
        <w:tc>
          <w:tcPr>
            <w:tcW w:w="612" w:type="dxa"/>
            <w:vMerge w:val="continue"/>
            <w:tcBorders>
              <w:top w:val="nil"/>
              <w:left w:val="single" w:color="auto" w:sz="4" w:space="0"/>
              <w:bottom w:val="single" w:color="000000" w:sz="4" w:space="0"/>
              <w:right w:val="single" w:color="auto" w:sz="4" w:space="0"/>
            </w:tcBorders>
            <w:vAlign w:val="center"/>
          </w:tcPr>
          <w:p w14:paraId="38852E14">
            <w:pPr>
              <w:pStyle w:val="7"/>
              <w:widowControl/>
              <w:jc w:val="left"/>
              <w:rPr>
                <w:rFonts w:ascii="宋体" w:hAnsi="宋体" w:cs="Times New Roman"/>
                <w:kern w:val="0"/>
              </w:rPr>
            </w:pPr>
          </w:p>
        </w:tc>
        <w:tc>
          <w:tcPr>
            <w:tcW w:w="463" w:type="dxa"/>
            <w:vMerge w:val="continue"/>
            <w:tcBorders>
              <w:top w:val="nil"/>
              <w:left w:val="single" w:color="auto" w:sz="4" w:space="0"/>
              <w:bottom w:val="single" w:color="auto" w:sz="4" w:space="0"/>
              <w:right w:val="single" w:color="auto" w:sz="4" w:space="0"/>
            </w:tcBorders>
            <w:vAlign w:val="center"/>
          </w:tcPr>
          <w:p w14:paraId="3BEF4765">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14:paraId="235CBD63">
            <w:pPr>
              <w:pStyle w:val="7"/>
              <w:widowControl/>
              <w:jc w:val="center"/>
              <w:rPr>
                <w:rFonts w:ascii="宋体" w:hAnsi="宋体" w:cs="仿宋_GB2312"/>
                <w:kern w:val="0"/>
              </w:rPr>
            </w:pPr>
            <w:r>
              <w:rPr>
                <w:rFonts w:ascii="宋体" w:hAnsi="宋体" w:cs="仿宋_GB2312"/>
                <w:kern w:val="0"/>
              </w:rPr>
              <w:t>5</w:t>
            </w:r>
          </w:p>
        </w:tc>
        <w:tc>
          <w:tcPr>
            <w:tcW w:w="3477" w:type="dxa"/>
            <w:tcBorders>
              <w:top w:val="nil"/>
              <w:left w:val="nil"/>
              <w:bottom w:val="single" w:color="auto" w:sz="4" w:space="0"/>
              <w:right w:val="single" w:color="auto" w:sz="4" w:space="0"/>
            </w:tcBorders>
            <w:vAlign w:val="center"/>
          </w:tcPr>
          <w:p w14:paraId="55C3FFD1">
            <w:pPr>
              <w:pStyle w:val="7"/>
              <w:widowControl/>
              <w:rPr>
                <w:rFonts w:ascii="宋体" w:hAnsi="宋体" w:cs="Times New Roman"/>
                <w:kern w:val="0"/>
              </w:rPr>
            </w:pPr>
            <w:r>
              <w:rPr>
                <w:rFonts w:ascii="宋体" w:hAnsi="宋体" w:cs="Times New Roman"/>
                <w:kern w:val="0"/>
              </w:rPr>
              <w:t>接闪杆</w:t>
            </w:r>
          </w:p>
        </w:tc>
        <w:tc>
          <w:tcPr>
            <w:tcW w:w="2128" w:type="dxa"/>
            <w:tcBorders>
              <w:top w:val="nil"/>
              <w:left w:val="nil"/>
              <w:bottom w:val="single" w:color="auto" w:sz="4" w:space="0"/>
              <w:right w:val="single" w:color="auto" w:sz="4" w:space="0"/>
            </w:tcBorders>
            <w:vAlign w:val="center"/>
          </w:tcPr>
          <w:p w14:paraId="6C46E200">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14:paraId="2B410531">
        <w:tblPrEx>
          <w:tblCellMar>
            <w:top w:w="0" w:type="dxa"/>
            <w:left w:w="108" w:type="dxa"/>
            <w:bottom w:w="0" w:type="dxa"/>
            <w:right w:w="108" w:type="dxa"/>
          </w:tblCellMar>
        </w:tblPrEx>
        <w:trPr>
          <w:trHeight w:val="57" w:hRule="atLeast"/>
          <w:jc w:val="center"/>
        </w:trPr>
        <w:tc>
          <w:tcPr>
            <w:tcW w:w="612" w:type="dxa"/>
            <w:vMerge w:val="continue"/>
            <w:tcBorders>
              <w:top w:val="nil"/>
              <w:left w:val="single" w:color="auto" w:sz="4" w:space="0"/>
              <w:bottom w:val="single" w:color="000000" w:sz="4" w:space="0"/>
              <w:right w:val="single" w:color="auto" w:sz="4" w:space="0"/>
            </w:tcBorders>
            <w:vAlign w:val="center"/>
          </w:tcPr>
          <w:p w14:paraId="0FA1E973">
            <w:pPr>
              <w:pStyle w:val="7"/>
              <w:widowControl/>
              <w:jc w:val="left"/>
              <w:rPr>
                <w:rFonts w:ascii="宋体" w:hAnsi="宋体" w:cs="Times New Roman"/>
                <w:kern w:val="0"/>
              </w:rPr>
            </w:pPr>
          </w:p>
        </w:tc>
        <w:tc>
          <w:tcPr>
            <w:tcW w:w="463" w:type="dxa"/>
            <w:vMerge w:val="continue"/>
            <w:tcBorders>
              <w:top w:val="nil"/>
              <w:left w:val="single" w:color="auto" w:sz="4" w:space="0"/>
              <w:bottom w:val="single" w:color="auto" w:sz="4" w:space="0"/>
              <w:right w:val="single" w:color="auto" w:sz="4" w:space="0"/>
            </w:tcBorders>
            <w:vAlign w:val="center"/>
          </w:tcPr>
          <w:p w14:paraId="7DFEBCE4">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14:paraId="7FFA3476">
            <w:pPr>
              <w:pStyle w:val="7"/>
              <w:widowControl/>
              <w:jc w:val="center"/>
              <w:rPr>
                <w:rFonts w:ascii="宋体" w:hAnsi="宋体" w:cs="仿宋_GB2312"/>
                <w:kern w:val="0"/>
              </w:rPr>
            </w:pPr>
            <w:r>
              <w:rPr>
                <w:rFonts w:ascii="宋体" w:hAnsi="宋体" w:cs="仿宋_GB2312"/>
                <w:kern w:val="0"/>
              </w:rPr>
              <w:t>6</w:t>
            </w:r>
          </w:p>
        </w:tc>
        <w:tc>
          <w:tcPr>
            <w:tcW w:w="3477" w:type="dxa"/>
            <w:tcBorders>
              <w:top w:val="nil"/>
              <w:left w:val="nil"/>
              <w:bottom w:val="single" w:color="auto" w:sz="4" w:space="0"/>
              <w:right w:val="single" w:color="auto" w:sz="4" w:space="0"/>
            </w:tcBorders>
            <w:vAlign w:val="center"/>
          </w:tcPr>
          <w:p w14:paraId="7BA4FEB8">
            <w:pPr>
              <w:pStyle w:val="7"/>
              <w:widowControl/>
              <w:rPr>
                <w:rFonts w:ascii="宋体" w:hAnsi="宋体" w:cs="Times New Roman"/>
                <w:kern w:val="0"/>
              </w:rPr>
            </w:pPr>
            <w:r>
              <w:rPr>
                <w:rFonts w:hint="eastAsia" w:ascii="宋体" w:hAnsi="宋体" w:cs="仿宋_GB2312"/>
                <w:kern w:val="0"/>
              </w:rPr>
              <w:t>天面金属物</w:t>
            </w:r>
          </w:p>
        </w:tc>
        <w:tc>
          <w:tcPr>
            <w:tcW w:w="2128" w:type="dxa"/>
            <w:tcBorders>
              <w:top w:val="nil"/>
              <w:left w:val="nil"/>
              <w:bottom w:val="single" w:color="auto" w:sz="4" w:space="0"/>
              <w:right w:val="single" w:color="auto" w:sz="4" w:space="0"/>
            </w:tcBorders>
            <w:vAlign w:val="center"/>
          </w:tcPr>
          <w:p w14:paraId="12DD2BF5">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5</w:t>
            </w:r>
          </w:p>
        </w:tc>
      </w:tr>
      <w:tr w14:paraId="15EF320C">
        <w:tblPrEx>
          <w:tblCellMar>
            <w:top w:w="0" w:type="dxa"/>
            <w:left w:w="108" w:type="dxa"/>
            <w:bottom w:w="0" w:type="dxa"/>
            <w:right w:w="108" w:type="dxa"/>
          </w:tblCellMar>
        </w:tblPrEx>
        <w:trPr>
          <w:trHeight w:val="57" w:hRule="atLeast"/>
          <w:jc w:val="center"/>
        </w:trPr>
        <w:tc>
          <w:tcPr>
            <w:tcW w:w="612" w:type="dxa"/>
            <w:vMerge w:val="continue"/>
            <w:tcBorders>
              <w:top w:val="nil"/>
              <w:left w:val="single" w:color="auto" w:sz="4" w:space="0"/>
              <w:bottom w:val="single" w:color="000000" w:sz="4" w:space="0"/>
              <w:right w:val="single" w:color="auto" w:sz="4" w:space="0"/>
            </w:tcBorders>
            <w:vAlign w:val="center"/>
          </w:tcPr>
          <w:p w14:paraId="596086A5">
            <w:pPr>
              <w:pStyle w:val="7"/>
              <w:widowControl/>
              <w:jc w:val="left"/>
              <w:rPr>
                <w:rFonts w:ascii="宋体" w:hAnsi="宋体" w:cs="Times New Roman"/>
                <w:kern w:val="0"/>
              </w:rPr>
            </w:pPr>
          </w:p>
        </w:tc>
        <w:tc>
          <w:tcPr>
            <w:tcW w:w="463" w:type="dxa"/>
            <w:vMerge w:val="continue"/>
            <w:tcBorders>
              <w:top w:val="nil"/>
              <w:left w:val="single" w:color="auto" w:sz="4" w:space="0"/>
              <w:bottom w:val="single" w:color="auto" w:sz="4" w:space="0"/>
              <w:right w:val="single" w:color="auto" w:sz="4" w:space="0"/>
            </w:tcBorders>
            <w:vAlign w:val="center"/>
          </w:tcPr>
          <w:p w14:paraId="5B0CF2D5">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14:paraId="704104B2">
            <w:pPr>
              <w:pStyle w:val="7"/>
              <w:widowControl/>
              <w:jc w:val="center"/>
              <w:rPr>
                <w:rFonts w:ascii="宋体" w:hAnsi="宋体" w:cs="仿宋_GB2312"/>
                <w:kern w:val="0"/>
              </w:rPr>
            </w:pPr>
            <w:r>
              <w:rPr>
                <w:rFonts w:ascii="宋体" w:hAnsi="宋体" w:cs="仿宋_GB2312"/>
                <w:kern w:val="0"/>
              </w:rPr>
              <w:t>7</w:t>
            </w:r>
          </w:p>
        </w:tc>
        <w:tc>
          <w:tcPr>
            <w:tcW w:w="3477" w:type="dxa"/>
            <w:tcBorders>
              <w:top w:val="nil"/>
              <w:left w:val="nil"/>
              <w:bottom w:val="single" w:color="auto" w:sz="4" w:space="0"/>
              <w:right w:val="single" w:color="auto" w:sz="4" w:space="0"/>
            </w:tcBorders>
            <w:vAlign w:val="center"/>
          </w:tcPr>
          <w:p w14:paraId="63F31417">
            <w:pPr>
              <w:pStyle w:val="7"/>
              <w:widowControl/>
              <w:rPr>
                <w:rFonts w:ascii="宋体" w:hAnsi="宋体" w:cs="Times New Roman"/>
                <w:kern w:val="0"/>
              </w:rPr>
            </w:pPr>
            <w:r>
              <w:rPr>
                <w:rFonts w:hint="eastAsia" w:ascii="宋体" w:hAnsi="宋体" w:cs="仿宋_GB2312"/>
                <w:kern w:val="0"/>
              </w:rPr>
              <w:t>总配电SPD</w:t>
            </w:r>
          </w:p>
        </w:tc>
        <w:tc>
          <w:tcPr>
            <w:tcW w:w="2128" w:type="dxa"/>
            <w:tcBorders>
              <w:top w:val="nil"/>
              <w:left w:val="nil"/>
              <w:bottom w:val="single" w:color="auto" w:sz="4" w:space="0"/>
              <w:right w:val="single" w:color="auto" w:sz="4" w:space="0"/>
            </w:tcBorders>
            <w:vAlign w:val="center"/>
          </w:tcPr>
          <w:p w14:paraId="5670B2F9">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4</w:t>
            </w:r>
          </w:p>
        </w:tc>
      </w:tr>
      <w:tr w14:paraId="355E0879">
        <w:tblPrEx>
          <w:tblCellMar>
            <w:top w:w="0" w:type="dxa"/>
            <w:left w:w="108" w:type="dxa"/>
            <w:bottom w:w="0" w:type="dxa"/>
            <w:right w:w="108" w:type="dxa"/>
          </w:tblCellMar>
        </w:tblPrEx>
        <w:trPr>
          <w:trHeight w:val="90" w:hRule="atLeast"/>
          <w:jc w:val="center"/>
        </w:trPr>
        <w:tc>
          <w:tcPr>
            <w:tcW w:w="612" w:type="dxa"/>
            <w:vMerge w:val="restart"/>
            <w:tcBorders>
              <w:top w:val="nil"/>
              <w:left w:val="single" w:color="auto" w:sz="4" w:space="0"/>
              <w:right w:val="single" w:color="auto" w:sz="4" w:space="0"/>
            </w:tcBorders>
            <w:vAlign w:val="center"/>
          </w:tcPr>
          <w:p w14:paraId="17CECEB7">
            <w:pPr>
              <w:pStyle w:val="7"/>
              <w:widowControl/>
              <w:jc w:val="center"/>
              <w:rPr>
                <w:rFonts w:ascii="宋体" w:hAnsi="宋体" w:cs="Times New Roman"/>
                <w:kern w:val="0"/>
              </w:rPr>
            </w:pPr>
            <w:r>
              <w:rPr>
                <w:rFonts w:hint="eastAsia" w:ascii="宋体" w:hAnsi="宋体" w:cs="仿宋_GB2312"/>
                <w:kern w:val="0"/>
              </w:rPr>
              <w:t>二</w:t>
            </w:r>
          </w:p>
        </w:tc>
        <w:tc>
          <w:tcPr>
            <w:tcW w:w="463" w:type="dxa"/>
            <w:vMerge w:val="restart"/>
            <w:tcBorders>
              <w:top w:val="nil"/>
              <w:left w:val="nil"/>
              <w:right w:val="single" w:color="auto" w:sz="4" w:space="0"/>
            </w:tcBorders>
            <w:vAlign w:val="center"/>
          </w:tcPr>
          <w:p w14:paraId="73CA6A45">
            <w:pPr>
              <w:pStyle w:val="7"/>
              <w:widowControl/>
              <w:jc w:val="center"/>
              <w:rPr>
                <w:rFonts w:ascii="宋体" w:hAnsi="宋体" w:cs="Times New Roman"/>
                <w:kern w:val="0"/>
              </w:rPr>
            </w:pPr>
            <w:r>
              <w:rPr>
                <w:rFonts w:hint="eastAsia" w:ascii="宋体" w:hAnsi="宋体" w:cs="仿宋_GB2312"/>
                <w:kern w:val="0"/>
              </w:rPr>
              <w:t>综合楼门诊部</w:t>
            </w:r>
          </w:p>
        </w:tc>
        <w:tc>
          <w:tcPr>
            <w:tcW w:w="614" w:type="dxa"/>
            <w:tcBorders>
              <w:top w:val="nil"/>
              <w:left w:val="nil"/>
              <w:bottom w:val="single" w:color="auto" w:sz="4" w:space="0"/>
              <w:right w:val="single" w:color="auto" w:sz="4" w:space="0"/>
            </w:tcBorders>
            <w:vAlign w:val="center"/>
          </w:tcPr>
          <w:p w14:paraId="2B9FA782">
            <w:pPr>
              <w:pStyle w:val="7"/>
              <w:widowControl/>
              <w:jc w:val="center"/>
              <w:rPr>
                <w:rFonts w:ascii="宋体" w:hAnsi="宋体" w:cs="仿宋_GB2312"/>
                <w:kern w:val="0"/>
              </w:rPr>
            </w:pPr>
            <w:r>
              <w:rPr>
                <w:rFonts w:ascii="宋体" w:hAnsi="宋体" w:cs="仿宋_GB2312"/>
                <w:kern w:val="0"/>
              </w:rPr>
              <w:t>1</w:t>
            </w:r>
          </w:p>
        </w:tc>
        <w:tc>
          <w:tcPr>
            <w:tcW w:w="3477" w:type="dxa"/>
            <w:tcBorders>
              <w:top w:val="nil"/>
              <w:left w:val="nil"/>
              <w:bottom w:val="single" w:color="auto" w:sz="4" w:space="0"/>
              <w:right w:val="single" w:color="auto" w:sz="4" w:space="0"/>
            </w:tcBorders>
            <w:vAlign w:val="center"/>
          </w:tcPr>
          <w:p w14:paraId="41714C90">
            <w:pPr>
              <w:pStyle w:val="7"/>
              <w:widowControl/>
              <w:rPr>
                <w:rFonts w:ascii="宋体" w:hAnsi="宋体" w:cs="Times New Roman"/>
                <w:kern w:val="0"/>
              </w:rPr>
            </w:pPr>
            <w:r>
              <w:rPr>
                <w:rFonts w:hint="eastAsia" w:ascii="宋体" w:hAnsi="宋体" w:cs="仿宋_GB2312"/>
                <w:kern w:val="0"/>
              </w:rPr>
              <w:t>接地装置</w:t>
            </w:r>
          </w:p>
        </w:tc>
        <w:tc>
          <w:tcPr>
            <w:tcW w:w="2128" w:type="dxa"/>
            <w:tcBorders>
              <w:top w:val="nil"/>
              <w:left w:val="nil"/>
              <w:bottom w:val="single" w:color="auto" w:sz="4" w:space="0"/>
              <w:right w:val="single" w:color="auto" w:sz="4" w:space="0"/>
            </w:tcBorders>
            <w:vAlign w:val="center"/>
          </w:tcPr>
          <w:p w14:paraId="297EA087">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1</w:t>
            </w:r>
          </w:p>
        </w:tc>
      </w:tr>
      <w:tr w14:paraId="3010FBDD">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287EA7FC">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14:paraId="0AECBA63">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14:paraId="445DDC11">
            <w:pPr>
              <w:pStyle w:val="7"/>
              <w:widowControl/>
              <w:jc w:val="center"/>
              <w:rPr>
                <w:rFonts w:ascii="宋体" w:hAnsi="宋体" w:cs="仿宋_GB2312"/>
                <w:kern w:val="0"/>
              </w:rPr>
            </w:pPr>
            <w:r>
              <w:rPr>
                <w:rFonts w:ascii="宋体" w:hAnsi="宋体" w:cs="仿宋_GB2312"/>
                <w:kern w:val="0"/>
              </w:rPr>
              <w:t>2</w:t>
            </w:r>
          </w:p>
        </w:tc>
        <w:tc>
          <w:tcPr>
            <w:tcW w:w="3477" w:type="dxa"/>
            <w:tcBorders>
              <w:top w:val="nil"/>
              <w:left w:val="nil"/>
              <w:bottom w:val="single" w:color="auto" w:sz="4" w:space="0"/>
              <w:right w:val="single" w:color="auto" w:sz="4" w:space="0"/>
            </w:tcBorders>
            <w:vAlign w:val="center"/>
          </w:tcPr>
          <w:p w14:paraId="46068AE1">
            <w:pPr>
              <w:pStyle w:val="7"/>
              <w:widowControl/>
              <w:rPr>
                <w:rFonts w:ascii="宋体" w:hAnsi="宋体" w:cs="Times New Roman"/>
                <w:kern w:val="0"/>
              </w:rPr>
            </w:pPr>
            <w:r>
              <w:rPr>
                <w:rFonts w:hint="eastAsia" w:ascii="宋体" w:hAnsi="宋体" w:cs="仿宋_GB2312"/>
                <w:kern w:val="0"/>
              </w:rPr>
              <w:t>引下线</w:t>
            </w:r>
          </w:p>
        </w:tc>
        <w:tc>
          <w:tcPr>
            <w:tcW w:w="2128" w:type="dxa"/>
            <w:tcBorders>
              <w:top w:val="nil"/>
              <w:left w:val="nil"/>
              <w:bottom w:val="single" w:color="auto" w:sz="4" w:space="0"/>
              <w:right w:val="single" w:color="auto" w:sz="4" w:space="0"/>
            </w:tcBorders>
            <w:vAlign w:val="center"/>
          </w:tcPr>
          <w:p w14:paraId="55533CA2">
            <w:pPr>
              <w:pStyle w:val="7"/>
              <w:widowControl/>
              <w:rPr>
                <w:rFonts w:hint="default" w:ascii="宋体" w:hAnsi="宋体" w:eastAsia="宋体" w:cs="仿宋_GB2312"/>
                <w:kern w:val="0"/>
                <w:lang w:val="en-US" w:eastAsia="zh-CN"/>
              </w:rPr>
            </w:pPr>
            <w:r>
              <w:rPr>
                <w:rFonts w:hint="eastAsia" w:ascii="宋体" w:hAnsi="宋体" w:cs="仿宋_GB2312"/>
                <w:kern w:val="0"/>
                <w:lang w:val="en-US" w:eastAsia="zh-CN"/>
              </w:rPr>
              <w:t>26</w:t>
            </w:r>
          </w:p>
        </w:tc>
      </w:tr>
      <w:tr w14:paraId="75AB441D">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784A54EB">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14:paraId="0499EA4E">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14:paraId="0B6D6956">
            <w:pPr>
              <w:pStyle w:val="7"/>
              <w:widowControl/>
              <w:jc w:val="center"/>
              <w:rPr>
                <w:rFonts w:ascii="宋体" w:hAnsi="宋体" w:cs="仿宋_GB2312"/>
                <w:kern w:val="0"/>
              </w:rPr>
            </w:pPr>
            <w:r>
              <w:rPr>
                <w:rFonts w:ascii="宋体" w:hAnsi="宋体" w:cs="仿宋_GB2312"/>
                <w:kern w:val="0"/>
              </w:rPr>
              <w:t>3</w:t>
            </w:r>
          </w:p>
        </w:tc>
        <w:tc>
          <w:tcPr>
            <w:tcW w:w="3477" w:type="dxa"/>
            <w:tcBorders>
              <w:top w:val="nil"/>
              <w:left w:val="nil"/>
              <w:bottom w:val="single" w:color="auto" w:sz="4" w:space="0"/>
              <w:right w:val="single" w:color="auto" w:sz="4" w:space="0"/>
            </w:tcBorders>
            <w:vAlign w:val="center"/>
          </w:tcPr>
          <w:p w14:paraId="7D1C674D">
            <w:pPr>
              <w:pStyle w:val="7"/>
              <w:widowControl/>
              <w:rPr>
                <w:rFonts w:ascii="宋体" w:hAnsi="宋体" w:cs="Times New Roman"/>
                <w:kern w:val="0"/>
              </w:rPr>
            </w:pPr>
            <w:r>
              <w:rPr>
                <w:rFonts w:hint="eastAsia" w:ascii="宋体" w:hAnsi="宋体" w:cs="仿宋_GB2312"/>
                <w:kern w:val="0"/>
                <w:lang w:val="en-US" w:eastAsia="zh-CN"/>
              </w:rPr>
              <w:t>网格</w:t>
            </w:r>
          </w:p>
        </w:tc>
        <w:tc>
          <w:tcPr>
            <w:tcW w:w="2128" w:type="dxa"/>
            <w:tcBorders>
              <w:top w:val="nil"/>
              <w:left w:val="nil"/>
              <w:bottom w:val="single" w:color="auto" w:sz="4" w:space="0"/>
              <w:right w:val="single" w:color="auto" w:sz="4" w:space="0"/>
            </w:tcBorders>
            <w:vAlign w:val="center"/>
          </w:tcPr>
          <w:p w14:paraId="6EB5C1DD">
            <w:pPr>
              <w:pStyle w:val="7"/>
              <w:widowControl/>
              <w:rPr>
                <w:rFonts w:hint="default" w:ascii="宋体" w:hAnsi="宋体" w:eastAsia="宋体" w:cs="仿宋_GB2312"/>
                <w:kern w:val="0"/>
                <w:lang w:val="en-US" w:eastAsia="zh-CN"/>
              </w:rPr>
            </w:pPr>
            <w:r>
              <w:rPr>
                <w:rFonts w:hint="eastAsia" w:ascii="宋体" w:hAnsi="宋体" w:cs="仿宋_GB2312"/>
                <w:kern w:val="0"/>
                <w:lang w:val="en-US" w:eastAsia="zh-CN"/>
              </w:rPr>
              <w:t>51</w:t>
            </w:r>
          </w:p>
        </w:tc>
      </w:tr>
      <w:tr w14:paraId="4EA849F3">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25D302FC">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14:paraId="63E267FF">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14:paraId="095C45ED">
            <w:pPr>
              <w:pStyle w:val="7"/>
              <w:widowControl/>
              <w:jc w:val="center"/>
              <w:rPr>
                <w:rFonts w:ascii="宋体" w:hAnsi="宋体" w:cs="仿宋_GB2312"/>
                <w:kern w:val="0"/>
              </w:rPr>
            </w:pPr>
            <w:r>
              <w:rPr>
                <w:rFonts w:ascii="宋体" w:hAnsi="宋体" w:cs="仿宋_GB2312"/>
                <w:kern w:val="0"/>
              </w:rPr>
              <w:t>4</w:t>
            </w:r>
          </w:p>
        </w:tc>
        <w:tc>
          <w:tcPr>
            <w:tcW w:w="3477" w:type="dxa"/>
            <w:tcBorders>
              <w:top w:val="nil"/>
              <w:left w:val="nil"/>
              <w:bottom w:val="single" w:color="auto" w:sz="4" w:space="0"/>
              <w:right w:val="single" w:color="auto" w:sz="4" w:space="0"/>
            </w:tcBorders>
            <w:vAlign w:val="center"/>
          </w:tcPr>
          <w:p w14:paraId="71874BAB">
            <w:pPr>
              <w:pStyle w:val="7"/>
              <w:widowControl/>
              <w:rPr>
                <w:rFonts w:ascii="宋体" w:hAnsi="宋体" w:cs="Times New Roman"/>
                <w:kern w:val="0"/>
              </w:rPr>
            </w:pPr>
            <w:r>
              <w:rPr>
                <w:rFonts w:hint="eastAsia" w:ascii="宋体" w:hAnsi="宋体" w:cs="Times New Roman"/>
                <w:kern w:val="0"/>
                <w:lang w:val="en-US" w:eastAsia="zh-CN"/>
              </w:rPr>
              <w:t>避雷带</w:t>
            </w:r>
          </w:p>
        </w:tc>
        <w:tc>
          <w:tcPr>
            <w:tcW w:w="2128" w:type="dxa"/>
            <w:tcBorders>
              <w:top w:val="nil"/>
              <w:left w:val="nil"/>
              <w:bottom w:val="single" w:color="auto" w:sz="4" w:space="0"/>
              <w:right w:val="single" w:color="auto" w:sz="4" w:space="0"/>
            </w:tcBorders>
            <w:vAlign w:val="center"/>
          </w:tcPr>
          <w:p w14:paraId="6798B6F6">
            <w:pPr>
              <w:pStyle w:val="7"/>
              <w:widowControl/>
              <w:rPr>
                <w:rFonts w:hint="eastAsia" w:ascii="宋体" w:hAnsi="宋体" w:eastAsia="宋体" w:cs="Times New Roman"/>
                <w:kern w:val="0"/>
                <w:lang w:val="en-US" w:eastAsia="zh-CN"/>
              </w:rPr>
            </w:pPr>
            <w:r>
              <w:rPr>
                <w:rFonts w:hint="eastAsia" w:ascii="宋体" w:hAnsi="宋体" w:cs="Times New Roman"/>
                <w:kern w:val="0"/>
                <w:lang w:val="en-US" w:eastAsia="zh-CN"/>
              </w:rPr>
              <w:t>2</w:t>
            </w:r>
          </w:p>
        </w:tc>
      </w:tr>
      <w:tr w14:paraId="338B28DF">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5C1BE86A">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14:paraId="150F4580">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14:paraId="62578A3D">
            <w:pPr>
              <w:pStyle w:val="7"/>
              <w:widowControl/>
              <w:jc w:val="center"/>
              <w:rPr>
                <w:rFonts w:ascii="宋体" w:hAnsi="宋体" w:cs="仿宋_GB2312"/>
                <w:kern w:val="0"/>
              </w:rPr>
            </w:pPr>
            <w:r>
              <w:rPr>
                <w:rFonts w:ascii="宋体" w:hAnsi="宋体" w:cs="仿宋_GB2312"/>
                <w:kern w:val="0"/>
              </w:rPr>
              <w:t>5</w:t>
            </w:r>
          </w:p>
        </w:tc>
        <w:tc>
          <w:tcPr>
            <w:tcW w:w="3477" w:type="dxa"/>
            <w:tcBorders>
              <w:top w:val="nil"/>
              <w:left w:val="nil"/>
              <w:bottom w:val="single" w:color="auto" w:sz="4" w:space="0"/>
              <w:right w:val="single" w:color="auto" w:sz="4" w:space="0"/>
            </w:tcBorders>
            <w:vAlign w:val="center"/>
          </w:tcPr>
          <w:p w14:paraId="20A9C335">
            <w:pPr>
              <w:pStyle w:val="7"/>
              <w:widowControl/>
              <w:rPr>
                <w:rFonts w:ascii="宋体" w:hAnsi="宋体" w:cs="Times New Roman"/>
                <w:kern w:val="0"/>
              </w:rPr>
            </w:pPr>
            <w:r>
              <w:rPr>
                <w:rFonts w:ascii="宋体" w:hAnsi="宋体" w:cs="Times New Roman"/>
                <w:kern w:val="0"/>
              </w:rPr>
              <w:t>接闪杆</w:t>
            </w:r>
          </w:p>
        </w:tc>
        <w:tc>
          <w:tcPr>
            <w:tcW w:w="2128" w:type="dxa"/>
            <w:tcBorders>
              <w:top w:val="nil"/>
              <w:left w:val="nil"/>
              <w:bottom w:val="single" w:color="auto" w:sz="4" w:space="0"/>
              <w:right w:val="single" w:color="auto" w:sz="4" w:space="0"/>
            </w:tcBorders>
            <w:vAlign w:val="center"/>
          </w:tcPr>
          <w:p w14:paraId="35AEF881">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14:paraId="7BAE75A3">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3D76B21E">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14:paraId="1502A68D">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14:paraId="6729D685">
            <w:pPr>
              <w:pStyle w:val="7"/>
              <w:widowControl/>
              <w:jc w:val="center"/>
              <w:rPr>
                <w:rFonts w:ascii="宋体" w:hAnsi="宋体" w:cs="仿宋_GB2312"/>
                <w:kern w:val="0"/>
              </w:rPr>
            </w:pPr>
            <w:r>
              <w:rPr>
                <w:rFonts w:ascii="宋体" w:hAnsi="宋体" w:cs="仿宋_GB2312"/>
                <w:kern w:val="0"/>
              </w:rPr>
              <w:t>6</w:t>
            </w:r>
          </w:p>
        </w:tc>
        <w:tc>
          <w:tcPr>
            <w:tcW w:w="3477" w:type="dxa"/>
            <w:tcBorders>
              <w:top w:val="nil"/>
              <w:left w:val="nil"/>
              <w:bottom w:val="single" w:color="auto" w:sz="4" w:space="0"/>
              <w:right w:val="single" w:color="auto" w:sz="4" w:space="0"/>
            </w:tcBorders>
            <w:vAlign w:val="center"/>
          </w:tcPr>
          <w:p w14:paraId="78D69283">
            <w:pPr>
              <w:pStyle w:val="7"/>
              <w:widowControl/>
              <w:rPr>
                <w:rFonts w:ascii="宋体" w:hAnsi="宋体" w:cs="Times New Roman"/>
                <w:kern w:val="0"/>
              </w:rPr>
            </w:pPr>
            <w:r>
              <w:rPr>
                <w:rFonts w:hint="eastAsia" w:ascii="宋体" w:hAnsi="宋体" w:cs="仿宋_GB2312"/>
                <w:kern w:val="0"/>
              </w:rPr>
              <w:t>天面金属物</w:t>
            </w:r>
          </w:p>
        </w:tc>
        <w:tc>
          <w:tcPr>
            <w:tcW w:w="2128" w:type="dxa"/>
            <w:tcBorders>
              <w:top w:val="nil"/>
              <w:left w:val="nil"/>
              <w:bottom w:val="single" w:color="auto" w:sz="4" w:space="0"/>
              <w:right w:val="single" w:color="auto" w:sz="4" w:space="0"/>
            </w:tcBorders>
            <w:vAlign w:val="center"/>
          </w:tcPr>
          <w:p w14:paraId="5174D86E">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5</w:t>
            </w:r>
          </w:p>
        </w:tc>
      </w:tr>
      <w:tr w14:paraId="3B42CE44">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266C7C52">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14:paraId="0935C889">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14:paraId="2E0031EC">
            <w:pPr>
              <w:pStyle w:val="7"/>
              <w:widowControl/>
              <w:jc w:val="center"/>
              <w:rPr>
                <w:rFonts w:ascii="宋体" w:hAnsi="宋体" w:cs="仿宋_GB2312"/>
                <w:kern w:val="0"/>
              </w:rPr>
            </w:pPr>
            <w:r>
              <w:rPr>
                <w:rFonts w:ascii="宋体" w:hAnsi="宋体" w:cs="仿宋_GB2312"/>
                <w:kern w:val="0"/>
              </w:rPr>
              <w:t>7</w:t>
            </w:r>
          </w:p>
        </w:tc>
        <w:tc>
          <w:tcPr>
            <w:tcW w:w="3477" w:type="dxa"/>
            <w:tcBorders>
              <w:top w:val="nil"/>
              <w:left w:val="nil"/>
              <w:bottom w:val="single" w:color="auto" w:sz="4" w:space="0"/>
              <w:right w:val="single" w:color="auto" w:sz="4" w:space="0"/>
            </w:tcBorders>
            <w:vAlign w:val="center"/>
          </w:tcPr>
          <w:p w14:paraId="43F15775">
            <w:pPr>
              <w:pStyle w:val="7"/>
              <w:widowControl/>
              <w:rPr>
                <w:rFonts w:ascii="宋体" w:hAnsi="宋体" w:cs="Times New Roman"/>
                <w:kern w:val="0"/>
              </w:rPr>
            </w:pPr>
            <w:r>
              <w:rPr>
                <w:rFonts w:hint="eastAsia" w:ascii="宋体" w:hAnsi="宋体" w:cs="仿宋_GB2312"/>
                <w:kern w:val="0"/>
              </w:rPr>
              <w:t>总配电SPD</w:t>
            </w:r>
          </w:p>
        </w:tc>
        <w:tc>
          <w:tcPr>
            <w:tcW w:w="2128" w:type="dxa"/>
            <w:tcBorders>
              <w:top w:val="nil"/>
              <w:left w:val="nil"/>
              <w:bottom w:val="single" w:color="auto" w:sz="4" w:space="0"/>
              <w:right w:val="single" w:color="auto" w:sz="4" w:space="0"/>
            </w:tcBorders>
            <w:vAlign w:val="center"/>
          </w:tcPr>
          <w:p w14:paraId="41864A50">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4</w:t>
            </w:r>
          </w:p>
        </w:tc>
      </w:tr>
      <w:tr w14:paraId="18B41C3D">
        <w:tblPrEx>
          <w:tblCellMar>
            <w:top w:w="0" w:type="dxa"/>
            <w:left w:w="108" w:type="dxa"/>
            <w:bottom w:w="0" w:type="dxa"/>
            <w:right w:w="108" w:type="dxa"/>
          </w:tblCellMar>
        </w:tblPrEx>
        <w:trPr>
          <w:trHeight w:val="57" w:hRule="atLeast"/>
          <w:jc w:val="center"/>
        </w:trPr>
        <w:tc>
          <w:tcPr>
            <w:tcW w:w="612" w:type="dxa"/>
            <w:vMerge w:val="restart"/>
            <w:tcBorders>
              <w:top w:val="nil"/>
              <w:left w:val="single" w:color="auto" w:sz="4" w:space="0"/>
              <w:right w:val="single" w:color="auto" w:sz="4" w:space="0"/>
            </w:tcBorders>
            <w:vAlign w:val="center"/>
          </w:tcPr>
          <w:p w14:paraId="60D6549E">
            <w:pPr>
              <w:pStyle w:val="7"/>
              <w:widowControl/>
              <w:jc w:val="center"/>
              <w:rPr>
                <w:rFonts w:ascii="宋体" w:hAnsi="宋体" w:cs="Times New Roman"/>
                <w:kern w:val="0"/>
              </w:rPr>
            </w:pPr>
            <w:r>
              <w:rPr>
                <w:rFonts w:hint="eastAsia" w:ascii="宋体" w:hAnsi="宋体" w:cs="仿宋_GB2312"/>
                <w:kern w:val="0"/>
              </w:rPr>
              <w:t>三</w:t>
            </w:r>
          </w:p>
        </w:tc>
        <w:tc>
          <w:tcPr>
            <w:tcW w:w="463" w:type="dxa"/>
            <w:vMerge w:val="restart"/>
            <w:tcBorders>
              <w:top w:val="nil"/>
              <w:left w:val="nil"/>
              <w:right w:val="single" w:color="auto" w:sz="4" w:space="0"/>
            </w:tcBorders>
            <w:vAlign w:val="center"/>
          </w:tcPr>
          <w:p w14:paraId="5B263202">
            <w:pPr>
              <w:pStyle w:val="7"/>
              <w:widowControl/>
              <w:jc w:val="center"/>
              <w:rPr>
                <w:rFonts w:ascii="宋体" w:hAnsi="宋体" w:cs="Times New Roman"/>
                <w:kern w:val="0"/>
              </w:rPr>
            </w:pPr>
            <w:r>
              <w:rPr>
                <w:rFonts w:hint="eastAsia" w:ascii="宋体" w:hAnsi="宋体" w:cs="仿宋_GB2312"/>
                <w:kern w:val="0"/>
              </w:rPr>
              <w:t>内科楼</w:t>
            </w:r>
          </w:p>
        </w:tc>
        <w:tc>
          <w:tcPr>
            <w:tcW w:w="614" w:type="dxa"/>
            <w:tcBorders>
              <w:top w:val="nil"/>
              <w:left w:val="nil"/>
              <w:bottom w:val="single" w:color="auto" w:sz="4" w:space="0"/>
              <w:right w:val="single" w:color="auto" w:sz="4" w:space="0"/>
            </w:tcBorders>
            <w:vAlign w:val="center"/>
          </w:tcPr>
          <w:p w14:paraId="15A0B9CD">
            <w:pPr>
              <w:pStyle w:val="7"/>
              <w:widowControl/>
              <w:jc w:val="center"/>
              <w:rPr>
                <w:rFonts w:ascii="宋体" w:hAnsi="宋体" w:cs="仿宋_GB2312"/>
                <w:kern w:val="0"/>
              </w:rPr>
            </w:pPr>
            <w:r>
              <w:rPr>
                <w:rFonts w:ascii="宋体" w:hAnsi="宋体" w:cs="仿宋_GB2312"/>
                <w:kern w:val="0"/>
              </w:rPr>
              <w:t>1</w:t>
            </w:r>
          </w:p>
        </w:tc>
        <w:tc>
          <w:tcPr>
            <w:tcW w:w="3477" w:type="dxa"/>
            <w:tcBorders>
              <w:top w:val="nil"/>
              <w:left w:val="nil"/>
              <w:bottom w:val="single" w:color="auto" w:sz="4" w:space="0"/>
              <w:right w:val="single" w:color="auto" w:sz="4" w:space="0"/>
            </w:tcBorders>
            <w:vAlign w:val="center"/>
          </w:tcPr>
          <w:p w14:paraId="0C5F0387">
            <w:pPr>
              <w:pStyle w:val="7"/>
              <w:widowControl/>
              <w:rPr>
                <w:rFonts w:ascii="宋体" w:hAnsi="宋体" w:cs="Times New Roman"/>
                <w:kern w:val="0"/>
              </w:rPr>
            </w:pPr>
            <w:r>
              <w:rPr>
                <w:rFonts w:hint="eastAsia" w:ascii="宋体" w:hAnsi="宋体" w:cs="仿宋_GB2312"/>
                <w:kern w:val="0"/>
              </w:rPr>
              <w:t>接地装置</w:t>
            </w:r>
          </w:p>
        </w:tc>
        <w:tc>
          <w:tcPr>
            <w:tcW w:w="2128" w:type="dxa"/>
            <w:tcBorders>
              <w:top w:val="nil"/>
              <w:left w:val="nil"/>
              <w:bottom w:val="single" w:color="auto" w:sz="4" w:space="0"/>
              <w:right w:val="single" w:color="auto" w:sz="4" w:space="0"/>
            </w:tcBorders>
            <w:vAlign w:val="center"/>
          </w:tcPr>
          <w:p w14:paraId="777A68E4">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1</w:t>
            </w:r>
          </w:p>
        </w:tc>
      </w:tr>
      <w:tr w14:paraId="2FF5F96E">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46FC04DE">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14:paraId="2A5A55B8">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14:paraId="30DC598B">
            <w:pPr>
              <w:pStyle w:val="7"/>
              <w:widowControl/>
              <w:jc w:val="center"/>
              <w:rPr>
                <w:rFonts w:ascii="宋体" w:hAnsi="宋体" w:cs="仿宋_GB2312"/>
                <w:kern w:val="0"/>
              </w:rPr>
            </w:pPr>
            <w:r>
              <w:rPr>
                <w:rFonts w:ascii="宋体" w:hAnsi="宋体" w:cs="仿宋_GB2312"/>
                <w:kern w:val="0"/>
              </w:rPr>
              <w:t>2</w:t>
            </w:r>
          </w:p>
        </w:tc>
        <w:tc>
          <w:tcPr>
            <w:tcW w:w="3477" w:type="dxa"/>
            <w:tcBorders>
              <w:top w:val="nil"/>
              <w:left w:val="nil"/>
              <w:bottom w:val="single" w:color="auto" w:sz="4" w:space="0"/>
              <w:right w:val="single" w:color="auto" w:sz="4" w:space="0"/>
            </w:tcBorders>
            <w:vAlign w:val="center"/>
          </w:tcPr>
          <w:p w14:paraId="5C2BFC9C">
            <w:pPr>
              <w:pStyle w:val="7"/>
              <w:widowControl/>
              <w:rPr>
                <w:rFonts w:ascii="宋体" w:hAnsi="宋体" w:cs="Times New Roman"/>
                <w:kern w:val="0"/>
              </w:rPr>
            </w:pPr>
            <w:r>
              <w:rPr>
                <w:rFonts w:hint="eastAsia" w:ascii="宋体" w:hAnsi="宋体" w:cs="仿宋_GB2312"/>
                <w:kern w:val="0"/>
              </w:rPr>
              <w:t>引下线</w:t>
            </w:r>
          </w:p>
        </w:tc>
        <w:tc>
          <w:tcPr>
            <w:tcW w:w="2128" w:type="dxa"/>
            <w:tcBorders>
              <w:top w:val="nil"/>
              <w:left w:val="nil"/>
              <w:bottom w:val="single" w:color="auto" w:sz="4" w:space="0"/>
              <w:right w:val="single" w:color="auto" w:sz="4" w:space="0"/>
            </w:tcBorders>
            <w:vAlign w:val="center"/>
          </w:tcPr>
          <w:p w14:paraId="6EA38ABD">
            <w:pPr>
              <w:pStyle w:val="7"/>
              <w:widowControl/>
              <w:rPr>
                <w:rFonts w:hint="default" w:ascii="宋体" w:hAnsi="宋体" w:eastAsia="宋体" w:cs="仿宋_GB2312"/>
                <w:kern w:val="0"/>
                <w:lang w:val="en-US" w:eastAsia="zh-CN"/>
              </w:rPr>
            </w:pPr>
            <w:r>
              <w:rPr>
                <w:rFonts w:hint="eastAsia" w:ascii="宋体" w:hAnsi="宋体" w:cs="仿宋_GB2312"/>
                <w:kern w:val="0"/>
                <w:lang w:val="en-US" w:eastAsia="zh-CN"/>
              </w:rPr>
              <w:t>19</w:t>
            </w:r>
          </w:p>
        </w:tc>
      </w:tr>
      <w:tr w14:paraId="6B1F6757">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6045B2BB">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14:paraId="5542936F">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14:paraId="5F8DD91A">
            <w:pPr>
              <w:pStyle w:val="7"/>
              <w:widowControl/>
              <w:jc w:val="center"/>
              <w:rPr>
                <w:rFonts w:ascii="宋体" w:hAnsi="宋体" w:cs="仿宋_GB2312"/>
                <w:kern w:val="0"/>
              </w:rPr>
            </w:pPr>
            <w:r>
              <w:rPr>
                <w:rFonts w:ascii="宋体" w:hAnsi="宋体" w:cs="仿宋_GB2312"/>
                <w:kern w:val="0"/>
              </w:rPr>
              <w:t>3</w:t>
            </w:r>
          </w:p>
        </w:tc>
        <w:tc>
          <w:tcPr>
            <w:tcW w:w="3477" w:type="dxa"/>
            <w:tcBorders>
              <w:top w:val="nil"/>
              <w:left w:val="nil"/>
              <w:bottom w:val="single" w:color="auto" w:sz="4" w:space="0"/>
              <w:right w:val="single" w:color="auto" w:sz="4" w:space="0"/>
            </w:tcBorders>
            <w:vAlign w:val="center"/>
          </w:tcPr>
          <w:p w14:paraId="78EC086F">
            <w:pPr>
              <w:pStyle w:val="7"/>
              <w:widowControl/>
              <w:rPr>
                <w:rFonts w:ascii="宋体" w:hAnsi="宋体" w:cs="Times New Roman"/>
                <w:kern w:val="0"/>
              </w:rPr>
            </w:pPr>
            <w:r>
              <w:rPr>
                <w:rFonts w:hint="eastAsia" w:ascii="宋体" w:hAnsi="宋体" w:cs="仿宋_GB2312"/>
                <w:kern w:val="0"/>
                <w:lang w:val="en-US" w:eastAsia="zh-CN"/>
              </w:rPr>
              <w:t>网格</w:t>
            </w:r>
          </w:p>
        </w:tc>
        <w:tc>
          <w:tcPr>
            <w:tcW w:w="2128" w:type="dxa"/>
            <w:tcBorders>
              <w:top w:val="nil"/>
              <w:left w:val="nil"/>
              <w:bottom w:val="single" w:color="auto" w:sz="4" w:space="0"/>
              <w:right w:val="single" w:color="auto" w:sz="4" w:space="0"/>
            </w:tcBorders>
            <w:vAlign w:val="center"/>
          </w:tcPr>
          <w:p w14:paraId="42958FC2">
            <w:pPr>
              <w:pStyle w:val="7"/>
              <w:widowControl/>
              <w:rPr>
                <w:rFonts w:hint="default" w:ascii="宋体" w:hAnsi="宋体" w:eastAsia="宋体" w:cs="仿宋_GB2312"/>
                <w:kern w:val="0"/>
                <w:lang w:val="en-US" w:eastAsia="zh-CN"/>
              </w:rPr>
            </w:pPr>
            <w:r>
              <w:rPr>
                <w:rFonts w:hint="eastAsia" w:ascii="宋体" w:hAnsi="宋体" w:cs="仿宋_GB2312"/>
                <w:kern w:val="0"/>
                <w:lang w:val="en-US" w:eastAsia="zh-CN"/>
              </w:rPr>
              <w:t>23</w:t>
            </w:r>
          </w:p>
        </w:tc>
      </w:tr>
      <w:tr w14:paraId="4701E841">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2EE08C93">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14:paraId="3771BE5F">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14:paraId="0F57B9C8">
            <w:pPr>
              <w:pStyle w:val="7"/>
              <w:widowControl/>
              <w:jc w:val="center"/>
              <w:rPr>
                <w:rFonts w:ascii="宋体" w:hAnsi="宋体" w:cs="仿宋_GB2312"/>
                <w:kern w:val="0"/>
              </w:rPr>
            </w:pPr>
            <w:r>
              <w:rPr>
                <w:rFonts w:ascii="宋体" w:hAnsi="宋体" w:cs="仿宋_GB2312"/>
                <w:kern w:val="0"/>
              </w:rPr>
              <w:t>4</w:t>
            </w:r>
          </w:p>
        </w:tc>
        <w:tc>
          <w:tcPr>
            <w:tcW w:w="3477" w:type="dxa"/>
            <w:tcBorders>
              <w:top w:val="nil"/>
              <w:left w:val="nil"/>
              <w:bottom w:val="single" w:color="auto" w:sz="4" w:space="0"/>
              <w:right w:val="single" w:color="auto" w:sz="4" w:space="0"/>
            </w:tcBorders>
            <w:vAlign w:val="center"/>
          </w:tcPr>
          <w:p w14:paraId="0846DFD8">
            <w:pPr>
              <w:pStyle w:val="7"/>
              <w:widowControl/>
              <w:rPr>
                <w:rFonts w:ascii="宋体" w:hAnsi="宋体" w:cs="Times New Roman"/>
                <w:kern w:val="0"/>
              </w:rPr>
            </w:pPr>
            <w:r>
              <w:rPr>
                <w:rFonts w:hint="eastAsia" w:ascii="宋体" w:hAnsi="宋体" w:cs="Times New Roman"/>
                <w:kern w:val="0"/>
                <w:lang w:val="en-US" w:eastAsia="zh-CN"/>
              </w:rPr>
              <w:t>避雷带</w:t>
            </w:r>
          </w:p>
        </w:tc>
        <w:tc>
          <w:tcPr>
            <w:tcW w:w="2128" w:type="dxa"/>
            <w:tcBorders>
              <w:top w:val="nil"/>
              <w:left w:val="nil"/>
              <w:bottom w:val="single" w:color="auto" w:sz="4" w:space="0"/>
              <w:right w:val="single" w:color="auto" w:sz="4" w:space="0"/>
            </w:tcBorders>
            <w:vAlign w:val="center"/>
          </w:tcPr>
          <w:p w14:paraId="0D2FB62B">
            <w:pPr>
              <w:pStyle w:val="7"/>
              <w:widowControl/>
              <w:rPr>
                <w:rFonts w:hint="eastAsia" w:ascii="宋体" w:hAnsi="宋体" w:eastAsia="宋体" w:cs="Times New Roman"/>
                <w:kern w:val="0"/>
                <w:lang w:val="en-US" w:eastAsia="zh-CN"/>
              </w:rPr>
            </w:pPr>
            <w:r>
              <w:rPr>
                <w:rFonts w:hint="eastAsia" w:ascii="宋体" w:hAnsi="宋体" w:cs="Times New Roman"/>
                <w:kern w:val="0"/>
                <w:lang w:val="en-US" w:eastAsia="zh-CN"/>
              </w:rPr>
              <w:t>2</w:t>
            </w:r>
          </w:p>
        </w:tc>
      </w:tr>
      <w:tr w14:paraId="4A9D2EC9">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4C128299">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14:paraId="556EAFC0">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14:paraId="64409E8C">
            <w:pPr>
              <w:pStyle w:val="7"/>
              <w:widowControl/>
              <w:jc w:val="center"/>
              <w:rPr>
                <w:rFonts w:ascii="宋体" w:hAnsi="宋体" w:cs="仿宋_GB2312"/>
                <w:kern w:val="0"/>
              </w:rPr>
            </w:pPr>
            <w:r>
              <w:rPr>
                <w:rFonts w:ascii="宋体" w:hAnsi="宋体" w:cs="仿宋_GB2312"/>
                <w:kern w:val="0"/>
              </w:rPr>
              <w:t>5</w:t>
            </w:r>
          </w:p>
        </w:tc>
        <w:tc>
          <w:tcPr>
            <w:tcW w:w="3477" w:type="dxa"/>
            <w:tcBorders>
              <w:top w:val="nil"/>
              <w:left w:val="nil"/>
              <w:bottom w:val="single" w:color="auto" w:sz="4" w:space="0"/>
              <w:right w:val="single" w:color="auto" w:sz="4" w:space="0"/>
            </w:tcBorders>
            <w:vAlign w:val="center"/>
          </w:tcPr>
          <w:p w14:paraId="646231FF">
            <w:pPr>
              <w:pStyle w:val="7"/>
              <w:widowControl/>
              <w:rPr>
                <w:rFonts w:ascii="宋体" w:hAnsi="宋体" w:cs="Times New Roman"/>
                <w:kern w:val="0"/>
              </w:rPr>
            </w:pPr>
            <w:r>
              <w:rPr>
                <w:rFonts w:ascii="宋体" w:hAnsi="宋体" w:cs="Times New Roman"/>
                <w:kern w:val="0"/>
              </w:rPr>
              <w:t>接闪杆</w:t>
            </w:r>
          </w:p>
        </w:tc>
        <w:tc>
          <w:tcPr>
            <w:tcW w:w="2128" w:type="dxa"/>
            <w:tcBorders>
              <w:top w:val="nil"/>
              <w:left w:val="nil"/>
              <w:bottom w:val="single" w:color="auto" w:sz="4" w:space="0"/>
              <w:right w:val="single" w:color="auto" w:sz="4" w:space="0"/>
            </w:tcBorders>
            <w:vAlign w:val="center"/>
          </w:tcPr>
          <w:p w14:paraId="60478BED">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14:paraId="13438A0C">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6B0239AE">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14:paraId="76CEAC05">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14:paraId="1CB1E0A0">
            <w:pPr>
              <w:pStyle w:val="7"/>
              <w:widowControl/>
              <w:jc w:val="center"/>
              <w:rPr>
                <w:rFonts w:ascii="宋体" w:hAnsi="宋体" w:cs="仿宋_GB2312"/>
                <w:kern w:val="0"/>
              </w:rPr>
            </w:pPr>
            <w:r>
              <w:rPr>
                <w:rFonts w:ascii="宋体" w:hAnsi="宋体" w:cs="仿宋_GB2312"/>
                <w:kern w:val="0"/>
              </w:rPr>
              <w:t>6</w:t>
            </w:r>
          </w:p>
        </w:tc>
        <w:tc>
          <w:tcPr>
            <w:tcW w:w="3477" w:type="dxa"/>
            <w:tcBorders>
              <w:top w:val="nil"/>
              <w:left w:val="nil"/>
              <w:bottom w:val="single" w:color="auto" w:sz="4" w:space="0"/>
              <w:right w:val="single" w:color="auto" w:sz="4" w:space="0"/>
            </w:tcBorders>
            <w:vAlign w:val="center"/>
          </w:tcPr>
          <w:p w14:paraId="3CB377E4">
            <w:pPr>
              <w:pStyle w:val="7"/>
              <w:widowControl/>
              <w:rPr>
                <w:rFonts w:ascii="宋体" w:hAnsi="宋体" w:cs="Times New Roman"/>
                <w:kern w:val="0"/>
              </w:rPr>
            </w:pPr>
            <w:r>
              <w:rPr>
                <w:rFonts w:hint="eastAsia" w:ascii="宋体" w:hAnsi="宋体" w:cs="仿宋_GB2312"/>
                <w:kern w:val="0"/>
              </w:rPr>
              <w:t>天面金属物</w:t>
            </w:r>
          </w:p>
        </w:tc>
        <w:tc>
          <w:tcPr>
            <w:tcW w:w="2128" w:type="dxa"/>
            <w:tcBorders>
              <w:top w:val="nil"/>
              <w:left w:val="nil"/>
              <w:bottom w:val="single" w:color="auto" w:sz="4" w:space="0"/>
              <w:right w:val="single" w:color="auto" w:sz="4" w:space="0"/>
            </w:tcBorders>
            <w:vAlign w:val="center"/>
          </w:tcPr>
          <w:p w14:paraId="6D6434A7">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5</w:t>
            </w:r>
          </w:p>
        </w:tc>
      </w:tr>
      <w:tr w14:paraId="2797C0D0">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0E8CCA3D">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14:paraId="30E699A6">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14:paraId="639045AF">
            <w:pPr>
              <w:pStyle w:val="7"/>
              <w:widowControl/>
              <w:jc w:val="center"/>
              <w:rPr>
                <w:rFonts w:ascii="宋体" w:hAnsi="宋体" w:cs="仿宋_GB2312"/>
                <w:kern w:val="0"/>
              </w:rPr>
            </w:pPr>
            <w:r>
              <w:rPr>
                <w:rFonts w:ascii="宋体" w:hAnsi="宋体" w:cs="仿宋_GB2312"/>
                <w:kern w:val="0"/>
              </w:rPr>
              <w:t>7</w:t>
            </w:r>
          </w:p>
        </w:tc>
        <w:tc>
          <w:tcPr>
            <w:tcW w:w="3477" w:type="dxa"/>
            <w:tcBorders>
              <w:top w:val="nil"/>
              <w:left w:val="nil"/>
              <w:bottom w:val="single" w:color="auto" w:sz="4" w:space="0"/>
              <w:right w:val="single" w:color="auto" w:sz="4" w:space="0"/>
            </w:tcBorders>
            <w:vAlign w:val="center"/>
          </w:tcPr>
          <w:p w14:paraId="7DFE524C">
            <w:pPr>
              <w:pStyle w:val="7"/>
              <w:widowControl/>
              <w:rPr>
                <w:rFonts w:ascii="宋体" w:hAnsi="宋体" w:cs="Times New Roman"/>
                <w:kern w:val="0"/>
              </w:rPr>
            </w:pPr>
            <w:r>
              <w:rPr>
                <w:rFonts w:hint="eastAsia" w:ascii="宋体" w:hAnsi="宋体" w:cs="仿宋_GB2312"/>
                <w:kern w:val="0"/>
              </w:rPr>
              <w:t>总配电SPD</w:t>
            </w:r>
          </w:p>
        </w:tc>
        <w:tc>
          <w:tcPr>
            <w:tcW w:w="2128" w:type="dxa"/>
            <w:tcBorders>
              <w:top w:val="nil"/>
              <w:left w:val="nil"/>
              <w:bottom w:val="single" w:color="auto" w:sz="4" w:space="0"/>
              <w:right w:val="single" w:color="auto" w:sz="4" w:space="0"/>
            </w:tcBorders>
            <w:vAlign w:val="center"/>
          </w:tcPr>
          <w:p w14:paraId="5C5F3B4C">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4</w:t>
            </w:r>
          </w:p>
        </w:tc>
      </w:tr>
      <w:tr w14:paraId="73A5B321">
        <w:tblPrEx>
          <w:tblCellMar>
            <w:top w:w="0" w:type="dxa"/>
            <w:left w:w="108" w:type="dxa"/>
            <w:bottom w:w="0" w:type="dxa"/>
            <w:right w:w="108" w:type="dxa"/>
          </w:tblCellMar>
        </w:tblPrEx>
        <w:trPr>
          <w:trHeight w:val="57" w:hRule="atLeast"/>
          <w:jc w:val="center"/>
        </w:trPr>
        <w:tc>
          <w:tcPr>
            <w:tcW w:w="612" w:type="dxa"/>
            <w:vMerge w:val="restart"/>
            <w:tcBorders>
              <w:top w:val="nil"/>
              <w:left w:val="single" w:color="auto" w:sz="4" w:space="0"/>
              <w:right w:val="single" w:color="auto" w:sz="4" w:space="0"/>
            </w:tcBorders>
            <w:vAlign w:val="center"/>
          </w:tcPr>
          <w:p w14:paraId="7C1725B2">
            <w:pPr>
              <w:pStyle w:val="7"/>
              <w:widowControl/>
              <w:jc w:val="center"/>
              <w:rPr>
                <w:rFonts w:ascii="宋体" w:hAnsi="宋体" w:cs="Times New Roman"/>
                <w:kern w:val="0"/>
              </w:rPr>
            </w:pPr>
            <w:r>
              <w:rPr>
                <w:rFonts w:hint="eastAsia" w:ascii="宋体" w:hAnsi="宋体" w:cs="仿宋_GB2312"/>
                <w:kern w:val="0"/>
              </w:rPr>
              <w:t>四</w:t>
            </w:r>
          </w:p>
        </w:tc>
        <w:tc>
          <w:tcPr>
            <w:tcW w:w="463" w:type="dxa"/>
            <w:vMerge w:val="restart"/>
            <w:tcBorders>
              <w:top w:val="nil"/>
              <w:left w:val="nil"/>
              <w:right w:val="single" w:color="auto" w:sz="4" w:space="0"/>
            </w:tcBorders>
            <w:vAlign w:val="center"/>
          </w:tcPr>
          <w:p w14:paraId="33035999">
            <w:pPr>
              <w:pStyle w:val="7"/>
              <w:widowControl/>
              <w:jc w:val="center"/>
              <w:rPr>
                <w:rFonts w:ascii="宋体" w:hAnsi="宋体" w:cs="Times New Roman"/>
                <w:kern w:val="0"/>
              </w:rPr>
            </w:pPr>
            <w:r>
              <w:rPr>
                <w:rFonts w:hint="eastAsia" w:ascii="宋体" w:hAnsi="宋体" w:cs="仿宋_GB2312"/>
                <w:kern w:val="0"/>
              </w:rPr>
              <w:t>妇幼保健中心</w:t>
            </w:r>
          </w:p>
        </w:tc>
        <w:tc>
          <w:tcPr>
            <w:tcW w:w="614" w:type="dxa"/>
            <w:tcBorders>
              <w:top w:val="nil"/>
              <w:left w:val="nil"/>
              <w:bottom w:val="single" w:color="auto" w:sz="4" w:space="0"/>
              <w:right w:val="single" w:color="auto" w:sz="4" w:space="0"/>
            </w:tcBorders>
            <w:vAlign w:val="center"/>
          </w:tcPr>
          <w:p w14:paraId="634B7766">
            <w:pPr>
              <w:pStyle w:val="7"/>
              <w:widowControl/>
              <w:jc w:val="center"/>
              <w:rPr>
                <w:rFonts w:ascii="宋体" w:hAnsi="宋体" w:cs="仿宋_GB2312"/>
                <w:kern w:val="0"/>
              </w:rPr>
            </w:pPr>
            <w:r>
              <w:rPr>
                <w:rFonts w:ascii="宋体" w:hAnsi="宋体" w:cs="仿宋_GB2312"/>
                <w:kern w:val="0"/>
              </w:rPr>
              <w:t>1</w:t>
            </w:r>
          </w:p>
        </w:tc>
        <w:tc>
          <w:tcPr>
            <w:tcW w:w="3477" w:type="dxa"/>
            <w:tcBorders>
              <w:top w:val="nil"/>
              <w:left w:val="nil"/>
              <w:bottom w:val="single" w:color="auto" w:sz="4" w:space="0"/>
              <w:right w:val="single" w:color="auto" w:sz="4" w:space="0"/>
            </w:tcBorders>
            <w:vAlign w:val="center"/>
          </w:tcPr>
          <w:p w14:paraId="334C631D">
            <w:pPr>
              <w:pStyle w:val="7"/>
              <w:widowControl/>
              <w:rPr>
                <w:rFonts w:ascii="宋体" w:hAnsi="宋体" w:cs="Times New Roman"/>
                <w:kern w:val="0"/>
              </w:rPr>
            </w:pPr>
            <w:r>
              <w:rPr>
                <w:rFonts w:hint="eastAsia" w:ascii="宋体" w:hAnsi="宋体" w:cs="仿宋_GB2312"/>
                <w:kern w:val="0"/>
              </w:rPr>
              <w:t>接地装置</w:t>
            </w:r>
          </w:p>
        </w:tc>
        <w:tc>
          <w:tcPr>
            <w:tcW w:w="2128" w:type="dxa"/>
            <w:tcBorders>
              <w:top w:val="nil"/>
              <w:left w:val="nil"/>
              <w:bottom w:val="single" w:color="auto" w:sz="4" w:space="0"/>
              <w:right w:val="single" w:color="auto" w:sz="4" w:space="0"/>
            </w:tcBorders>
            <w:vAlign w:val="center"/>
          </w:tcPr>
          <w:p w14:paraId="5B834739">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1</w:t>
            </w:r>
          </w:p>
        </w:tc>
      </w:tr>
      <w:tr w14:paraId="298A1D30">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7BD32AEE">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14:paraId="44CFD701">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14:paraId="21ADF7B2">
            <w:pPr>
              <w:pStyle w:val="7"/>
              <w:widowControl/>
              <w:jc w:val="center"/>
              <w:rPr>
                <w:rFonts w:ascii="宋体" w:hAnsi="宋体" w:cs="仿宋_GB2312"/>
                <w:kern w:val="0"/>
              </w:rPr>
            </w:pPr>
            <w:r>
              <w:rPr>
                <w:rFonts w:ascii="宋体" w:hAnsi="宋体" w:cs="仿宋_GB2312"/>
                <w:kern w:val="0"/>
              </w:rPr>
              <w:t>2</w:t>
            </w:r>
          </w:p>
        </w:tc>
        <w:tc>
          <w:tcPr>
            <w:tcW w:w="3477" w:type="dxa"/>
            <w:tcBorders>
              <w:top w:val="nil"/>
              <w:left w:val="nil"/>
              <w:bottom w:val="single" w:color="auto" w:sz="4" w:space="0"/>
              <w:right w:val="single" w:color="auto" w:sz="4" w:space="0"/>
            </w:tcBorders>
            <w:vAlign w:val="center"/>
          </w:tcPr>
          <w:p w14:paraId="60A2B51C">
            <w:pPr>
              <w:pStyle w:val="7"/>
              <w:widowControl/>
              <w:rPr>
                <w:rFonts w:ascii="宋体" w:hAnsi="宋体" w:cs="Times New Roman"/>
                <w:kern w:val="0"/>
              </w:rPr>
            </w:pPr>
            <w:r>
              <w:rPr>
                <w:rFonts w:hint="eastAsia" w:ascii="宋体" w:hAnsi="宋体" w:cs="仿宋_GB2312"/>
                <w:kern w:val="0"/>
              </w:rPr>
              <w:t>引下线</w:t>
            </w:r>
          </w:p>
        </w:tc>
        <w:tc>
          <w:tcPr>
            <w:tcW w:w="2128" w:type="dxa"/>
            <w:tcBorders>
              <w:top w:val="nil"/>
              <w:left w:val="nil"/>
              <w:bottom w:val="single" w:color="auto" w:sz="4" w:space="0"/>
              <w:right w:val="single" w:color="auto" w:sz="4" w:space="0"/>
            </w:tcBorders>
            <w:vAlign w:val="center"/>
          </w:tcPr>
          <w:p w14:paraId="018D6478">
            <w:pPr>
              <w:pStyle w:val="7"/>
              <w:widowControl/>
              <w:rPr>
                <w:rFonts w:hint="default" w:ascii="宋体" w:hAnsi="宋体" w:eastAsia="宋体" w:cs="仿宋_GB2312"/>
                <w:kern w:val="0"/>
                <w:lang w:val="en-US" w:eastAsia="zh-CN"/>
              </w:rPr>
            </w:pPr>
            <w:r>
              <w:rPr>
                <w:rFonts w:hint="eastAsia" w:ascii="宋体" w:hAnsi="宋体" w:cs="仿宋_GB2312"/>
                <w:kern w:val="0"/>
                <w:lang w:val="en-US" w:eastAsia="zh-CN"/>
              </w:rPr>
              <w:t>30</w:t>
            </w:r>
          </w:p>
        </w:tc>
      </w:tr>
      <w:tr w14:paraId="71582CD5">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34959DEA">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14:paraId="750B634B">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14:paraId="35B33CDD">
            <w:pPr>
              <w:pStyle w:val="7"/>
              <w:widowControl/>
              <w:jc w:val="center"/>
              <w:rPr>
                <w:rFonts w:ascii="宋体" w:hAnsi="宋体" w:cs="仿宋_GB2312"/>
                <w:kern w:val="0"/>
              </w:rPr>
            </w:pPr>
            <w:r>
              <w:rPr>
                <w:rFonts w:ascii="宋体" w:hAnsi="宋体" w:cs="仿宋_GB2312"/>
                <w:kern w:val="0"/>
              </w:rPr>
              <w:t>3</w:t>
            </w:r>
          </w:p>
        </w:tc>
        <w:tc>
          <w:tcPr>
            <w:tcW w:w="3477" w:type="dxa"/>
            <w:tcBorders>
              <w:top w:val="nil"/>
              <w:left w:val="nil"/>
              <w:bottom w:val="single" w:color="auto" w:sz="4" w:space="0"/>
              <w:right w:val="single" w:color="auto" w:sz="4" w:space="0"/>
            </w:tcBorders>
            <w:vAlign w:val="center"/>
          </w:tcPr>
          <w:p w14:paraId="055E1BA5">
            <w:pPr>
              <w:pStyle w:val="7"/>
              <w:widowControl/>
              <w:rPr>
                <w:rFonts w:ascii="宋体" w:hAnsi="宋体" w:cs="Times New Roman"/>
                <w:kern w:val="0"/>
              </w:rPr>
            </w:pPr>
            <w:r>
              <w:rPr>
                <w:rFonts w:hint="eastAsia" w:ascii="宋体" w:hAnsi="宋体" w:cs="仿宋_GB2312"/>
                <w:kern w:val="0"/>
                <w:lang w:val="en-US" w:eastAsia="zh-CN"/>
              </w:rPr>
              <w:t>网格</w:t>
            </w:r>
          </w:p>
        </w:tc>
        <w:tc>
          <w:tcPr>
            <w:tcW w:w="2128" w:type="dxa"/>
            <w:tcBorders>
              <w:top w:val="nil"/>
              <w:left w:val="nil"/>
              <w:bottom w:val="single" w:color="auto" w:sz="4" w:space="0"/>
              <w:right w:val="single" w:color="auto" w:sz="4" w:space="0"/>
            </w:tcBorders>
            <w:vAlign w:val="center"/>
          </w:tcPr>
          <w:p w14:paraId="3F2AF1B3">
            <w:pPr>
              <w:pStyle w:val="7"/>
              <w:widowControl/>
              <w:rPr>
                <w:rFonts w:hint="default" w:ascii="宋体" w:hAnsi="宋体" w:eastAsia="宋体" w:cs="仿宋_GB2312"/>
                <w:kern w:val="0"/>
                <w:lang w:val="en-US" w:eastAsia="zh-CN"/>
              </w:rPr>
            </w:pPr>
            <w:r>
              <w:rPr>
                <w:rFonts w:hint="eastAsia" w:ascii="宋体" w:hAnsi="宋体" w:cs="仿宋_GB2312"/>
                <w:kern w:val="0"/>
                <w:lang w:val="en-US" w:eastAsia="zh-CN"/>
              </w:rPr>
              <w:t>37</w:t>
            </w:r>
          </w:p>
        </w:tc>
      </w:tr>
      <w:tr w14:paraId="7E162ABF">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14A97ADD">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14:paraId="022D8162">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14:paraId="073A46BF">
            <w:pPr>
              <w:pStyle w:val="7"/>
              <w:widowControl/>
              <w:jc w:val="center"/>
              <w:rPr>
                <w:rFonts w:ascii="宋体" w:hAnsi="宋体" w:cs="仿宋_GB2312"/>
                <w:kern w:val="0"/>
              </w:rPr>
            </w:pPr>
            <w:r>
              <w:rPr>
                <w:rFonts w:ascii="宋体" w:hAnsi="宋体" w:cs="仿宋_GB2312"/>
                <w:kern w:val="0"/>
              </w:rPr>
              <w:t>4</w:t>
            </w:r>
          </w:p>
        </w:tc>
        <w:tc>
          <w:tcPr>
            <w:tcW w:w="3477" w:type="dxa"/>
            <w:tcBorders>
              <w:top w:val="nil"/>
              <w:left w:val="nil"/>
              <w:bottom w:val="single" w:color="auto" w:sz="4" w:space="0"/>
              <w:right w:val="single" w:color="auto" w:sz="4" w:space="0"/>
            </w:tcBorders>
            <w:vAlign w:val="center"/>
          </w:tcPr>
          <w:p w14:paraId="207D785B">
            <w:pPr>
              <w:pStyle w:val="7"/>
              <w:widowControl/>
              <w:rPr>
                <w:rFonts w:ascii="宋体" w:hAnsi="宋体" w:cs="Times New Roman"/>
                <w:kern w:val="0"/>
              </w:rPr>
            </w:pPr>
            <w:r>
              <w:rPr>
                <w:rFonts w:hint="eastAsia" w:ascii="宋体" w:hAnsi="宋体" w:cs="Times New Roman"/>
                <w:kern w:val="0"/>
                <w:lang w:val="en-US" w:eastAsia="zh-CN"/>
              </w:rPr>
              <w:t>避雷带</w:t>
            </w:r>
          </w:p>
        </w:tc>
        <w:tc>
          <w:tcPr>
            <w:tcW w:w="2128" w:type="dxa"/>
            <w:tcBorders>
              <w:top w:val="nil"/>
              <w:left w:val="nil"/>
              <w:bottom w:val="single" w:color="auto" w:sz="4" w:space="0"/>
              <w:right w:val="single" w:color="auto" w:sz="4" w:space="0"/>
            </w:tcBorders>
            <w:vAlign w:val="center"/>
          </w:tcPr>
          <w:p w14:paraId="48BF55E5">
            <w:pPr>
              <w:pStyle w:val="7"/>
              <w:widowControl/>
              <w:rPr>
                <w:rFonts w:hint="eastAsia" w:ascii="宋体" w:hAnsi="宋体" w:eastAsia="宋体" w:cs="Times New Roman"/>
                <w:kern w:val="0"/>
                <w:lang w:val="en-US" w:eastAsia="zh-CN"/>
              </w:rPr>
            </w:pPr>
            <w:r>
              <w:rPr>
                <w:rFonts w:hint="eastAsia" w:ascii="宋体" w:hAnsi="宋体" w:cs="Times New Roman"/>
                <w:kern w:val="0"/>
                <w:lang w:val="en-US" w:eastAsia="zh-CN"/>
              </w:rPr>
              <w:t>2</w:t>
            </w:r>
          </w:p>
        </w:tc>
      </w:tr>
      <w:tr w14:paraId="4F0F4A05">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67256B66">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14:paraId="5C6ADEDA">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14:paraId="15352F77">
            <w:pPr>
              <w:pStyle w:val="7"/>
              <w:widowControl/>
              <w:jc w:val="center"/>
              <w:rPr>
                <w:rFonts w:ascii="宋体" w:hAnsi="宋体" w:cs="仿宋_GB2312"/>
                <w:kern w:val="0"/>
              </w:rPr>
            </w:pPr>
            <w:r>
              <w:rPr>
                <w:rFonts w:ascii="宋体" w:hAnsi="宋体" w:cs="仿宋_GB2312"/>
                <w:kern w:val="0"/>
              </w:rPr>
              <w:t>5</w:t>
            </w:r>
          </w:p>
        </w:tc>
        <w:tc>
          <w:tcPr>
            <w:tcW w:w="3477" w:type="dxa"/>
            <w:tcBorders>
              <w:top w:val="nil"/>
              <w:left w:val="nil"/>
              <w:bottom w:val="single" w:color="auto" w:sz="4" w:space="0"/>
              <w:right w:val="single" w:color="auto" w:sz="4" w:space="0"/>
            </w:tcBorders>
            <w:vAlign w:val="center"/>
          </w:tcPr>
          <w:p w14:paraId="3CCB7CC7">
            <w:pPr>
              <w:pStyle w:val="7"/>
              <w:widowControl/>
              <w:rPr>
                <w:rFonts w:ascii="宋体" w:hAnsi="宋体" w:cs="Times New Roman"/>
                <w:kern w:val="0"/>
              </w:rPr>
            </w:pPr>
            <w:r>
              <w:rPr>
                <w:rFonts w:ascii="宋体" w:hAnsi="宋体" w:cs="Times New Roman"/>
                <w:kern w:val="0"/>
              </w:rPr>
              <w:t>接闪杆</w:t>
            </w:r>
          </w:p>
        </w:tc>
        <w:tc>
          <w:tcPr>
            <w:tcW w:w="2128" w:type="dxa"/>
            <w:tcBorders>
              <w:top w:val="nil"/>
              <w:left w:val="nil"/>
              <w:bottom w:val="single" w:color="auto" w:sz="4" w:space="0"/>
              <w:right w:val="single" w:color="auto" w:sz="4" w:space="0"/>
            </w:tcBorders>
            <w:vAlign w:val="center"/>
          </w:tcPr>
          <w:p w14:paraId="47552881">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14:paraId="4DBC3EF6">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6926467A">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14:paraId="018A9F63">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14:paraId="5C958781">
            <w:pPr>
              <w:pStyle w:val="7"/>
              <w:widowControl/>
              <w:jc w:val="center"/>
              <w:rPr>
                <w:rFonts w:ascii="宋体" w:hAnsi="宋体" w:cs="仿宋_GB2312"/>
                <w:kern w:val="0"/>
              </w:rPr>
            </w:pPr>
            <w:r>
              <w:rPr>
                <w:rFonts w:ascii="宋体" w:hAnsi="宋体" w:cs="仿宋_GB2312"/>
                <w:kern w:val="0"/>
              </w:rPr>
              <w:t>6</w:t>
            </w:r>
          </w:p>
        </w:tc>
        <w:tc>
          <w:tcPr>
            <w:tcW w:w="3477" w:type="dxa"/>
            <w:tcBorders>
              <w:top w:val="nil"/>
              <w:left w:val="nil"/>
              <w:bottom w:val="single" w:color="auto" w:sz="4" w:space="0"/>
              <w:right w:val="single" w:color="auto" w:sz="4" w:space="0"/>
            </w:tcBorders>
            <w:vAlign w:val="center"/>
          </w:tcPr>
          <w:p w14:paraId="597B3946">
            <w:pPr>
              <w:pStyle w:val="7"/>
              <w:widowControl/>
              <w:rPr>
                <w:rFonts w:ascii="宋体" w:hAnsi="宋体" w:cs="Times New Roman"/>
                <w:kern w:val="0"/>
              </w:rPr>
            </w:pPr>
            <w:r>
              <w:rPr>
                <w:rFonts w:hint="eastAsia" w:ascii="宋体" w:hAnsi="宋体" w:cs="仿宋_GB2312"/>
                <w:kern w:val="0"/>
              </w:rPr>
              <w:t>天面金属物</w:t>
            </w:r>
          </w:p>
        </w:tc>
        <w:tc>
          <w:tcPr>
            <w:tcW w:w="2128" w:type="dxa"/>
            <w:tcBorders>
              <w:top w:val="nil"/>
              <w:left w:val="nil"/>
              <w:bottom w:val="single" w:color="auto" w:sz="4" w:space="0"/>
              <w:right w:val="single" w:color="auto" w:sz="4" w:space="0"/>
            </w:tcBorders>
            <w:vAlign w:val="center"/>
          </w:tcPr>
          <w:p w14:paraId="4B9043DE">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5</w:t>
            </w:r>
          </w:p>
        </w:tc>
      </w:tr>
      <w:tr w14:paraId="762E76AD">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372F5B3E">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14:paraId="5F5E29DA">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14:paraId="0C8F6DEB">
            <w:pPr>
              <w:pStyle w:val="7"/>
              <w:widowControl/>
              <w:jc w:val="center"/>
              <w:rPr>
                <w:rFonts w:ascii="宋体" w:hAnsi="宋体" w:cs="仿宋_GB2312"/>
                <w:kern w:val="0"/>
              </w:rPr>
            </w:pPr>
            <w:r>
              <w:rPr>
                <w:rFonts w:ascii="宋体" w:hAnsi="宋体" w:cs="仿宋_GB2312"/>
                <w:kern w:val="0"/>
              </w:rPr>
              <w:t>7</w:t>
            </w:r>
          </w:p>
        </w:tc>
        <w:tc>
          <w:tcPr>
            <w:tcW w:w="3477" w:type="dxa"/>
            <w:tcBorders>
              <w:top w:val="nil"/>
              <w:left w:val="nil"/>
              <w:bottom w:val="single" w:color="auto" w:sz="4" w:space="0"/>
              <w:right w:val="single" w:color="auto" w:sz="4" w:space="0"/>
            </w:tcBorders>
            <w:vAlign w:val="center"/>
          </w:tcPr>
          <w:p w14:paraId="11FB8DF1">
            <w:pPr>
              <w:pStyle w:val="7"/>
              <w:widowControl/>
              <w:rPr>
                <w:rFonts w:ascii="宋体" w:hAnsi="宋体" w:cs="Times New Roman"/>
                <w:kern w:val="0"/>
              </w:rPr>
            </w:pPr>
            <w:r>
              <w:rPr>
                <w:rFonts w:hint="eastAsia" w:ascii="宋体" w:hAnsi="宋体" w:cs="仿宋_GB2312"/>
                <w:kern w:val="0"/>
              </w:rPr>
              <w:t>总配电SPD</w:t>
            </w:r>
          </w:p>
        </w:tc>
        <w:tc>
          <w:tcPr>
            <w:tcW w:w="2128" w:type="dxa"/>
            <w:tcBorders>
              <w:top w:val="nil"/>
              <w:left w:val="nil"/>
              <w:bottom w:val="single" w:color="auto" w:sz="4" w:space="0"/>
              <w:right w:val="single" w:color="auto" w:sz="4" w:space="0"/>
            </w:tcBorders>
            <w:vAlign w:val="center"/>
          </w:tcPr>
          <w:p w14:paraId="00AD7F9A">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4</w:t>
            </w:r>
          </w:p>
        </w:tc>
      </w:tr>
      <w:tr w14:paraId="1E655DF3">
        <w:tblPrEx>
          <w:tblCellMar>
            <w:top w:w="0" w:type="dxa"/>
            <w:left w:w="108" w:type="dxa"/>
            <w:bottom w:w="0" w:type="dxa"/>
            <w:right w:w="108" w:type="dxa"/>
          </w:tblCellMar>
        </w:tblPrEx>
        <w:trPr>
          <w:trHeight w:val="57" w:hRule="atLeast"/>
          <w:jc w:val="center"/>
        </w:trPr>
        <w:tc>
          <w:tcPr>
            <w:tcW w:w="612" w:type="dxa"/>
            <w:vMerge w:val="restart"/>
            <w:tcBorders>
              <w:top w:val="nil"/>
              <w:left w:val="single" w:color="auto" w:sz="4" w:space="0"/>
              <w:right w:val="single" w:color="auto" w:sz="4" w:space="0"/>
            </w:tcBorders>
            <w:vAlign w:val="center"/>
          </w:tcPr>
          <w:p w14:paraId="5C14BC6F">
            <w:pPr>
              <w:pStyle w:val="7"/>
              <w:jc w:val="center"/>
              <w:rPr>
                <w:rFonts w:ascii="宋体" w:hAnsi="宋体" w:cs="仿宋_GB2312"/>
                <w:kern w:val="0"/>
              </w:rPr>
            </w:pPr>
            <w:r>
              <w:rPr>
                <w:rFonts w:hint="eastAsia" w:ascii="宋体" w:hAnsi="宋体" w:cs="仿宋_GB2312"/>
                <w:kern w:val="0"/>
              </w:rPr>
              <w:t>五</w:t>
            </w:r>
          </w:p>
        </w:tc>
        <w:tc>
          <w:tcPr>
            <w:tcW w:w="463" w:type="dxa"/>
            <w:vMerge w:val="restart"/>
            <w:tcBorders>
              <w:top w:val="nil"/>
              <w:left w:val="nil"/>
              <w:right w:val="single" w:color="auto" w:sz="4" w:space="0"/>
            </w:tcBorders>
            <w:vAlign w:val="center"/>
          </w:tcPr>
          <w:p w14:paraId="6C799146">
            <w:pPr>
              <w:pStyle w:val="7"/>
              <w:jc w:val="center"/>
              <w:rPr>
                <w:rFonts w:ascii="宋体" w:hAnsi="宋体" w:cs="仿宋_GB2312"/>
                <w:kern w:val="0"/>
              </w:rPr>
            </w:pPr>
            <w:r>
              <w:rPr>
                <w:rFonts w:hint="eastAsia" w:ascii="宋体" w:hAnsi="宋体" w:cs="仿宋_GB2312"/>
                <w:kern w:val="0"/>
              </w:rPr>
              <w:t>感染楼</w:t>
            </w:r>
          </w:p>
        </w:tc>
        <w:tc>
          <w:tcPr>
            <w:tcW w:w="614" w:type="dxa"/>
            <w:tcBorders>
              <w:top w:val="nil"/>
              <w:left w:val="nil"/>
              <w:bottom w:val="single" w:color="auto" w:sz="4" w:space="0"/>
              <w:right w:val="single" w:color="auto" w:sz="4" w:space="0"/>
            </w:tcBorders>
            <w:vAlign w:val="center"/>
          </w:tcPr>
          <w:p w14:paraId="6ABA9546">
            <w:pPr>
              <w:pStyle w:val="7"/>
              <w:widowControl/>
              <w:jc w:val="center"/>
              <w:rPr>
                <w:rFonts w:ascii="宋体" w:hAnsi="宋体" w:cs="仿宋_GB2312"/>
                <w:kern w:val="0"/>
              </w:rPr>
            </w:pPr>
            <w:r>
              <w:rPr>
                <w:rFonts w:ascii="宋体" w:hAnsi="宋体" w:cs="仿宋_GB2312"/>
                <w:kern w:val="0"/>
              </w:rPr>
              <w:t>1</w:t>
            </w:r>
          </w:p>
        </w:tc>
        <w:tc>
          <w:tcPr>
            <w:tcW w:w="3477" w:type="dxa"/>
            <w:tcBorders>
              <w:top w:val="nil"/>
              <w:left w:val="nil"/>
              <w:bottom w:val="single" w:color="auto" w:sz="4" w:space="0"/>
              <w:right w:val="single" w:color="auto" w:sz="4" w:space="0"/>
            </w:tcBorders>
            <w:vAlign w:val="center"/>
          </w:tcPr>
          <w:p w14:paraId="3F09B004">
            <w:pPr>
              <w:pStyle w:val="7"/>
              <w:widowControl/>
              <w:rPr>
                <w:rFonts w:ascii="宋体" w:hAnsi="宋体" w:cs="Times New Roman"/>
                <w:kern w:val="0"/>
              </w:rPr>
            </w:pPr>
            <w:r>
              <w:rPr>
                <w:rFonts w:hint="eastAsia" w:ascii="宋体" w:hAnsi="宋体" w:cs="仿宋_GB2312"/>
                <w:kern w:val="0"/>
              </w:rPr>
              <w:t>接地装置</w:t>
            </w:r>
          </w:p>
        </w:tc>
        <w:tc>
          <w:tcPr>
            <w:tcW w:w="2128" w:type="dxa"/>
            <w:tcBorders>
              <w:top w:val="nil"/>
              <w:left w:val="nil"/>
              <w:bottom w:val="single" w:color="auto" w:sz="4" w:space="0"/>
              <w:right w:val="single" w:color="auto" w:sz="4" w:space="0"/>
            </w:tcBorders>
            <w:vAlign w:val="center"/>
          </w:tcPr>
          <w:p w14:paraId="543CE0C1">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1</w:t>
            </w:r>
          </w:p>
        </w:tc>
      </w:tr>
      <w:tr w14:paraId="097158CA">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4D2D861C">
            <w:pPr>
              <w:pStyle w:val="7"/>
              <w:jc w:val="center"/>
              <w:rPr>
                <w:rFonts w:ascii="宋体" w:hAnsi="宋体" w:cs="仿宋_GB2312"/>
                <w:kern w:val="0"/>
              </w:rPr>
            </w:pPr>
          </w:p>
        </w:tc>
        <w:tc>
          <w:tcPr>
            <w:tcW w:w="463" w:type="dxa"/>
            <w:vMerge w:val="continue"/>
            <w:tcBorders>
              <w:left w:val="nil"/>
              <w:right w:val="single" w:color="auto" w:sz="4" w:space="0"/>
            </w:tcBorders>
            <w:vAlign w:val="center"/>
          </w:tcPr>
          <w:p w14:paraId="44A5D944">
            <w:pPr>
              <w:pStyle w:val="7"/>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14:paraId="14F72A7D">
            <w:pPr>
              <w:pStyle w:val="7"/>
              <w:widowControl/>
              <w:jc w:val="center"/>
              <w:rPr>
                <w:rFonts w:ascii="宋体" w:hAnsi="宋体" w:cs="仿宋_GB2312"/>
                <w:kern w:val="0"/>
              </w:rPr>
            </w:pPr>
            <w:r>
              <w:rPr>
                <w:rFonts w:ascii="宋体" w:hAnsi="宋体" w:cs="仿宋_GB2312"/>
                <w:kern w:val="0"/>
              </w:rPr>
              <w:t>2</w:t>
            </w:r>
          </w:p>
        </w:tc>
        <w:tc>
          <w:tcPr>
            <w:tcW w:w="3477" w:type="dxa"/>
            <w:tcBorders>
              <w:top w:val="nil"/>
              <w:left w:val="nil"/>
              <w:bottom w:val="single" w:color="auto" w:sz="4" w:space="0"/>
              <w:right w:val="single" w:color="auto" w:sz="4" w:space="0"/>
            </w:tcBorders>
            <w:vAlign w:val="center"/>
          </w:tcPr>
          <w:p w14:paraId="13367F2E">
            <w:pPr>
              <w:pStyle w:val="7"/>
              <w:widowControl/>
              <w:rPr>
                <w:rFonts w:ascii="宋体" w:hAnsi="宋体" w:cs="Times New Roman"/>
                <w:kern w:val="0"/>
              </w:rPr>
            </w:pPr>
            <w:r>
              <w:rPr>
                <w:rFonts w:hint="eastAsia" w:ascii="宋体" w:hAnsi="宋体" w:cs="仿宋_GB2312"/>
                <w:kern w:val="0"/>
              </w:rPr>
              <w:t>引下线</w:t>
            </w:r>
          </w:p>
        </w:tc>
        <w:tc>
          <w:tcPr>
            <w:tcW w:w="2128" w:type="dxa"/>
            <w:tcBorders>
              <w:top w:val="nil"/>
              <w:left w:val="nil"/>
              <w:bottom w:val="single" w:color="auto" w:sz="4" w:space="0"/>
              <w:right w:val="single" w:color="auto" w:sz="4" w:space="0"/>
            </w:tcBorders>
            <w:vAlign w:val="center"/>
          </w:tcPr>
          <w:p w14:paraId="3689B002">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8</w:t>
            </w:r>
          </w:p>
        </w:tc>
      </w:tr>
      <w:tr w14:paraId="5B8FCD0D">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0F1B9A0F">
            <w:pPr>
              <w:pStyle w:val="7"/>
              <w:widowControl/>
              <w:jc w:val="center"/>
              <w:rPr>
                <w:rFonts w:ascii="宋体" w:hAnsi="宋体" w:cs="Times New Roman"/>
                <w:kern w:val="0"/>
              </w:rPr>
            </w:pPr>
          </w:p>
        </w:tc>
        <w:tc>
          <w:tcPr>
            <w:tcW w:w="463" w:type="dxa"/>
            <w:vMerge w:val="continue"/>
            <w:tcBorders>
              <w:left w:val="single" w:color="auto" w:sz="4" w:space="0"/>
              <w:right w:val="single" w:color="auto" w:sz="4" w:space="0"/>
            </w:tcBorders>
            <w:vAlign w:val="center"/>
          </w:tcPr>
          <w:p w14:paraId="04F2040B">
            <w:pPr>
              <w:pStyle w:val="7"/>
              <w:widowControl/>
              <w:jc w:val="center"/>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14:paraId="6371E448">
            <w:pPr>
              <w:pStyle w:val="7"/>
              <w:widowControl/>
              <w:jc w:val="center"/>
              <w:rPr>
                <w:rFonts w:ascii="宋体" w:hAnsi="宋体" w:cs="仿宋_GB2312"/>
                <w:kern w:val="0"/>
              </w:rPr>
            </w:pPr>
            <w:r>
              <w:rPr>
                <w:rFonts w:ascii="宋体" w:hAnsi="宋体" w:cs="仿宋_GB2312"/>
                <w:kern w:val="0"/>
              </w:rPr>
              <w:t>3</w:t>
            </w:r>
          </w:p>
        </w:tc>
        <w:tc>
          <w:tcPr>
            <w:tcW w:w="3477" w:type="dxa"/>
            <w:tcBorders>
              <w:top w:val="nil"/>
              <w:left w:val="nil"/>
              <w:bottom w:val="single" w:color="auto" w:sz="4" w:space="0"/>
              <w:right w:val="single" w:color="auto" w:sz="4" w:space="0"/>
            </w:tcBorders>
            <w:vAlign w:val="center"/>
          </w:tcPr>
          <w:p w14:paraId="3415F62A">
            <w:pPr>
              <w:pStyle w:val="7"/>
              <w:widowControl/>
              <w:rPr>
                <w:rFonts w:ascii="宋体" w:hAnsi="宋体" w:cs="Times New Roman"/>
                <w:kern w:val="0"/>
              </w:rPr>
            </w:pPr>
            <w:r>
              <w:rPr>
                <w:rFonts w:hint="eastAsia" w:ascii="宋体" w:hAnsi="宋体" w:cs="仿宋_GB2312"/>
                <w:kern w:val="0"/>
                <w:lang w:val="en-US" w:eastAsia="zh-CN"/>
              </w:rPr>
              <w:t>网格</w:t>
            </w:r>
          </w:p>
        </w:tc>
        <w:tc>
          <w:tcPr>
            <w:tcW w:w="2128" w:type="dxa"/>
            <w:tcBorders>
              <w:top w:val="nil"/>
              <w:left w:val="nil"/>
              <w:bottom w:val="single" w:color="auto" w:sz="4" w:space="0"/>
              <w:right w:val="single" w:color="auto" w:sz="4" w:space="0"/>
            </w:tcBorders>
            <w:vAlign w:val="center"/>
          </w:tcPr>
          <w:p w14:paraId="78AEFBE9">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8</w:t>
            </w:r>
          </w:p>
        </w:tc>
      </w:tr>
      <w:tr w14:paraId="2439397C">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4B6D5C35">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14:paraId="4F557971">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14:paraId="3A35A9A2">
            <w:pPr>
              <w:pStyle w:val="7"/>
              <w:widowControl/>
              <w:jc w:val="center"/>
              <w:rPr>
                <w:rFonts w:ascii="宋体" w:hAnsi="宋体" w:cs="仿宋_GB2312"/>
                <w:kern w:val="0"/>
              </w:rPr>
            </w:pPr>
            <w:r>
              <w:rPr>
                <w:rFonts w:ascii="宋体" w:hAnsi="宋体" w:cs="仿宋_GB2312"/>
                <w:kern w:val="0"/>
              </w:rPr>
              <w:t>4</w:t>
            </w:r>
          </w:p>
        </w:tc>
        <w:tc>
          <w:tcPr>
            <w:tcW w:w="3477" w:type="dxa"/>
            <w:tcBorders>
              <w:top w:val="nil"/>
              <w:left w:val="nil"/>
              <w:bottom w:val="single" w:color="auto" w:sz="4" w:space="0"/>
              <w:right w:val="single" w:color="auto" w:sz="4" w:space="0"/>
            </w:tcBorders>
            <w:vAlign w:val="center"/>
          </w:tcPr>
          <w:p w14:paraId="18EA436A">
            <w:pPr>
              <w:pStyle w:val="7"/>
              <w:widowControl/>
              <w:rPr>
                <w:rFonts w:ascii="宋体" w:hAnsi="宋体" w:cs="Times New Roman"/>
                <w:kern w:val="0"/>
              </w:rPr>
            </w:pPr>
            <w:r>
              <w:rPr>
                <w:rFonts w:hint="eastAsia" w:ascii="宋体" w:hAnsi="宋体" w:cs="Times New Roman"/>
                <w:kern w:val="0"/>
                <w:lang w:val="en-US" w:eastAsia="zh-CN"/>
              </w:rPr>
              <w:t>避雷带</w:t>
            </w:r>
          </w:p>
        </w:tc>
        <w:tc>
          <w:tcPr>
            <w:tcW w:w="2128" w:type="dxa"/>
            <w:tcBorders>
              <w:top w:val="nil"/>
              <w:left w:val="nil"/>
              <w:bottom w:val="single" w:color="auto" w:sz="4" w:space="0"/>
              <w:right w:val="single" w:color="auto" w:sz="4" w:space="0"/>
            </w:tcBorders>
            <w:vAlign w:val="center"/>
          </w:tcPr>
          <w:p w14:paraId="2CD2FF4E">
            <w:pPr>
              <w:pStyle w:val="7"/>
              <w:widowControl/>
              <w:rPr>
                <w:rFonts w:hint="eastAsia" w:ascii="宋体" w:hAnsi="宋体" w:eastAsia="宋体" w:cs="Times New Roman"/>
                <w:kern w:val="0"/>
                <w:lang w:val="en-US" w:eastAsia="zh-CN"/>
              </w:rPr>
            </w:pPr>
            <w:r>
              <w:rPr>
                <w:rFonts w:hint="eastAsia" w:ascii="宋体" w:hAnsi="宋体" w:cs="Times New Roman"/>
                <w:kern w:val="0"/>
                <w:lang w:val="en-US" w:eastAsia="zh-CN"/>
              </w:rPr>
              <w:t>2</w:t>
            </w:r>
          </w:p>
        </w:tc>
      </w:tr>
      <w:tr w14:paraId="230FC887">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51C8340C">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14:paraId="4AD3387E">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14:paraId="1D2FA22D">
            <w:pPr>
              <w:pStyle w:val="7"/>
              <w:widowControl/>
              <w:jc w:val="center"/>
              <w:rPr>
                <w:rFonts w:ascii="宋体" w:hAnsi="宋体" w:cs="仿宋_GB2312"/>
                <w:kern w:val="0"/>
              </w:rPr>
            </w:pPr>
            <w:r>
              <w:rPr>
                <w:rFonts w:ascii="宋体" w:hAnsi="宋体" w:cs="仿宋_GB2312"/>
                <w:kern w:val="0"/>
              </w:rPr>
              <w:t>5</w:t>
            </w:r>
          </w:p>
        </w:tc>
        <w:tc>
          <w:tcPr>
            <w:tcW w:w="3477" w:type="dxa"/>
            <w:tcBorders>
              <w:top w:val="nil"/>
              <w:left w:val="nil"/>
              <w:bottom w:val="single" w:color="auto" w:sz="4" w:space="0"/>
              <w:right w:val="single" w:color="auto" w:sz="4" w:space="0"/>
            </w:tcBorders>
            <w:vAlign w:val="center"/>
          </w:tcPr>
          <w:p w14:paraId="7A0A56FA">
            <w:pPr>
              <w:pStyle w:val="7"/>
              <w:widowControl/>
              <w:rPr>
                <w:rFonts w:ascii="宋体" w:hAnsi="宋体" w:cs="Times New Roman"/>
                <w:kern w:val="0"/>
              </w:rPr>
            </w:pPr>
            <w:r>
              <w:rPr>
                <w:rFonts w:ascii="宋体" w:hAnsi="宋体" w:cs="Times New Roman"/>
                <w:kern w:val="0"/>
              </w:rPr>
              <w:t>接闪杆</w:t>
            </w:r>
          </w:p>
        </w:tc>
        <w:tc>
          <w:tcPr>
            <w:tcW w:w="2128" w:type="dxa"/>
            <w:tcBorders>
              <w:top w:val="nil"/>
              <w:left w:val="nil"/>
              <w:bottom w:val="single" w:color="auto" w:sz="4" w:space="0"/>
              <w:right w:val="single" w:color="auto" w:sz="4" w:space="0"/>
            </w:tcBorders>
            <w:vAlign w:val="center"/>
          </w:tcPr>
          <w:p w14:paraId="36F41E56">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14:paraId="3BC64239">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2BD1B837">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14:paraId="3F4A2A43">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14:paraId="08BA5054">
            <w:pPr>
              <w:pStyle w:val="7"/>
              <w:widowControl/>
              <w:jc w:val="center"/>
              <w:rPr>
                <w:rFonts w:ascii="宋体" w:hAnsi="宋体" w:cs="仿宋_GB2312"/>
                <w:kern w:val="0"/>
              </w:rPr>
            </w:pPr>
            <w:r>
              <w:rPr>
                <w:rFonts w:ascii="宋体" w:hAnsi="宋体" w:cs="仿宋_GB2312"/>
                <w:kern w:val="0"/>
              </w:rPr>
              <w:t>6</w:t>
            </w:r>
          </w:p>
        </w:tc>
        <w:tc>
          <w:tcPr>
            <w:tcW w:w="3477" w:type="dxa"/>
            <w:tcBorders>
              <w:top w:val="nil"/>
              <w:left w:val="nil"/>
              <w:bottom w:val="single" w:color="auto" w:sz="4" w:space="0"/>
              <w:right w:val="single" w:color="auto" w:sz="4" w:space="0"/>
            </w:tcBorders>
            <w:vAlign w:val="center"/>
          </w:tcPr>
          <w:p w14:paraId="70ABF0B2">
            <w:pPr>
              <w:pStyle w:val="7"/>
              <w:widowControl/>
              <w:rPr>
                <w:rFonts w:ascii="宋体" w:hAnsi="宋体" w:cs="Times New Roman"/>
                <w:kern w:val="0"/>
              </w:rPr>
            </w:pPr>
            <w:r>
              <w:rPr>
                <w:rFonts w:hint="eastAsia" w:ascii="宋体" w:hAnsi="宋体" w:cs="仿宋_GB2312"/>
                <w:kern w:val="0"/>
              </w:rPr>
              <w:t>天面金属物</w:t>
            </w:r>
          </w:p>
        </w:tc>
        <w:tc>
          <w:tcPr>
            <w:tcW w:w="2128" w:type="dxa"/>
            <w:tcBorders>
              <w:top w:val="nil"/>
              <w:left w:val="nil"/>
              <w:bottom w:val="single" w:color="auto" w:sz="4" w:space="0"/>
              <w:right w:val="single" w:color="auto" w:sz="4" w:space="0"/>
            </w:tcBorders>
            <w:vAlign w:val="center"/>
          </w:tcPr>
          <w:p w14:paraId="7E2ED24F">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5</w:t>
            </w:r>
          </w:p>
        </w:tc>
      </w:tr>
      <w:tr w14:paraId="5E54D546">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bottom w:val="single" w:color="000000" w:sz="4" w:space="0"/>
              <w:right w:val="single" w:color="auto" w:sz="4" w:space="0"/>
            </w:tcBorders>
            <w:vAlign w:val="center"/>
          </w:tcPr>
          <w:p w14:paraId="0DB5284E">
            <w:pPr>
              <w:pStyle w:val="7"/>
              <w:widowControl/>
              <w:jc w:val="left"/>
              <w:rPr>
                <w:rFonts w:ascii="宋体" w:hAnsi="宋体" w:cs="Times New Roman"/>
                <w:kern w:val="0"/>
              </w:rPr>
            </w:pPr>
          </w:p>
        </w:tc>
        <w:tc>
          <w:tcPr>
            <w:tcW w:w="463" w:type="dxa"/>
            <w:vMerge w:val="continue"/>
            <w:tcBorders>
              <w:left w:val="single" w:color="auto" w:sz="4" w:space="0"/>
              <w:bottom w:val="single" w:color="auto" w:sz="4" w:space="0"/>
              <w:right w:val="single" w:color="auto" w:sz="4" w:space="0"/>
            </w:tcBorders>
            <w:vAlign w:val="center"/>
          </w:tcPr>
          <w:p w14:paraId="10DA64E0">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14:paraId="05189E8F">
            <w:pPr>
              <w:pStyle w:val="7"/>
              <w:widowControl/>
              <w:jc w:val="center"/>
              <w:rPr>
                <w:rFonts w:ascii="宋体" w:hAnsi="宋体" w:cs="仿宋_GB2312"/>
                <w:kern w:val="0"/>
              </w:rPr>
            </w:pPr>
            <w:r>
              <w:rPr>
                <w:rFonts w:ascii="宋体" w:hAnsi="宋体" w:cs="仿宋_GB2312"/>
                <w:kern w:val="0"/>
              </w:rPr>
              <w:t>7</w:t>
            </w:r>
          </w:p>
        </w:tc>
        <w:tc>
          <w:tcPr>
            <w:tcW w:w="3477" w:type="dxa"/>
            <w:tcBorders>
              <w:top w:val="nil"/>
              <w:left w:val="nil"/>
              <w:bottom w:val="single" w:color="auto" w:sz="4" w:space="0"/>
              <w:right w:val="single" w:color="auto" w:sz="4" w:space="0"/>
            </w:tcBorders>
            <w:vAlign w:val="center"/>
          </w:tcPr>
          <w:p w14:paraId="4EDB6F94">
            <w:pPr>
              <w:pStyle w:val="7"/>
              <w:widowControl/>
              <w:rPr>
                <w:rFonts w:ascii="宋体" w:hAnsi="宋体" w:cs="Times New Roman"/>
                <w:kern w:val="0"/>
              </w:rPr>
            </w:pPr>
            <w:r>
              <w:rPr>
                <w:rFonts w:hint="eastAsia" w:ascii="宋体" w:hAnsi="宋体" w:cs="仿宋_GB2312"/>
                <w:kern w:val="0"/>
              </w:rPr>
              <w:t>总配电SPD</w:t>
            </w:r>
          </w:p>
        </w:tc>
        <w:tc>
          <w:tcPr>
            <w:tcW w:w="2128" w:type="dxa"/>
            <w:tcBorders>
              <w:top w:val="nil"/>
              <w:left w:val="nil"/>
              <w:bottom w:val="single" w:color="auto" w:sz="4" w:space="0"/>
              <w:right w:val="single" w:color="auto" w:sz="4" w:space="0"/>
            </w:tcBorders>
            <w:vAlign w:val="center"/>
          </w:tcPr>
          <w:p w14:paraId="283066BF">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14:paraId="0975D94A">
        <w:tblPrEx>
          <w:tblCellMar>
            <w:top w:w="0" w:type="dxa"/>
            <w:left w:w="108" w:type="dxa"/>
            <w:bottom w:w="0" w:type="dxa"/>
            <w:right w:w="108" w:type="dxa"/>
          </w:tblCellMar>
        </w:tblPrEx>
        <w:trPr>
          <w:trHeight w:val="57" w:hRule="atLeast"/>
          <w:jc w:val="center"/>
        </w:trPr>
        <w:tc>
          <w:tcPr>
            <w:tcW w:w="612" w:type="dxa"/>
            <w:vMerge w:val="restart"/>
            <w:tcBorders>
              <w:top w:val="single" w:color="auto" w:sz="4" w:space="0"/>
              <w:left w:val="single" w:color="auto" w:sz="4" w:space="0"/>
              <w:bottom w:val="single" w:color="000000" w:sz="4" w:space="0"/>
              <w:right w:val="single" w:color="auto" w:sz="4" w:space="0"/>
            </w:tcBorders>
            <w:vAlign w:val="center"/>
          </w:tcPr>
          <w:p w14:paraId="03670AB0">
            <w:pPr>
              <w:pStyle w:val="7"/>
              <w:widowControl/>
              <w:jc w:val="center"/>
              <w:rPr>
                <w:rFonts w:ascii="宋体" w:hAnsi="宋体" w:cs="Times New Roman"/>
                <w:kern w:val="0"/>
              </w:rPr>
            </w:pPr>
            <w:r>
              <w:rPr>
                <w:rFonts w:hint="eastAsia" w:ascii="宋体" w:hAnsi="宋体" w:cs="仿宋_GB2312"/>
                <w:kern w:val="0"/>
              </w:rPr>
              <w:t>六</w:t>
            </w:r>
          </w:p>
        </w:tc>
        <w:tc>
          <w:tcPr>
            <w:tcW w:w="463" w:type="dxa"/>
            <w:vMerge w:val="restart"/>
            <w:tcBorders>
              <w:top w:val="single" w:color="auto" w:sz="4" w:space="0"/>
              <w:left w:val="single" w:color="auto" w:sz="4" w:space="0"/>
              <w:bottom w:val="single" w:color="auto" w:sz="4" w:space="0"/>
              <w:right w:val="single" w:color="auto" w:sz="4" w:space="0"/>
            </w:tcBorders>
            <w:vAlign w:val="center"/>
          </w:tcPr>
          <w:p w14:paraId="5D9A605C">
            <w:pPr>
              <w:pStyle w:val="7"/>
              <w:widowControl/>
              <w:jc w:val="center"/>
              <w:rPr>
                <w:rFonts w:hint="eastAsia" w:ascii="宋体" w:hAnsi="宋体" w:cs="仿宋_GB2312"/>
                <w:kern w:val="0"/>
              </w:rPr>
            </w:pPr>
            <w:r>
              <w:rPr>
                <w:rFonts w:hint="eastAsia" w:ascii="宋体" w:hAnsi="宋体" w:cs="仿宋_GB2312"/>
                <w:kern w:val="0"/>
              </w:rPr>
              <w:t>肿瘤</w:t>
            </w:r>
          </w:p>
          <w:p w14:paraId="4C741186">
            <w:pPr>
              <w:pStyle w:val="7"/>
              <w:widowControl/>
              <w:jc w:val="center"/>
              <w:rPr>
                <w:rFonts w:ascii="宋体" w:hAnsi="宋体" w:cs="Times New Roman"/>
                <w:kern w:val="0"/>
              </w:rPr>
            </w:pPr>
            <w:r>
              <w:rPr>
                <w:rFonts w:hint="eastAsia" w:ascii="宋体" w:hAnsi="宋体" w:cs="仿宋_GB2312"/>
                <w:kern w:val="0"/>
              </w:rPr>
              <w:t>中心</w:t>
            </w:r>
          </w:p>
        </w:tc>
        <w:tc>
          <w:tcPr>
            <w:tcW w:w="614" w:type="dxa"/>
            <w:tcBorders>
              <w:top w:val="single" w:color="auto" w:sz="4" w:space="0"/>
              <w:left w:val="nil"/>
              <w:bottom w:val="single" w:color="auto" w:sz="4" w:space="0"/>
              <w:right w:val="single" w:color="auto" w:sz="4" w:space="0"/>
            </w:tcBorders>
            <w:vAlign w:val="center"/>
          </w:tcPr>
          <w:p w14:paraId="239B29C8">
            <w:pPr>
              <w:pStyle w:val="7"/>
              <w:widowControl/>
              <w:jc w:val="center"/>
              <w:rPr>
                <w:rFonts w:ascii="宋体" w:hAnsi="宋体" w:cs="仿宋_GB2312"/>
                <w:kern w:val="0"/>
              </w:rPr>
            </w:pPr>
            <w:r>
              <w:rPr>
                <w:rFonts w:ascii="宋体" w:hAnsi="宋体" w:cs="仿宋_GB2312"/>
                <w:kern w:val="0"/>
              </w:rPr>
              <w:t>1</w:t>
            </w:r>
          </w:p>
        </w:tc>
        <w:tc>
          <w:tcPr>
            <w:tcW w:w="3477" w:type="dxa"/>
            <w:tcBorders>
              <w:top w:val="single" w:color="auto" w:sz="4" w:space="0"/>
              <w:left w:val="nil"/>
              <w:bottom w:val="single" w:color="auto" w:sz="4" w:space="0"/>
              <w:right w:val="single" w:color="auto" w:sz="4" w:space="0"/>
            </w:tcBorders>
            <w:vAlign w:val="center"/>
          </w:tcPr>
          <w:p w14:paraId="75CFCCE4">
            <w:pPr>
              <w:pStyle w:val="7"/>
              <w:widowControl/>
              <w:rPr>
                <w:rFonts w:ascii="宋体" w:hAnsi="宋体" w:cs="Times New Roman"/>
                <w:kern w:val="0"/>
              </w:rPr>
            </w:pPr>
            <w:r>
              <w:rPr>
                <w:rFonts w:hint="eastAsia" w:ascii="宋体" w:hAnsi="宋体" w:cs="仿宋_GB2312"/>
                <w:kern w:val="0"/>
              </w:rPr>
              <w:t>接地装置</w:t>
            </w:r>
          </w:p>
        </w:tc>
        <w:tc>
          <w:tcPr>
            <w:tcW w:w="2128" w:type="dxa"/>
            <w:tcBorders>
              <w:top w:val="single" w:color="auto" w:sz="4" w:space="0"/>
              <w:left w:val="nil"/>
              <w:bottom w:val="single" w:color="auto" w:sz="4" w:space="0"/>
              <w:right w:val="single" w:color="auto" w:sz="4" w:space="0"/>
            </w:tcBorders>
            <w:vAlign w:val="center"/>
          </w:tcPr>
          <w:p w14:paraId="6A0A46E9">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1</w:t>
            </w:r>
          </w:p>
        </w:tc>
      </w:tr>
      <w:tr w14:paraId="0145A6E3">
        <w:tblPrEx>
          <w:tblCellMar>
            <w:top w:w="0" w:type="dxa"/>
            <w:left w:w="108" w:type="dxa"/>
            <w:bottom w:w="0" w:type="dxa"/>
            <w:right w:w="108" w:type="dxa"/>
          </w:tblCellMar>
        </w:tblPrEx>
        <w:trPr>
          <w:trHeight w:val="57" w:hRule="atLeast"/>
          <w:jc w:val="center"/>
        </w:trPr>
        <w:tc>
          <w:tcPr>
            <w:tcW w:w="612" w:type="dxa"/>
            <w:vMerge w:val="continue"/>
            <w:tcBorders>
              <w:top w:val="nil"/>
              <w:left w:val="single" w:color="auto" w:sz="4" w:space="0"/>
              <w:bottom w:val="single" w:color="000000" w:sz="4" w:space="0"/>
              <w:right w:val="single" w:color="auto" w:sz="4" w:space="0"/>
            </w:tcBorders>
            <w:vAlign w:val="center"/>
          </w:tcPr>
          <w:p w14:paraId="5929E4E8">
            <w:pPr>
              <w:pStyle w:val="7"/>
              <w:widowControl/>
              <w:jc w:val="left"/>
              <w:rPr>
                <w:rFonts w:ascii="宋体" w:hAnsi="宋体" w:cs="Times New Roman"/>
                <w:kern w:val="0"/>
              </w:rPr>
            </w:pPr>
          </w:p>
        </w:tc>
        <w:tc>
          <w:tcPr>
            <w:tcW w:w="463" w:type="dxa"/>
            <w:vMerge w:val="continue"/>
            <w:tcBorders>
              <w:top w:val="nil"/>
              <w:left w:val="single" w:color="auto" w:sz="4" w:space="0"/>
              <w:bottom w:val="single" w:color="auto" w:sz="4" w:space="0"/>
              <w:right w:val="single" w:color="auto" w:sz="4" w:space="0"/>
            </w:tcBorders>
            <w:vAlign w:val="center"/>
          </w:tcPr>
          <w:p w14:paraId="1A14B643">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14:paraId="1163612B">
            <w:pPr>
              <w:pStyle w:val="7"/>
              <w:widowControl/>
              <w:jc w:val="center"/>
              <w:rPr>
                <w:rFonts w:ascii="宋体" w:hAnsi="宋体" w:cs="仿宋_GB2312"/>
                <w:kern w:val="0"/>
              </w:rPr>
            </w:pPr>
            <w:r>
              <w:rPr>
                <w:rFonts w:ascii="宋体" w:hAnsi="宋体" w:cs="仿宋_GB2312"/>
                <w:kern w:val="0"/>
              </w:rPr>
              <w:t>2</w:t>
            </w:r>
          </w:p>
        </w:tc>
        <w:tc>
          <w:tcPr>
            <w:tcW w:w="3477" w:type="dxa"/>
            <w:tcBorders>
              <w:top w:val="nil"/>
              <w:left w:val="nil"/>
              <w:bottom w:val="single" w:color="auto" w:sz="4" w:space="0"/>
              <w:right w:val="single" w:color="auto" w:sz="4" w:space="0"/>
            </w:tcBorders>
            <w:vAlign w:val="center"/>
          </w:tcPr>
          <w:p w14:paraId="5D0BC7AB">
            <w:pPr>
              <w:pStyle w:val="7"/>
              <w:widowControl/>
              <w:rPr>
                <w:rFonts w:ascii="宋体" w:hAnsi="宋体" w:cs="Times New Roman"/>
                <w:kern w:val="0"/>
              </w:rPr>
            </w:pPr>
            <w:r>
              <w:rPr>
                <w:rFonts w:hint="eastAsia" w:ascii="宋体" w:hAnsi="宋体" w:cs="仿宋_GB2312"/>
                <w:kern w:val="0"/>
              </w:rPr>
              <w:t>引下线</w:t>
            </w:r>
          </w:p>
        </w:tc>
        <w:tc>
          <w:tcPr>
            <w:tcW w:w="2128" w:type="dxa"/>
            <w:tcBorders>
              <w:top w:val="nil"/>
              <w:left w:val="nil"/>
              <w:bottom w:val="single" w:color="auto" w:sz="4" w:space="0"/>
              <w:right w:val="single" w:color="auto" w:sz="4" w:space="0"/>
            </w:tcBorders>
            <w:vAlign w:val="center"/>
          </w:tcPr>
          <w:p w14:paraId="7C0FAA50">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8</w:t>
            </w:r>
          </w:p>
        </w:tc>
      </w:tr>
      <w:tr w14:paraId="2C42F5D4">
        <w:tblPrEx>
          <w:tblCellMar>
            <w:top w:w="0" w:type="dxa"/>
            <w:left w:w="108" w:type="dxa"/>
            <w:bottom w:w="0" w:type="dxa"/>
            <w:right w:w="108" w:type="dxa"/>
          </w:tblCellMar>
        </w:tblPrEx>
        <w:trPr>
          <w:trHeight w:val="57" w:hRule="atLeast"/>
          <w:jc w:val="center"/>
        </w:trPr>
        <w:tc>
          <w:tcPr>
            <w:tcW w:w="612" w:type="dxa"/>
            <w:vMerge w:val="continue"/>
            <w:tcBorders>
              <w:top w:val="nil"/>
              <w:left w:val="single" w:color="auto" w:sz="4" w:space="0"/>
              <w:bottom w:val="single" w:color="000000" w:sz="4" w:space="0"/>
              <w:right w:val="single" w:color="auto" w:sz="4" w:space="0"/>
            </w:tcBorders>
            <w:vAlign w:val="center"/>
          </w:tcPr>
          <w:p w14:paraId="2FE071A3">
            <w:pPr>
              <w:pStyle w:val="7"/>
              <w:widowControl/>
              <w:jc w:val="left"/>
              <w:rPr>
                <w:rFonts w:ascii="宋体" w:hAnsi="宋体" w:cs="Times New Roman"/>
                <w:kern w:val="0"/>
              </w:rPr>
            </w:pPr>
          </w:p>
        </w:tc>
        <w:tc>
          <w:tcPr>
            <w:tcW w:w="463" w:type="dxa"/>
            <w:vMerge w:val="continue"/>
            <w:tcBorders>
              <w:top w:val="nil"/>
              <w:left w:val="single" w:color="auto" w:sz="4" w:space="0"/>
              <w:bottom w:val="single" w:color="auto" w:sz="4" w:space="0"/>
              <w:right w:val="single" w:color="auto" w:sz="4" w:space="0"/>
            </w:tcBorders>
            <w:vAlign w:val="center"/>
          </w:tcPr>
          <w:p w14:paraId="56A55854">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14:paraId="786A905E">
            <w:pPr>
              <w:pStyle w:val="7"/>
              <w:widowControl/>
              <w:jc w:val="center"/>
              <w:rPr>
                <w:rFonts w:ascii="宋体" w:hAnsi="宋体" w:cs="仿宋_GB2312"/>
                <w:kern w:val="0"/>
              </w:rPr>
            </w:pPr>
            <w:r>
              <w:rPr>
                <w:rFonts w:ascii="宋体" w:hAnsi="宋体" w:cs="仿宋_GB2312"/>
                <w:kern w:val="0"/>
              </w:rPr>
              <w:t>3</w:t>
            </w:r>
          </w:p>
        </w:tc>
        <w:tc>
          <w:tcPr>
            <w:tcW w:w="3477" w:type="dxa"/>
            <w:tcBorders>
              <w:top w:val="nil"/>
              <w:left w:val="nil"/>
              <w:bottom w:val="single" w:color="auto" w:sz="4" w:space="0"/>
              <w:right w:val="single" w:color="auto" w:sz="4" w:space="0"/>
            </w:tcBorders>
            <w:vAlign w:val="center"/>
          </w:tcPr>
          <w:p w14:paraId="1C95653C">
            <w:pPr>
              <w:pStyle w:val="7"/>
              <w:widowControl/>
              <w:rPr>
                <w:rFonts w:ascii="宋体" w:hAnsi="宋体" w:cs="Times New Roman"/>
                <w:kern w:val="0"/>
              </w:rPr>
            </w:pPr>
            <w:r>
              <w:rPr>
                <w:rFonts w:hint="eastAsia" w:ascii="宋体" w:hAnsi="宋体" w:cs="仿宋_GB2312"/>
                <w:kern w:val="0"/>
                <w:lang w:val="en-US" w:eastAsia="zh-CN"/>
              </w:rPr>
              <w:t>网格</w:t>
            </w:r>
          </w:p>
        </w:tc>
        <w:tc>
          <w:tcPr>
            <w:tcW w:w="2128" w:type="dxa"/>
            <w:tcBorders>
              <w:top w:val="nil"/>
              <w:left w:val="nil"/>
              <w:bottom w:val="single" w:color="auto" w:sz="4" w:space="0"/>
              <w:right w:val="single" w:color="auto" w:sz="4" w:space="0"/>
            </w:tcBorders>
            <w:vAlign w:val="center"/>
          </w:tcPr>
          <w:p w14:paraId="6A875B0C">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9</w:t>
            </w:r>
          </w:p>
        </w:tc>
      </w:tr>
      <w:tr w14:paraId="1B263361">
        <w:tblPrEx>
          <w:tblCellMar>
            <w:top w:w="0" w:type="dxa"/>
            <w:left w:w="108" w:type="dxa"/>
            <w:bottom w:w="0" w:type="dxa"/>
            <w:right w:w="108" w:type="dxa"/>
          </w:tblCellMar>
        </w:tblPrEx>
        <w:trPr>
          <w:trHeight w:val="57" w:hRule="atLeast"/>
          <w:jc w:val="center"/>
        </w:trPr>
        <w:tc>
          <w:tcPr>
            <w:tcW w:w="612" w:type="dxa"/>
            <w:vMerge w:val="continue"/>
            <w:tcBorders>
              <w:top w:val="nil"/>
              <w:left w:val="single" w:color="auto" w:sz="4" w:space="0"/>
              <w:bottom w:val="single" w:color="000000" w:sz="4" w:space="0"/>
              <w:right w:val="single" w:color="auto" w:sz="4" w:space="0"/>
            </w:tcBorders>
            <w:vAlign w:val="center"/>
          </w:tcPr>
          <w:p w14:paraId="46660CDE">
            <w:pPr>
              <w:pStyle w:val="7"/>
              <w:widowControl/>
              <w:jc w:val="left"/>
              <w:rPr>
                <w:rFonts w:ascii="宋体" w:hAnsi="宋体" w:cs="Times New Roman"/>
                <w:kern w:val="0"/>
              </w:rPr>
            </w:pPr>
          </w:p>
        </w:tc>
        <w:tc>
          <w:tcPr>
            <w:tcW w:w="463" w:type="dxa"/>
            <w:vMerge w:val="continue"/>
            <w:tcBorders>
              <w:top w:val="nil"/>
              <w:left w:val="single" w:color="auto" w:sz="4" w:space="0"/>
              <w:bottom w:val="single" w:color="auto" w:sz="4" w:space="0"/>
              <w:right w:val="single" w:color="auto" w:sz="4" w:space="0"/>
            </w:tcBorders>
            <w:vAlign w:val="center"/>
          </w:tcPr>
          <w:p w14:paraId="726FD907">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14:paraId="68DB4496">
            <w:pPr>
              <w:pStyle w:val="7"/>
              <w:widowControl/>
              <w:jc w:val="center"/>
              <w:rPr>
                <w:rFonts w:ascii="宋体" w:hAnsi="宋体" w:cs="仿宋_GB2312"/>
                <w:kern w:val="0"/>
              </w:rPr>
            </w:pPr>
            <w:r>
              <w:rPr>
                <w:rFonts w:ascii="宋体" w:hAnsi="宋体" w:cs="仿宋_GB2312"/>
                <w:kern w:val="0"/>
              </w:rPr>
              <w:t>4</w:t>
            </w:r>
          </w:p>
        </w:tc>
        <w:tc>
          <w:tcPr>
            <w:tcW w:w="3477" w:type="dxa"/>
            <w:tcBorders>
              <w:top w:val="nil"/>
              <w:left w:val="nil"/>
              <w:bottom w:val="single" w:color="auto" w:sz="4" w:space="0"/>
              <w:right w:val="single" w:color="auto" w:sz="4" w:space="0"/>
            </w:tcBorders>
            <w:vAlign w:val="center"/>
          </w:tcPr>
          <w:p w14:paraId="595BF49D">
            <w:pPr>
              <w:pStyle w:val="7"/>
              <w:widowControl/>
              <w:rPr>
                <w:rFonts w:ascii="宋体" w:hAnsi="宋体" w:cs="Times New Roman"/>
                <w:kern w:val="0"/>
              </w:rPr>
            </w:pPr>
            <w:r>
              <w:rPr>
                <w:rFonts w:hint="eastAsia" w:ascii="宋体" w:hAnsi="宋体" w:cs="Times New Roman"/>
                <w:kern w:val="0"/>
                <w:lang w:val="en-US" w:eastAsia="zh-CN"/>
              </w:rPr>
              <w:t>避雷带</w:t>
            </w:r>
          </w:p>
        </w:tc>
        <w:tc>
          <w:tcPr>
            <w:tcW w:w="2128" w:type="dxa"/>
            <w:tcBorders>
              <w:top w:val="nil"/>
              <w:left w:val="nil"/>
              <w:bottom w:val="single" w:color="auto" w:sz="4" w:space="0"/>
              <w:right w:val="single" w:color="auto" w:sz="4" w:space="0"/>
            </w:tcBorders>
            <w:vAlign w:val="center"/>
          </w:tcPr>
          <w:p w14:paraId="1578F098">
            <w:pPr>
              <w:pStyle w:val="7"/>
              <w:widowControl/>
              <w:rPr>
                <w:rFonts w:hint="eastAsia" w:ascii="宋体" w:hAnsi="宋体" w:eastAsia="宋体" w:cs="Times New Roman"/>
                <w:kern w:val="0"/>
                <w:lang w:val="en-US" w:eastAsia="zh-CN"/>
              </w:rPr>
            </w:pPr>
            <w:r>
              <w:rPr>
                <w:rFonts w:hint="eastAsia" w:ascii="宋体" w:hAnsi="宋体" w:cs="Times New Roman"/>
                <w:kern w:val="0"/>
                <w:lang w:val="en-US" w:eastAsia="zh-CN"/>
              </w:rPr>
              <w:t>2</w:t>
            </w:r>
          </w:p>
        </w:tc>
      </w:tr>
      <w:tr w14:paraId="2B470E86">
        <w:tblPrEx>
          <w:tblCellMar>
            <w:top w:w="0" w:type="dxa"/>
            <w:left w:w="108" w:type="dxa"/>
            <w:bottom w:w="0" w:type="dxa"/>
            <w:right w:w="108" w:type="dxa"/>
          </w:tblCellMar>
        </w:tblPrEx>
        <w:trPr>
          <w:trHeight w:val="57" w:hRule="atLeast"/>
          <w:jc w:val="center"/>
        </w:trPr>
        <w:tc>
          <w:tcPr>
            <w:tcW w:w="612" w:type="dxa"/>
            <w:vMerge w:val="continue"/>
            <w:tcBorders>
              <w:top w:val="nil"/>
              <w:left w:val="single" w:color="auto" w:sz="4" w:space="0"/>
              <w:bottom w:val="single" w:color="000000" w:sz="4" w:space="0"/>
              <w:right w:val="single" w:color="auto" w:sz="4" w:space="0"/>
            </w:tcBorders>
            <w:vAlign w:val="center"/>
          </w:tcPr>
          <w:p w14:paraId="1C1D5678">
            <w:pPr>
              <w:pStyle w:val="7"/>
              <w:widowControl/>
              <w:jc w:val="left"/>
              <w:rPr>
                <w:rFonts w:ascii="宋体" w:hAnsi="宋体" w:cs="Times New Roman"/>
                <w:kern w:val="0"/>
              </w:rPr>
            </w:pPr>
          </w:p>
        </w:tc>
        <w:tc>
          <w:tcPr>
            <w:tcW w:w="463" w:type="dxa"/>
            <w:vMerge w:val="continue"/>
            <w:tcBorders>
              <w:top w:val="nil"/>
              <w:left w:val="single" w:color="auto" w:sz="4" w:space="0"/>
              <w:bottom w:val="single" w:color="auto" w:sz="4" w:space="0"/>
              <w:right w:val="single" w:color="auto" w:sz="4" w:space="0"/>
            </w:tcBorders>
            <w:vAlign w:val="center"/>
          </w:tcPr>
          <w:p w14:paraId="5E88CC2E">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14:paraId="2B7CC274">
            <w:pPr>
              <w:pStyle w:val="7"/>
              <w:widowControl/>
              <w:jc w:val="center"/>
              <w:rPr>
                <w:rFonts w:ascii="宋体" w:hAnsi="宋体" w:cs="仿宋_GB2312"/>
                <w:kern w:val="0"/>
              </w:rPr>
            </w:pPr>
            <w:r>
              <w:rPr>
                <w:rFonts w:ascii="宋体" w:hAnsi="宋体" w:cs="仿宋_GB2312"/>
                <w:kern w:val="0"/>
              </w:rPr>
              <w:t>5</w:t>
            </w:r>
          </w:p>
        </w:tc>
        <w:tc>
          <w:tcPr>
            <w:tcW w:w="3477" w:type="dxa"/>
            <w:tcBorders>
              <w:top w:val="nil"/>
              <w:left w:val="nil"/>
              <w:bottom w:val="single" w:color="auto" w:sz="4" w:space="0"/>
              <w:right w:val="single" w:color="auto" w:sz="4" w:space="0"/>
            </w:tcBorders>
            <w:vAlign w:val="center"/>
          </w:tcPr>
          <w:p w14:paraId="6541349B">
            <w:pPr>
              <w:pStyle w:val="7"/>
              <w:widowControl/>
              <w:rPr>
                <w:rFonts w:ascii="宋体" w:hAnsi="宋体" w:cs="Times New Roman"/>
                <w:kern w:val="0"/>
              </w:rPr>
            </w:pPr>
            <w:r>
              <w:rPr>
                <w:rFonts w:ascii="宋体" w:hAnsi="宋体" w:cs="Times New Roman"/>
                <w:kern w:val="0"/>
              </w:rPr>
              <w:t>接闪杆</w:t>
            </w:r>
          </w:p>
        </w:tc>
        <w:tc>
          <w:tcPr>
            <w:tcW w:w="2128" w:type="dxa"/>
            <w:tcBorders>
              <w:top w:val="nil"/>
              <w:left w:val="nil"/>
              <w:bottom w:val="single" w:color="auto" w:sz="4" w:space="0"/>
              <w:right w:val="single" w:color="auto" w:sz="4" w:space="0"/>
            </w:tcBorders>
            <w:vAlign w:val="center"/>
          </w:tcPr>
          <w:p w14:paraId="6DB7B130">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14:paraId="5DAF4723">
        <w:tblPrEx>
          <w:tblCellMar>
            <w:top w:w="0" w:type="dxa"/>
            <w:left w:w="108" w:type="dxa"/>
            <w:bottom w:w="0" w:type="dxa"/>
            <w:right w:w="108" w:type="dxa"/>
          </w:tblCellMar>
        </w:tblPrEx>
        <w:trPr>
          <w:trHeight w:val="57" w:hRule="atLeast"/>
          <w:jc w:val="center"/>
        </w:trPr>
        <w:tc>
          <w:tcPr>
            <w:tcW w:w="612" w:type="dxa"/>
            <w:vMerge w:val="continue"/>
            <w:tcBorders>
              <w:top w:val="nil"/>
              <w:left w:val="single" w:color="auto" w:sz="4" w:space="0"/>
              <w:bottom w:val="single" w:color="000000" w:sz="4" w:space="0"/>
              <w:right w:val="single" w:color="auto" w:sz="4" w:space="0"/>
            </w:tcBorders>
            <w:vAlign w:val="center"/>
          </w:tcPr>
          <w:p w14:paraId="12B13B50">
            <w:pPr>
              <w:pStyle w:val="7"/>
              <w:widowControl/>
              <w:jc w:val="left"/>
              <w:rPr>
                <w:rFonts w:ascii="宋体" w:hAnsi="宋体" w:cs="Times New Roman"/>
                <w:kern w:val="0"/>
              </w:rPr>
            </w:pPr>
          </w:p>
        </w:tc>
        <w:tc>
          <w:tcPr>
            <w:tcW w:w="463" w:type="dxa"/>
            <w:vMerge w:val="continue"/>
            <w:tcBorders>
              <w:top w:val="nil"/>
              <w:left w:val="single" w:color="auto" w:sz="4" w:space="0"/>
              <w:bottom w:val="single" w:color="auto" w:sz="4" w:space="0"/>
              <w:right w:val="single" w:color="auto" w:sz="4" w:space="0"/>
            </w:tcBorders>
            <w:vAlign w:val="center"/>
          </w:tcPr>
          <w:p w14:paraId="03E3D64F">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14:paraId="0D160119">
            <w:pPr>
              <w:pStyle w:val="7"/>
              <w:widowControl/>
              <w:jc w:val="center"/>
              <w:rPr>
                <w:rFonts w:ascii="宋体" w:hAnsi="宋体" w:cs="仿宋_GB2312"/>
                <w:kern w:val="0"/>
              </w:rPr>
            </w:pPr>
            <w:r>
              <w:rPr>
                <w:rFonts w:ascii="宋体" w:hAnsi="宋体" w:cs="仿宋_GB2312"/>
                <w:kern w:val="0"/>
              </w:rPr>
              <w:t>6</w:t>
            </w:r>
          </w:p>
        </w:tc>
        <w:tc>
          <w:tcPr>
            <w:tcW w:w="3477" w:type="dxa"/>
            <w:tcBorders>
              <w:top w:val="nil"/>
              <w:left w:val="nil"/>
              <w:bottom w:val="single" w:color="auto" w:sz="4" w:space="0"/>
              <w:right w:val="single" w:color="auto" w:sz="4" w:space="0"/>
            </w:tcBorders>
            <w:vAlign w:val="center"/>
          </w:tcPr>
          <w:p w14:paraId="79C151E6">
            <w:pPr>
              <w:pStyle w:val="7"/>
              <w:widowControl/>
              <w:rPr>
                <w:rFonts w:ascii="宋体" w:hAnsi="宋体" w:cs="Times New Roman"/>
                <w:kern w:val="0"/>
              </w:rPr>
            </w:pPr>
            <w:r>
              <w:rPr>
                <w:rFonts w:hint="eastAsia" w:ascii="宋体" w:hAnsi="宋体" w:cs="仿宋_GB2312"/>
                <w:kern w:val="0"/>
              </w:rPr>
              <w:t>天面金属物</w:t>
            </w:r>
          </w:p>
        </w:tc>
        <w:tc>
          <w:tcPr>
            <w:tcW w:w="2128" w:type="dxa"/>
            <w:tcBorders>
              <w:top w:val="nil"/>
              <w:left w:val="nil"/>
              <w:bottom w:val="single" w:color="auto" w:sz="4" w:space="0"/>
              <w:right w:val="single" w:color="auto" w:sz="4" w:space="0"/>
            </w:tcBorders>
            <w:vAlign w:val="center"/>
          </w:tcPr>
          <w:p w14:paraId="1A388462">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5</w:t>
            </w:r>
          </w:p>
        </w:tc>
      </w:tr>
      <w:tr w14:paraId="63247749">
        <w:tblPrEx>
          <w:tblCellMar>
            <w:top w:w="0" w:type="dxa"/>
            <w:left w:w="108" w:type="dxa"/>
            <w:bottom w:w="0" w:type="dxa"/>
            <w:right w:w="108" w:type="dxa"/>
          </w:tblCellMar>
        </w:tblPrEx>
        <w:trPr>
          <w:trHeight w:val="57" w:hRule="atLeast"/>
          <w:jc w:val="center"/>
        </w:trPr>
        <w:tc>
          <w:tcPr>
            <w:tcW w:w="612" w:type="dxa"/>
            <w:vMerge w:val="continue"/>
            <w:tcBorders>
              <w:top w:val="nil"/>
              <w:left w:val="single" w:color="auto" w:sz="4" w:space="0"/>
              <w:bottom w:val="single" w:color="000000" w:sz="4" w:space="0"/>
              <w:right w:val="single" w:color="auto" w:sz="4" w:space="0"/>
            </w:tcBorders>
            <w:vAlign w:val="center"/>
          </w:tcPr>
          <w:p w14:paraId="49B0733D">
            <w:pPr>
              <w:pStyle w:val="7"/>
              <w:widowControl/>
              <w:jc w:val="left"/>
              <w:rPr>
                <w:rFonts w:ascii="宋体" w:hAnsi="宋体" w:cs="Times New Roman"/>
                <w:kern w:val="0"/>
              </w:rPr>
            </w:pPr>
          </w:p>
        </w:tc>
        <w:tc>
          <w:tcPr>
            <w:tcW w:w="463" w:type="dxa"/>
            <w:vMerge w:val="continue"/>
            <w:tcBorders>
              <w:top w:val="nil"/>
              <w:left w:val="single" w:color="auto" w:sz="4" w:space="0"/>
              <w:bottom w:val="single" w:color="auto" w:sz="4" w:space="0"/>
              <w:right w:val="single" w:color="auto" w:sz="4" w:space="0"/>
            </w:tcBorders>
            <w:vAlign w:val="center"/>
          </w:tcPr>
          <w:p w14:paraId="41B78D4A">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14:paraId="3D767C04">
            <w:pPr>
              <w:pStyle w:val="7"/>
              <w:widowControl/>
              <w:jc w:val="center"/>
              <w:rPr>
                <w:rFonts w:ascii="宋体" w:hAnsi="宋体" w:cs="仿宋_GB2312"/>
                <w:kern w:val="0"/>
              </w:rPr>
            </w:pPr>
            <w:r>
              <w:rPr>
                <w:rFonts w:ascii="宋体" w:hAnsi="宋体" w:cs="仿宋_GB2312"/>
                <w:kern w:val="0"/>
              </w:rPr>
              <w:t>7</w:t>
            </w:r>
          </w:p>
        </w:tc>
        <w:tc>
          <w:tcPr>
            <w:tcW w:w="3477" w:type="dxa"/>
            <w:tcBorders>
              <w:top w:val="nil"/>
              <w:left w:val="nil"/>
              <w:bottom w:val="single" w:color="auto" w:sz="4" w:space="0"/>
              <w:right w:val="single" w:color="auto" w:sz="4" w:space="0"/>
            </w:tcBorders>
            <w:vAlign w:val="center"/>
          </w:tcPr>
          <w:p w14:paraId="0EBDDFAF">
            <w:pPr>
              <w:pStyle w:val="7"/>
              <w:widowControl/>
              <w:rPr>
                <w:rFonts w:ascii="宋体" w:hAnsi="宋体" w:cs="Times New Roman"/>
                <w:kern w:val="0"/>
              </w:rPr>
            </w:pPr>
            <w:r>
              <w:rPr>
                <w:rFonts w:hint="eastAsia" w:ascii="宋体" w:hAnsi="宋体" w:cs="仿宋_GB2312"/>
                <w:kern w:val="0"/>
              </w:rPr>
              <w:t>总配电SPD</w:t>
            </w:r>
          </w:p>
        </w:tc>
        <w:tc>
          <w:tcPr>
            <w:tcW w:w="2128" w:type="dxa"/>
            <w:tcBorders>
              <w:top w:val="nil"/>
              <w:left w:val="nil"/>
              <w:bottom w:val="single" w:color="auto" w:sz="4" w:space="0"/>
              <w:right w:val="single" w:color="auto" w:sz="4" w:space="0"/>
            </w:tcBorders>
            <w:vAlign w:val="center"/>
          </w:tcPr>
          <w:p w14:paraId="0C410D0F">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14:paraId="42231A06">
        <w:tblPrEx>
          <w:tblCellMar>
            <w:top w:w="0" w:type="dxa"/>
            <w:left w:w="108" w:type="dxa"/>
            <w:bottom w:w="0" w:type="dxa"/>
            <w:right w:w="108" w:type="dxa"/>
          </w:tblCellMar>
        </w:tblPrEx>
        <w:trPr>
          <w:trHeight w:val="57" w:hRule="atLeast"/>
          <w:jc w:val="center"/>
        </w:trPr>
        <w:tc>
          <w:tcPr>
            <w:tcW w:w="612" w:type="dxa"/>
            <w:vMerge w:val="restart"/>
            <w:tcBorders>
              <w:top w:val="nil"/>
              <w:left w:val="single" w:color="auto" w:sz="4" w:space="0"/>
              <w:right w:val="single" w:color="auto" w:sz="4" w:space="0"/>
            </w:tcBorders>
            <w:vAlign w:val="center"/>
          </w:tcPr>
          <w:p w14:paraId="64DBD79E">
            <w:pPr>
              <w:pStyle w:val="7"/>
              <w:widowControl/>
              <w:jc w:val="left"/>
              <w:rPr>
                <w:rFonts w:ascii="宋体" w:hAnsi="宋体" w:cs="Times New Roman"/>
                <w:kern w:val="0"/>
              </w:rPr>
            </w:pPr>
            <w:r>
              <w:rPr>
                <w:rFonts w:hint="eastAsia" w:ascii="宋体" w:hAnsi="宋体" w:cs="Times New Roman"/>
                <w:kern w:val="0"/>
              </w:rPr>
              <w:t>七</w:t>
            </w:r>
          </w:p>
        </w:tc>
        <w:tc>
          <w:tcPr>
            <w:tcW w:w="463" w:type="dxa"/>
            <w:vMerge w:val="restart"/>
            <w:tcBorders>
              <w:top w:val="nil"/>
              <w:left w:val="single" w:color="auto" w:sz="4" w:space="0"/>
              <w:right w:val="single" w:color="auto" w:sz="4" w:space="0"/>
            </w:tcBorders>
            <w:vAlign w:val="center"/>
          </w:tcPr>
          <w:p w14:paraId="07012B13">
            <w:pPr>
              <w:pStyle w:val="7"/>
              <w:widowControl/>
              <w:jc w:val="center"/>
              <w:rPr>
                <w:rFonts w:ascii="宋体" w:hAnsi="宋体" w:cs="Times New Roman"/>
                <w:kern w:val="0"/>
              </w:rPr>
            </w:pPr>
            <w:r>
              <w:rPr>
                <w:rFonts w:hint="eastAsia" w:ascii="宋体" w:hAnsi="宋体"/>
              </w:rPr>
              <w:t>供应楼</w:t>
            </w:r>
          </w:p>
        </w:tc>
        <w:tc>
          <w:tcPr>
            <w:tcW w:w="614" w:type="dxa"/>
            <w:tcBorders>
              <w:top w:val="nil"/>
              <w:left w:val="nil"/>
              <w:bottom w:val="single" w:color="auto" w:sz="4" w:space="0"/>
              <w:right w:val="single" w:color="auto" w:sz="4" w:space="0"/>
            </w:tcBorders>
            <w:vAlign w:val="center"/>
          </w:tcPr>
          <w:p w14:paraId="5E15CDD7">
            <w:pPr>
              <w:pStyle w:val="7"/>
              <w:widowControl/>
              <w:jc w:val="center"/>
              <w:rPr>
                <w:rFonts w:ascii="宋体" w:hAnsi="宋体" w:cs="仿宋_GB2312"/>
                <w:kern w:val="0"/>
              </w:rPr>
            </w:pPr>
            <w:r>
              <w:rPr>
                <w:rFonts w:ascii="宋体" w:hAnsi="宋体" w:cs="仿宋_GB2312"/>
                <w:kern w:val="0"/>
              </w:rPr>
              <w:t>1</w:t>
            </w:r>
          </w:p>
        </w:tc>
        <w:tc>
          <w:tcPr>
            <w:tcW w:w="3477" w:type="dxa"/>
            <w:tcBorders>
              <w:top w:val="nil"/>
              <w:left w:val="nil"/>
              <w:bottom w:val="single" w:color="auto" w:sz="4" w:space="0"/>
              <w:right w:val="single" w:color="auto" w:sz="4" w:space="0"/>
            </w:tcBorders>
            <w:vAlign w:val="center"/>
          </w:tcPr>
          <w:p w14:paraId="017B17C8">
            <w:pPr>
              <w:pStyle w:val="7"/>
              <w:widowControl/>
              <w:rPr>
                <w:rFonts w:ascii="宋体" w:hAnsi="宋体" w:cs="Times New Roman"/>
                <w:kern w:val="0"/>
              </w:rPr>
            </w:pPr>
            <w:r>
              <w:rPr>
                <w:rFonts w:hint="eastAsia" w:ascii="宋体" w:hAnsi="宋体" w:cs="仿宋_GB2312"/>
                <w:kern w:val="0"/>
              </w:rPr>
              <w:t>接地装置</w:t>
            </w:r>
          </w:p>
        </w:tc>
        <w:tc>
          <w:tcPr>
            <w:tcW w:w="2128" w:type="dxa"/>
            <w:tcBorders>
              <w:top w:val="nil"/>
              <w:left w:val="nil"/>
              <w:bottom w:val="single" w:color="auto" w:sz="4" w:space="0"/>
              <w:right w:val="single" w:color="auto" w:sz="4" w:space="0"/>
            </w:tcBorders>
            <w:vAlign w:val="center"/>
          </w:tcPr>
          <w:p w14:paraId="6AE25539">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1</w:t>
            </w:r>
          </w:p>
        </w:tc>
      </w:tr>
      <w:tr w14:paraId="584A3CBB">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497CDC66">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14:paraId="480A01B6">
            <w:pPr>
              <w:pStyle w:val="7"/>
              <w:widowControl/>
              <w:jc w:val="center"/>
              <w:rPr>
                <w:rFonts w:ascii="宋体" w:hAnsi="宋体"/>
              </w:rPr>
            </w:pPr>
          </w:p>
        </w:tc>
        <w:tc>
          <w:tcPr>
            <w:tcW w:w="614" w:type="dxa"/>
            <w:tcBorders>
              <w:top w:val="nil"/>
              <w:left w:val="nil"/>
              <w:bottom w:val="single" w:color="auto" w:sz="4" w:space="0"/>
              <w:right w:val="single" w:color="auto" w:sz="4" w:space="0"/>
            </w:tcBorders>
            <w:vAlign w:val="center"/>
          </w:tcPr>
          <w:p w14:paraId="23A664E9">
            <w:pPr>
              <w:pStyle w:val="7"/>
              <w:widowControl/>
              <w:jc w:val="center"/>
              <w:rPr>
                <w:rFonts w:ascii="宋体" w:hAnsi="宋体" w:cs="仿宋_GB2312"/>
                <w:kern w:val="0"/>
              </w:rPr>
            </w:pPr>
            <w:r>
              <w:rPr>
                <w:rFonts w:ascii="宋体" w:hAnsi="宋体" w:cs="仿宋_GB2312"/>
                <w:kern w:val="0"/>
              </w:rPr>
              <w:t>2</w:t>
            </w:r>
          </w:p>
        </w:tc>
        <w:tc>
          <w:tcPr>
            <w:tcW w:w="3477" w:type="dxa"/>
            <w:tcBorders>
              <w:top w:val="nil"/>
              <w:left w:val="nil"/>
              <w:bottom w:val="single" w:color="auto" w:sz="4" w:space="0"/>
              <w:right w:val="single" w:color="auto" w:sz="4" w:space="0"/>
            </w:tcBorders>
            <w:vAlign w:val="center"/>
          </w:tcPr>
          <w:p w14:paraId="5AF5DF73">
            <w:pPr>
              <w:pStyle w:val="7"/>
              <w:widowControl/>
              <w:rPr>
                <w:rFonts w:ascii="宋体" w:hAnsi="宋体" w:cs="Times New Roman"/>
                <w:kern w:val="0"/>
              </w:rPr>
            </w:pPr>
            <w:r>
              <w:rPr>
                <w:rFonts w:hint="eastAsia" w:ascii="宋体" w:hAnsi="宋体" w:cs="仿宋_GB2312"/>
                <w:kern w:val="0"/>
              </w:rPr>
              <w:t>引下线</w:t>
            </w:r>
          </w:p>
        </w:tc>
        <w:tc>
          <w:tcPr>
            <w:tcW w:w="2128" w:type="dxa"/>
            <w:tcBorders>
              <w:top w:val="nil"/>
              <w:left w:val="nil"/>
              <w:bottom w:val="single" w:color="auto" w:sz="4" w:space="0"/>
              <w:right w:val="single" w:color="auto" w:sz="4" w:space="0"/>
            </w:tcBorders>
            <w:vAlign w:val="center"/>
          </w:tcPr>
          <w:p w14:paraId="0A028F7A">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8</w:t>
            </w:r>
          </w:p>
        </w:tc>
      </w:tr>
      <w:tr w14:paraId="072C1CAE">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162010A6">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14:paraId="645313B9">
            <w:pPr>
              <w:pStyle w:val="7"/>
              <w:widowControl/>
              <w:jc w:val="center"/>
              <w:rPr>
                <w:rFonts w:ascii="宋体" w:hAnsi="宋体"/>
              </w:rPr>
            </w:pPr>
          </w:p>
        </w:tc>
        <w:tc>
          <w:tcPr>
            <w:tcW w:w="614" w:type="dxa"/>
            <w:tcBorders>
              <w:top w:val="nil"/>
              <w:left w:val="nil"/>
              <w:bottom w:val="single" w:color="auto" w:sz="4" w:space="0"/>
              <w:right w:val="single" w:color="auto" w:sz="4" w:space="0"/>
            </w:tcBorders>
            <w:vAlign w:val="center"/>
          </w:tcPr>
          <w:p w14:paraId="09A9EC27">
            <w:pPr>
              <w:pStyle w:val="7"/>
              <w:widowControl/>
              <w:jc w:val="center"/>
              <w:rPr>
                <w:rFonts w:ascii="宋体" w:hAnsi="宋体" w:cs="仿宋_GB2312"/>
                <w:kern w:val="0"/>
              </w:rPr>
            </w:pPr>
            <w:r>
              <w:rPr>
                <w:rFonts w:ascii="宋体" w:hAnsi="宋体" w:cs="仿宋_GB2312"/>
                <w:kern w:val="0"/>
              </w:rPr>
              <w:t>3</w:t>
            </w:r>
          </w:p>
        </w:tc>
        <w:tc>
          <w:tcPr>
            <w:tcW w:w="3477" w:type="dxa"/>
            <w:tcBorders>
              <w:top w:val="nil"/>
              <w:left w:val="nil"/>
              <w:bottom w:val="single" w:color="auto" w:sz="4" w:space="0"/>
              <w:right w:val="single" w:color="auto" w:sz="4" w:space="0"/>
            </w:tcBorders>
            <w:vAlign w:val="center"/>
          </w:tcPr>
          <w:p w14:paraId="7F14C57F">
            <w:pPr>
              <w:pStyle w:val="7"/>
              <w:widowControl/>
              <w:rPr>
                <w:rFonts w:ascii="宋体" w:hAnsi="宋体" w:cs="Times New Roman"/>
                <w:kern w:val="0"/>
              </w:rPr>
            </w:pPr>
            <w:r>
              <w:rPr>
                <w:rFonts w:hint="eastAsia" w:ascii="宋体" w:hAnsi="宋体" w:cs="仿宋_GB2312"/>
                <w:kern w:val="0"/>
                <w:lang w:val="en-US" w:eastAsia="zh-CN"/>
              </w:rPr>
              <w:t>网格</w:t>
            </w:r>
          </w:p>
        </w:tc>
        <w:tc>
          <w:tcPr>
            <w:tcW w:w="2128" w:type="dxa"/>
            <w:tcBorders>
              <w:top w:val="nil"/>
              <w:left w:val="nil"/>
              <w:bottom w:val="single" w:color="auto" w:sz="4" w:space="0"/>
              <w:right w:val="single" w:color="auto" w:sz="4" w:space="0"/>
            </w:tcBorders>
            <w:vAlign w:val="center"/>
          </w:tcPr>
          <w:p w14:paraId="7E163B8A">
            <w:pPr>
              <w:pStyle w:val="7"/>
              <w:widowControl/>
              <w:rPr>
                <w:rFonts w:hint="default" w:ascii="宋体" w:hAnsi="宋体" w:eastAsia="宋体" w:cs="仿宋_GB2312"/>
                <w:kern w:val="0"/>
                <w:lang w:val="en-US" w:eastAsia="zh-CN"/>
              </w:rPr>
            </w:pPr>
            <w:r>
              <w:rPr>
                <w:rFonts w:hint="eastAsia" w:ascii="宋体" w:hAnsi="宋体" w:cs="仿宋_GB2312"/>
                <w:kern w:val="0"/>
                <w:lang w:val="en-US" w:eastAsia="zh-CN"/>
              </w:rPr>
              <w:t>12</w:t>
            </w:r>
          </w:p>
        </w:tc>
      </w:tr>
      <w:tr w14:paraId="33A2D10A">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6D5F5E50">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14:paraId="00EB1771">
            <w:pPr>
              <w:pStyle w:val="7"/>
              <w:widowControl/>
              <w:jc w:val="center"/>
              <w:rPr>
                <w:rFonts w:ascii="宋体" w:hAnsi="宋体"/>
              </w:rPr>
            </w:pPr>
          </w:p>
        </w:tc>
        <w:tc>
          <w:tcPr>
            <w:tcW w:w="614" w:type="dxa"/>
            <w:tcBorders>
              <w:top w:val="nil"/>
              <w:left w:val="nil"/>
              <w:bottom w:val="single" w:color="auto" w:sz="4" w:space="0"/>
              <w:right w:val="single" w:color="auto" w:sz="4" w:space="0"/>
            </w:tcBorders>
            <w:vAlign w:val="center"/>
          </w:tcPr>
          <w:p w14:paraId="382D95C5">
            <w:pPr>
              <w:pStyle w:val="7"/>
              <w:widowControl/>
              <w:jc w:val="center"/>
              <w:rPr>
                <w:rFonts w:ascii="宋体" w:hAnsi="宋体" w:cs="仿宋_GB2312"/>
                <w:kern w:val="0"/>
              </w:rPr>
            </w:pPr>
            <w:r>
              <w:rPr>
                <w:rFonts w:ascii="宋体" w:hAnsi="宋体" w:cs="仿宋_GB2312"/>
                <w:kern w:val="0"/>
              </w:rPr>
              <w:t>4</w:t>
            </w:r>
          </w:p>
        </w:tc>
        <w:tc>
          <w:tcPr>
            <w:tcW w:w="3477" w:type="dxa"/>
            <w:tcBorders>
              <w:top w:val="nil"/>
              <w:left w:val="nil"/>
              <w:bottom w:val="single" w:color="auto" w:sz="4" w:space="0"/>
              <w:right w:val="single" w:color="auto" w:sz="4" w:space="0"/>
            </w:tcBorders>
            <w:vAlign w:val="center"/>
          </w:tcPr>
          <w:p w14:paraId="2BF69EF2">
            <w:pPr>
              <w:pStyle w:val="7"/>
              <w:widowControl/>
              <w:rPr>
                <w:rFonts w:ascii="宋体" w:hAnsi="宋体" w:cs="Times New Roman"/>
                <w:kern w:val="0"/>
              </w:rPr>
            </w:pPr>
            <w:r>
              <w:rPr>
                <w:rFonts w:hint="eastAsia" w:ascii="宋体" w:hAnsi="宋体" w:cs="Times New Roman"/>
                <w:kern w:val="0"/>
                <w:lang w:val="en-US" w:eastAsia="zh-CN"/>
              </w:rPr>
              <w:t>避雷带</w:t>
            </w:r>
          </w:p>
        </w:tc>
        <w:tc>
          <w:tcPr>
            <w:tcW w:w="2128" w:type="dxa"/>
            <w:tcBorders>
              <w:top w:val="nil"/>
              <w:left w:val="nil"/>
              <w:bottom w:val="single" w:color="auto" w:sz="4" w:space="0"/>
              <w:right w:val="single" w:color="auto" w:sz="4" w:space="0"/>
            </w:tcBorders>
            <w:vAlign w:val="center"/>
          </w:tcPr>
          <w:p w14:paraId="3C5EEAD6">
            <w:pPr>
              <w:pStyle w:val="7"/>
              <w:widowControl/>
              <w:rPr>
                <w:rFonts w:hint="eastAsia" w:ascii="宋体" w:hAnsi="宋体" w:eastAsia="宋体" w:cs="Times New Roman"/>
                <w:kern w:val="0"/>
                <w:lang w:val="en-US" w:eastAsia="zh-CN"/>
              </w:rPr>
            </w:pPr>
            <w:r>
              <w:rPr>
                <w:rFonts w:hint="eastAsia" w:ascii="宋体" w:hAnsi="宋体" w:cs="Times New Roman"/>
                <w:kern w:val="0"/>
                <w:lang w:val="en-US" w:eastAsia="zh-CN"/>
              </w:rPr>
              <w:t>2</w:t>
            </w:r>
          </w:p>
        </w:tc>
      </w:tr>
      <w:tr w14:paraId="70710F71">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37994F4C">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14:paraId="090C8438">
            <w:pPr>
              <w:pStyle w:val="7"/>
              <w:widowControl/>
              <w:jc w:val="center"/>
              <w:rPr>
                <w:rFonts w:ascii="宋体" w:hAnsi="宋体"/>
              </w:rPr>
            </w:pPr>
          </w:p>
        </w:tc>
        <w:tc>
          <w:tcPr>
            <w:tcW w:w="614" w:type="dxa"/>
            <w:tcBorders>
              <w:top w:val="nil"/>
              <w:left w:val="nil"/>
              <w:bottom w:val="single" w:color="auto" w:sz="4" w:space="0"/>
              <w:right w:val="single" w:color="auto" w:sz="4" w:space="0"/>
            </w:tcBorders>
            <w:vAlign w:val="center"/>
          </w:tcPr>
          <w:p w14:paraId="5AAE8554">
            <w:pPr>
              <w:pStyle w:val="7"/>
              <w:widowControl/>
              <w:jc w:val="center"/>
              <w:rPr>
                <w:rFonts w:ascii="宋体" w:hAnsi="宋体" w:cs="仿宋_GB2312"/>
                <w:kern w:val="0"/>
              </w:rPr>
            </w:pPr>
            <w:r>
              <w:rPr>
                <w:rFonts w:ascii="宋体" w:hAnsi="宋体" w:cs="仿宋_GB2312"/>
                <w:kern w:val="0"/>
              </w:rPr>
              <w:t>5</w:t>
            </w:r>
          </w:p>
        </w:tc>
        <w:tc>
          <w:tcPr>
            <w:tcW w:w="3477" w:type="dxa"/>
            <w:tcBorders>
              <w:top w:val="nil"/>
              <w:left w:val="nil"/>
              <w:bottom w:val="single" w:color="auto" w:sz="4" w:space="0"/>
              <w:right w:val="single" w:color="auto" w:sz="4" w:space="0"/>
            </w:tcBorders>
            <w:vAlign w:val="center"/>
          </w:tcPr>
          <w:p w14:paraId="69988F73">
            <w:pPr>
              <w:pStyle w:val="7"/>
              <w:widowControl/>
              <w:rPr>
                <w:rFonts w:ascii="宋体" w:hAnsi="宋体" w:cs="Times New Roman"/>
                <w:kern w:val="0"/>
              </w:rPr>
            </w:pPr>
            <w:r>
              <w:rPr>
                <w:rFonts w:ascii="宋体" w:hAnsi="宋体" w:cs="Times New Roman"/>
                <w:kern w:val="0"/>
              </w:rPr>
              <w:t>接闪杆</w:t>
            </w:r>
          </w:p>
        </w:tc>
        <w:tc>
          <w:tcPr>
            <w:tcW w:w="2128" w:type="dxa"/>
            <w:tcBorders>
              <w:top w:val="nil"/>
              <w:left w:val="nil"/>
              <w:bottom w:val="single" w:color="auto" w:sz="4" w:space="0"/>
              <w:right w:val="single" w:color="auto" w:sz="4" w:space="0"/>
            </w:tcBorders>
            <w:vAlign w:val="center"/>
          </w:tcPr>
          <w:p w14:paraId="671DF75C">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14:paraId="6532CA83">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04710827">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14:paraId="65FA721F">
            <w:pPr>
              <w:pStyle w:val="7"/>
              <w:widowControl/>
              <w:jc w:val="center"/>
              <w:rPr>
                <w:rFonts w:ascii="宋体" w:hAnsi="宋体"/>
              </w:rPr>
            </w:pPr>
          </w:p>
        </w:tc>
        <w:tc>
          <w:tcPr>
            <w:tcW w:w="614" w:type="dxa"/>
            <w:tcBorders>
              <w:top w:val="nil"/>
              <w:left w:val="nil"/>
              <w:bottom w:val="single" w:color="auto" w:sz="4" w:space="0"/>
              <w:right w:val="single" w:color="auto" w:sz="4" w:space="0"/>
            </w:tcBorders>
            <w:vAlign w:val="center"/>
          </w:tcPr>
          <w:p w14:paraId="571438DC">
            <w:pPr>
              <w:pStyle w:val="7"/>
              <w:widowControl/>
              <w:jc w:val="center"/>
              <w:rPr>
                <w:rFonts w:ascii="宋体" w:hAnsi="宋体" w:cs="仿宋_GB2312"/>
                <w:kern w:val="0"/>
              </w:rPr>
            </w:pPr>
            <w:r>
              <w:rPr>
                <w:rFonts w:ascii="宋体" w:hAnsi="宋体" w:cs="仿宋_GB2312"/>
                <w:kern w:val="0"/>
              </w:rPr>
              <w:t>6</w:t>
            </w:r>
          </w:p>
        </w:tc>
        <w:tc>
          <w:tcPr>
            <w:tcW w:w="3477" w:type="dxa"/>
            <w:tcBorders>
              <w:top w:val="nil"/>
              <w:left w:val="nil"/>
              <w:bottom w:val="single" w:color="auto" w:sz="4" w:space="0"/>
              <w:right w:val="single" w:color="auto" w:sz="4" w:space="0"/>
            </w:tcBorders>
            <w:vAlign w:val="center"/>
          </w:tcPr>
          <w:p w14:paraId="28A7FE6F">
            <w:pPr>
              <w:pStyle w:val="7"/>
              <w:widowControl/>
              <w:rPr>
                <w:rFonts w:ascii="宋体" w:hAnsi="宋体" w:cs="Times New Roman"/>
                <w:kern w:val="0"/>
              </w:rPr>
            </w:pPr>
            <w:r>
              <w:rPr>
                <w:rFonts w:hint="eastAsia" w:ascii="宋体" w:hAnsi="宋体" w:cs="仿宋_GB2312"/>
                <w:kern w:val="0"/>
              </w:rPr>
              <w:t>天面金属物</w:t>
            </w:r>
          </w:p>
        </w:tc>
        <w:tc>
          <w:tcPr>
            <w:tcW w:w="2128" w:type="dxa"/>
            <w:tcBorders>
              <w:top w:val="nil"/>
              <w:left w:val="nil"/>
              <w:bottom w:val="single" w:color="auto" w:sz="4" w:space="0"/>
              <w:right w:val="single" w:color="auto" w:sz="4" w:space="0"/>
            </w:tcBorders>
            <w:vAlign w:val="center"/>
          </w:tcPr>
          <w:p w14:paraId="1E010147">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5</w:t>
            </w:r>
          </w:p>
        </w:tc>
      </w:tr>
      <w:tr w14:paraId="0218490C">
        <w:tblPrEx>
          <w:tblCellMar>
            <w:top w:w="0" w:type="dxa"/>
            <w:left w:w="108" w:type="dxa"/>
            <w:bottom w:w="0" w:type="dxa"/>
            <w:right w:w="108" w:type="dxa"/>
          </w:tblCellMar>
        </w:tblPrEx>
        <w:trPr>
          <w:trHeight w:val="288" w:hRule="atLeast"/>
          <w:jc w:val="center"/>
        </w:trPr>
        <w:tc>
          <w:tcPr>
            <w:tcW w:w="612" w:type="dxa"/>
            <w:vMerge w:val="continue"/>
            <w:tcBorders>
              <w:left w:val="single" w:color="auto" w:sz="4" w:space="0"/>
              <w:bottom w:val="single" w:color="auto" w:sz="4" w:space="0"/>
              <w:right w:val="single" w:color="auto" w:sz="4" w:space="0"/>
            </w:tcBorders>
            <w:vAlign w:val="center"/>
          </w:tcPr>
          <w:p w14:paraId="1E1B4349">
            <w:pPr>
              <w:pStyle w:val="7"/>
              <w:widowControl/>
              <w:jc w:val="left"/>
              <w:rPr>
                <w:rFonts w:ascii="宋体" w:hAnsi="宋体" w:cs="Times New Roman"/>
                <w:kern w:val="0"/>
              </w:rPr>
            </w:pPr>
          </w:p>
        </w:tc>
        <w:tc>
          <w:tcPr>
            <w:tcW w:w="463" w:type="dxa"/>
            <w:vMerge w:val="continue"/>
            <w:tcBorders>
              <w:left w:val="single" w:color="auto" w:sz="4" w:space="0"/>
              <w:bottom w:val="single" w:color="auto" w:sz="4" w:space="0"/>
              <w:right w:val="single" w:color="auto" w:sz="4" w:space="0"/>
            </w:tcBorders>
            <w:vAlign w:val="center"/>
          </w:tcPr>
          <w:p w14:paraId="32693925">
            <w:pPr>
              <w:pStyle w:val="7"/>
              <w:widowControl/>
              <w:jc w:val="center"/>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14:paraId="534AB235">
            <w:pPr>
              <w:pStyle w:val="7"/>
              <w:widowControl/>
              <w:jc w:val="center"/>
              <w:rPr>
                <w:rFonts w:ascii="宋体" w:hAnsi="宋体" w:cs="仿宋_GB2312"/>
                <w:kern w:val="0"/>
              </w:rPr>
            </w:pPr>
            <w:r>
              <w:rPr>
                <w:rFonts w:ascii="宋体" w:hAnsi="宋体" w:cs="仿宋_GB2312"/>
                <w:kern w:val="0"/>
              </w:rPr>
              <w:t>7</w:t>
            </w:r>
          </w:p>
        </w:tc>
        <w:tc>
          <w:tcPr>
            <w:tcW w:w="3477" w:type="dxa"/>
            <w:tcBorders>
              <w:top w:val="nil"/>
              <w:left w:val="nil"/>
              <w:bottom w:val="single" w:color="auto" w:sz="4" w:space="0"/>
              <w:right w:val="single" w:color="auto" w:sz="4" w:space="0"/>
            </w:tcBorders>
            <w:vAlign w:val="center"/>
          </w:tcPr>
          <w:p w14:paraId="01937996">
            <w:pPr>
              <w:pStyle w:val="7"/>
              <w:widowControl/>
              <w:rPr>
                <w:rFonts w:ascii="宋体" w:hAnsi="宋体" w:cs="Times New Roman"/>
                <w:kern w:val="0"/>
              </w:rPr>
            </w:pPr>
            <w:r>
              <w:rPr>
                <w:rFonts w:hint="eastAsia" w:ascii="宋体" w:hAnsi="宋体" w:cs="仿宋_GB2312"/>
                <w:kern w:val="0"/>
              </w:rPr>
              <w:t>总配电SPD</w:t>
            </w:r>
          </w:p>
        </w:tc>
        <w:tc>
          <w:tcPr>
            <w:tcW w:w="2128" w:type="dxa"/>
            <w:tcBorders>
              <w:top w:val="nil"/>
              <w:left w:val="nil"/>
              <w:bottom w:val="single" w:color="auto" w:sz="4" w:space="0"/>
              <w:right w:val="single" w:color="auto" w:sz="4" w:space="0"/>
            </w:tcBorders>
            <w:vAlign w:val="center"/>
          </w:tcPr>
          <w:p w14:paraId="56727D59">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14:paraId="077EF6E2">
        <w:tblPrEx>
          <w:tblCellMar>
            <w:top w:w="0" w:type="dxa"/>
            <w:left w:w="108" w:type="dxa"/>
            <w:bottom w:w="0" w:type="dxa"/>
            <w:right w:w="108" w:type="dxa"/>
          </w:tblCellMar>
        </w:tblPrEx>
        <w:trPr>
          <w:trHeight w:val="57" w:hRule="atLeast"/>
          <w:jc w:val="center"/>
        </w:trPr>
        <w:tc>
          <w:tcPr>
            <w:tcW w:w="612" w:type="dxa"/>
            <w:vMerge w:val="restart"/>
            <w:tcBorders>
              <w:top w:val="single" w:color="auto" w:sz="4" w:space="0"/>
              <w:left w:val="single" w:color="auto" w:sz="4" w:space="0"/>
              <w:right w:val="single" w:color="auto" w:sz="4" w:space="0"/>
            </w:tcBorders>
            <w:vAlign w:val="center"/>
          </w:tcPr>
          <w:p w14:paraId="70569F53">
            <w:pPr>
              <w:pStyle w:val="7"/>
              <w:widowControl/>
              <w:jc w:val="left"/>
              <w:rPr>
                <w:rFonts w:ascii="宋体" w:hAnsi="宋体" w:cs="Times New Roman"/>
                <w:kern w:val="0"/>
              </w:rPr>
            </w:pPr>
            <w:r>
              <w:rPr>
                <w:rFonts w:ascii="宋体" w:hAnsi="宋体" w:cs="Times New Roman"/>
                <w:kern w:val="0"/>
              </w:rPr>
              <w:t>八</w:t>
            </w:r>
          </w:p>
        </w:tc>
        <w:tc>
          <w:tcPr>
            <w:tcW w:w="463" w:type="dxa"/>
            <w:vMerge w:val="restart"/>
            <w:tcBorders>
              <w:top w:val="single" w:color="auto" w:sz="4" w:space="0"/>
              <w:left w:val="single" w:color="auto" w:sz="4" w:space="0"/>
              <w:right w:val="single" w:color="auto" w:sz="4" w:space="0"/>
            </w:tcBorders>
            <w:vAlign w:val="center"/>
          </w:tcPr>
          <w:p w14:paraId="05078247">
            <w:pPr>
              <w:pStyle w:val="7"/>
              <w:widowControl/>
              <w:jc w:val="center"/>
              <w:rPr>
                <w:rFonts w:ascii="宋体" w:hAnsi="宋体"/>
              </w:rPr>
            </w:pPr>
            <w:r>
              <w:rPr>
                <w:rFonts w:ascii="宋体" w:hAnsi="宋体"/>
              </w:rPr>
              <w:t>饭堂</w:t>
            </w:r>
          </w:p>
        </w:tc>
        <w:tc>
          <w:tcPr>
            <w:tcW w:w="614" w:type="dxa"/>
            <w:tcBorders>
              <w:top w:val="single" w:color="auto" w:sz="4" w:space="0"/>
              <w:left w:val="nil"/>
              <w:bottom w:val="single" w:color="auto" w:sz="4" w:space="0"/>
              <w:right w:val="single" w:color="auto" w:sz="4" w:space="0"/>
            </w:tcBorders>
            <w:vAlign w:val="center"/>
          </w:tcPr>
          <w:p w14:paraId="2A84D7AC">
            <w:pPr>
              <w:pStyle w:val="7"/>
              <w:widowControl/>
              <w:jc w:val="center"/>
              <w:rPr>
                <w:rFonts w:ascii="宋体" w:hAnsi="宋体" w:cs="仿宋_GB2312"/>
                <w:kern w:val="0"/>
              </w:rPr>
            </w:pPr>
            <w:r>
              <w:rPr>
                <w:rFonts w:ascii="宋体" w:hAnsi="宋体" w:cs="仿宋_GB2312"/>
                <w:kern w:val="0"/>
              </w:rPr>
              <w:t>1</w:t>
            </w:r>
          </w:p>
        </w:tc>
        <w:tc>
          <w:tcPr>
            <w:tcW w:w="3477" w:type="dxa"/>
            <w:tcBorders>
              <w:top w:val="single" w:color="auto" w:sz="4" w:space="0"/>
              <w:left w:val="nil"/>
              <w:bottom w:val="single" w:color="auto" w:sz="4" w:space="0"/>
              <w:right w:val="single" w:color="auto" w:sz="4" w:space="0"/>
            </w:tcBorders>
            <w:vAlign w:val="center"/>
          </w:tcPr>
          <w:p w14:paraId="4AA8A201">
            <w:pPr>
              <w:pStyle w:val="7"/>
              <w:widowControl/>
              <w:rPr>
                <w:rFonts w:ascii="宋体" w:hAnsi="宋体" w:cs="Times New Roman"/>
                <w:kern w:val="0"/>
              </w:rPr>
            </w:pPr>
            <w:r>
              <w:rPr>
                <w:rFonts w:hint="eastAsia" w:ascii="宋体" w:hAnsi="宋体" w:cs="仿宋_GB2312"/>
                <w:kern w:val="0"/>
              </w:rPr>
              <w:t>接地装置</w:t>
            </w:r>
          </w:p>
        </w:tc>
        <w:tc>
          <w:tcPr>
            <w:tcW w:w="2128" w:type="dxa"/>
            <w:tcBorders>
              <w:top w:val="single" w:color="auto" w:sz="4" w:space="0"/>
              <w:left w:val="nil"/>
              <w:bottom w:val="single" w:color="auto" w:sz="4" w:space="0"/>
              <w:right w:val="single" w:color="auto" w:sz="4" w:space="0"/>
            </w:tcBorders>
            <w:vAlign w:val="center"/>
          </w:tcPr>
          <w:p w14:paraId="5BAD572E">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1</w:t>
            </w:r>
          </w:p>
        </w:tc>
      </w:tr>
      <w:tr w14:paraId="5FC7BD9C">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2EFC89E5">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14:paraId="0FE93024">
            <w:pPr>
              <w:pStyle w:val="7"/>
              <w:widowControl/>
              <w:jc w:val="left"/>
              <w:rPr>
                <w:rFonts w:ascii="宋体" w:hAnsi="宋体"/>
              </w:rPr>
            </w:pPr>
          </w:p>
        </w:tc>
        <w:tc>
          <w:tcPr>
            <w:tcW w:w="614" w:type="dxa"/>
            <w:tcBorders>
              <w:top w:val="single" w:color="auto" w:sz="4" w:space="0"/>
              <w:left w:val="nil"/>
              <w:bottom w:val="single" w:color="auto" w:sz="4" w:space="0"/>
              <w:right w:val="single" w:color="auto" w:sz="4" w:space="0"/>
            </w:tcBorders>
            <w:vAlign w:val="center"/>
          </w:tcPr>
          <w:p w14:paraId="67C798E2">
            <w:pPr>
              <w:pStyle w:val="7"/>
              <w:widowControl/>
              <w:jc w:val="center"/>
              <w:rPr>
                <w:rFonts w:ascii="宋体" w:hAnsi="宋体" w:cs="仿宋_GB2312"/>
                <w:kern w:val="0"/>
              </w:rPr>
            </w:pPr>
            <w:r>
              <w:rPr>
                <w:rFonts w:ascii="宋体" w:hAnsi="宋体" w:cs="仿宋_GB2312"/>
                <w:kern w:val="0"/>
              </w:rPr>
              <w:t>2</w:t>
            </w:r>
          </w:p>
        </w:tc>
        <w:tc>
          <w:tcPr>
            <w:tcW w:w="3477" w:type="dxa"/>
            <w:tcBorders>
              <w:top w:val="single" w:color="auto" w:sz="4" w:space="0"/>
              <w:left w:val="nil"/>
              <w:bottom w:val="single" w:color="auto" w:sz="4" w:space="0"/>
              <w:right w:val="single" w:color="auto" w:sz="4" w:space="0"/>
            </w:tcBorders>
            <w:vAlign w:val="center"/>
          </w:tcPr>
          <w:p w14:paraId="0E61279F">
            <w:pPr>
              <w:pStyle w:val="7"/>
              <w:widowControl/>
              <w:rPr>
                <w:rFonts w:ascii="宋体" w:hAnsi="宋体" w:cs="Times New Roman"/>
                <w:kern w:val="0"/>
              </w:rPr>
            </w:pPr>
            <w:r>
              <w:rPr>
                <w:rFonts w:hint="eastAsia" w:ascii="宋体" w:hAnsi="宋体" w:cs="仿宋_GB2312"/>
                <w:kern w:val="0"/>
              </w:rPr>
              <w:t>引下线</w:t>
            </w:r>
          </w:p>
        </w:tc>
        <w:tc>
          <w:tcPr>
            <w:tcW w:w="2128" w:type="dxa"/>
            <w:tcBorders>
              <w:top w:val="single" w:color="auto" w:sz="4" w:space="0"/>
              <w:left w:val="nil"/>
              <w:bottom w:val="single" w:color="auto" w:sz="4" w:space="0"/>
              <w:right w:val="single" w:color="auto" w:sz="4" w:space="0"/>
            </w:tcBorders>
            <w:vAlign w:val="center"/>
          </w:tcPr>
          <w:p w14:paraId="45B2CF9F">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8</w:t>
            </w:r>
          </w:p>
        </w:tc>
      </w:tr>
      <w:tr w14:paraId="31D50C7F">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1FC352B3">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14:paraId="0596E5EF">
            <w:pPr>
              <w:pStyle w:val="7"/>
              <w:widowControl/>
              <w:jc w:val="left"/>
              <w:rPr>
                <w:rFonts w:ascii="宋体" w:hAnsi="宋体"/>
              </w:rPr>
            </w:pPr>
          </w:p>
        </w:tc>
        <w:tc>
          <w:tcPr>
            <w:tcW w:w="614" w:type="dxa"/>
            <w:tcBorders>
              <w:top w:val="nil"/>
              <w:left w:val="nil"/>
              <w:bottom w:val="single" w:color="auto" w:sz="4" w:space="0"/>
              <w:right w:val="single" w:color="auto" w:sz="4" w:space="0"/>
            </w:tcBorders>
            <w:vAlign w:val="center"/>
          </w:tcPr>
          <w:p w14:paraId="4F3E8285">
            <w:pPr>
              <w:pStyle w:val="7"/>
              <w:widowControl/>
              <w:jc w:val="center"/>
              <w:rPr>
                <w:rFonts w:ascii="宋体" w:hAnsi="宋体" w:cs="仿宋_GB2312"/>
                <w:kern w:val="0"/>
              </w:rPr>
            </w:pPr>
            <w:r>
              <w:rPr>
                <w:rFonts w:ascii="宋体" w:hAnsi="宋体" w:cs="仿宋_GB2312"/>
                <w:kern w:val="0"/>
              </w:rPr>
              <w:t>3</w:t>
            </w:r>
          </w:p>
        </w:tc>
        <w:tc>
          <w:tcPr>
            <w:tcW w:w="3477" w:type="dxa"/>
            <w:tcBorders>
              <w:top w:val="nil"/>
              <w:left w:val="nil"/>
              <w:bottom w:val="single" w:color="auto" w:sz="4" w:space="0"/>
              <w:right w:val="single" w:color="auto" w:sz="4" w:space="0"/>
            </w:tcBorders>
            <w:vAlign w:val="center"/>
          </w:tcPr>
          <w:p w14:paraId="536C5B31">
            <w:pPr>
              <w:pStyle w:val="7"/>
              <w:widowControl/>
              <w:rPr>
                <w:rFonts w:ascii="宋体" w:hAnsi="宋体" w:cs="Times New Roman"/>
                <w:kern w:val="0"/>
              </w:rPr>
            </w:pPr>
            <w:r>
              <w:rPr>
                <w:rFonts w:hint="eastAsia" w:ascii="宋体" w:hAnsi="宋体" w:cs="仿宋_GB2312"/>
                <w:kern w:val="0"/>
                <w:lang w:val="en-US" w:eastAsia="zh-CN"/>
              </w:rPr>
              <w:t>网格</w:t>
            </w:r>
          </w:p>
        </w:tc>
        <w:tc>
          <w:tcPr>
            <w:tcW w:w="2128" w:type="dxa"/>
            <w:tcBorders>
              <w:top w:val="nil"/>
              <w:left w:val="nil"/>
              <w:bottom w:val="single" w:color="auto" w:sz="4" w:space="0"/>
              <w:right w:val="single" w:color="auto" w:sz="4" w:space="0"/>
            </w:tcBorders>
            <w:vAlign w:val="center"/>
          </w:tcPr>
          <w:p w14:paraId="3555192C">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8</w:t>
            </w:r>
          </w:p>
        </w:tc>
      </w:tr>
      <w:tr w14:paraId="6B09E484">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4F0F84E1">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14:paraId="25D5B948">
            <w:pPr>
              <w:pStyle w:val="7"/>
              <w:widowControl/>
              <w:jc w:val="left"/>
              <w:rPr>
                <w:rFonts w:ascii="宋体" w:hAnsi="宋体"/>
              </w:rPr>
            </w:pPr>
          </w:p>
        </w:tc>
        <w:tc>
          <w:tcPr>
            <w:tcW w:w="614" w:type="dxa"/>
            <w:tcBorders>
              <w:top w:val="nil"/>
              <w:left w:val="nil"/>
              <w:bottom w:val="single" w:color="auto" w:sz="4" w:space="0"/>
              <w:right w:val="single" w:color="auto" w:sz="4" w:space="0"/>
            </w:tcBorders>
            <w:vAlign w:val="center"/>
          </w:tcPr>
          <w:p w14:paraId="27D28DD5">
            <w:pPr>
              <w:pStyle w:val="7"/>
              <w:widowControl/>
              <w:jc w:val="center"/>
              <w:rPr>
                <w:rFonts w:ascii="宋体" w:hAnsi="宋体" w:cs="仿宋_GB2312"/>
                <w:kern w:val="0"/>
              </w:rPr>
            </w:pPr>
            <w:r>
              <w:rPr>
                <w:rFonts w:ascii="宋体" w:hAnsi="宋体" w:cs="仿宋_GB2312"/>
                <w:kern w:val="0"/>
              </w:rPr>
              <w:t>4</w:t>
            </w:r>
          </w:p>
        </w:tc>
        <w:tc>
          <w:tcPr>
            <w:tcW w:w="3477" w:type="dxa"/>
            <w:tcBorders>
              <w:top w:val="nil"/>
              <w:left w:val="nil"/>
              <w:bottom w:val="single" w:color="auto" w:sz="4" w:space="0"/>
              <w:right w:val="single" w:color="auto" w:sz="4" w:space="0"/>
            </w:tcBorders>
            <w:vAlign w:val="center"/>
          </w:tcPr>
          <w:p w14:paraId="4C65EB4E">
            <w:pPr>
              <w:pStyle w:val="7"/>
              <w:widowControl/>
              <w:rPr>
                <w:rFonts w:ascii="宋体" w:hAnsi="宋体" w:cs="Times New Roman"/>
                <w:kern w:val="0"/>
              </w:rPr>
            </w:pPr>
            <w:r>
              <w:rPr>
                <w:rFonts w:hint="eastAsia" w:ascii="宋体" w:hAnsi="宋体" w:cs="Times New Roman"/>
                <w:kern w:val="0"/>
                <w:lang w:val="en-US" w:eastAsia="zh-CN"/>
              </w:rPr>
              <w:t>避雷带</w:t>
            </w:r>
          </w:p>
        </w:tc>
        <w:tc>
          <w:tcPr>
            <w:tcW w:w="2128" w:type="dxa"/>
            <w:tcBorders>
              <w:top w:val="nil"/>
              <w:left w:val="nil"/>
              <w:bottom w:val="single" w:color="auto" w:sz="4" w:space="0"/>
              <w:right w:val="single" w:color="auto" w:sz="4" w:space="0"/>
            </w:tcBorders>
            <w:vAlign w:val="center"/>
          </w:tcPr>
          <w:p w14:paraId="5F4F8C2E">
            <w:pPr>
              <w:pStyle w:val="7"/>
              <w:widowControl/>
              <w:rPr>
                <w:rFonts w:hint="eastAsia" w:ascii="宋体" w:hAnsi="宋体" w:eastAsia="宋体" w:cs="Times New Roman"/>
                <w:kern w:val="0"/>
                <w:lang w:val="en-US" w:eastAsia="zh-CN"/>
              </w:rPr>
            </w:pPr>
            <w:r>
              <w:rPr>
                <w:rFonts w:hint="eastAsia" w:ascii="宋体" w:hAnsi="宋体" w:cs="Times New Roman"/>
                <w:kern w:val="0"/>
                <w:lang w:val="en-US" w:eastAsia="zh-CN"/>
              </w:rPr>
              <w:t>2</w:t>
            </w:r>
          </w:p>
        </w:tc>
      </w:tr>
      <w:tr w14:paraId="016BECED">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6067BD52">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14:paraId="69AD15DF">
            <w:pPr>
              <w:pStyle w:val="7"/>
              <w:widowControl/>
              <w:jc w:val="left"/>
              <w:rPr>
                <w:rFonts w:ascii="宋体" w:hAnsi="宋体"/>
              </w:rPr>
            </w:pPr>
          </w:p>
        </w:tc>
        <w:tc>
          <w:tcPr>
            <w:tcW w:w="614" w:type="dxa"/>
            <w:tcBorders>
              <w:top w:val="nil"/>
              <w:left w:val="nil"/>
              <w:bottom w:val="single" w:color="auto" w:sz="4" w:space="0"/>
              <w:right w:val="single" w:color="auto" w:sz="4" w:space="0"/>
            </w:tcBorders>
            <w:vAlign w:val="center"/>
          </w:tcPr>
          <w:p w14:paraId="45325E30">
            <w:pPr>
              <w:pStyle w:val="7"/>
              <w:widowControl/>
              <w:jc w:val="center"/>
              <w:rPr>
                <w:rFonts w:ascii="宋体" w:hAnsi="宋体" w:cs="仿宋_GB2312"/>
                <w:kern w:val="0"/>
              </w:rPr>
            </w:pPr>
            <w:r>
              <w:rPr>
                <w:rFonts w:ascii="宋体" w:hAnsi="宋体" w:cs="仿宋_GB2312"/>
                <w:kern w:val="0"/>
              </w:rPr>
              <w:t>5</w:t>
            </w:r>
          </w:p>
        </w:tc>
        <w:tc>
          <w:tcPr>
            <w:tcW w:w="3477" w:type="dxa"/>
            <w:tcBorders>
              <w:top w:val="nil"/>
              <w:left w:val="nil"/>
              <w:bottom w:val="single" w:color="auto" w:sz="4" w:space="0"/>
              <w:right w:val="single" w:color="auto" w:sz="4" w:space="0"/>
            </w:tcBorders>
            <w:vAlign w:val="center"/>
          </w:tcPr>
          <w:p w14:paraId="09BAEEF9">
            <w:pPr>
              <w:pStyle w:val="7"/>
              <w:widowControl/>
              <w:rPr>
                <w:rFonts w:ascii="宋体" w:hAnsi="宋体" w:cs="Times New Roman"/>
                <w:kern w:val="0"/>
              </w:rPr>
            </w:pPr>
            <w:r>
              <w:rPr>
                <w:rFonts w:ascii="宋体" w:hAnsi="宋体" w:cs="Times New Roman"/>
                <w:kern w:val="0"/>
              </w:rPr>
              <w:t>接闪杆</w:t>
            </w:r>
          </w:p>
        </w:tc>
        <w:tc>
          <w:tcPr>
            <w:tcW w:w="2128" w:type="dxa"/>
            <w:tcBorders>
              <w:top w:val="nil"/>
              <w:left w:val="nil"/>
              <w:bottom w:val="single" w:color="auto" w:sz="4" w:space="0"/>
              <w:right w:val="single" w:color="auto" w:sz="4" w:space="0"/>
            </w:tcBorders>
            <w:vAlign w:val="center"/>
          </w:tcPr>
          <w:p w14:paraId="4D5CFDCC">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14:paraId="3C9248D7">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5BA792AC">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14:paraId="0C63441E">
            <w:pPr>
              <w:pStyle w:val="7"/>
              <w:widowControl/>
              <w:jc w:val="left"/>
              <w:rPr>
                <w:rFonts w:ascii="宋体" w:hAnsi="宋体"/>
              </w:rPr>
            </w:pPr>
          </w:p>
        </w:tc>
        <w:tc>
          <w:tcPr>
            <w:tcW w:w="614" w:type="dxa"/>
            <w:tcBorders>
              <w:top w:val="nil"/>
              <w:left w:val="nil"/>
              <w:bottom w:val="single" w:color="auto" w:sz="4" w:space="0"/>
              <w:right w:val="single" w:color="auto" w:sz="4" w:space="0"/>
            </w:tcBorders>
            <w:vAlign w:val="center"/>
          </w:tcPr>
          <w:p w14:paraId="6C990EDA">
            <w:pPr>
              <w:pStyle w:val="7"/>
              <w:widowControl/>
              <w:jc w:val="center"/>
              <w:rPr>
                <w:rFonts w:ascii="宋体" w:hAnsi="宋体" w:cs="仿宋_GB2312"/>
                <w:kern w:val="0"/>
              </w:rPr>
            </w:pPr>
            <w:r>
              <w:rPr>
                <w:rFonts w:ascii="宋体" w:hAnsi="宋体" w:cs="仿宋_GB2312"/>
                <w:kern w:val="0"/>
              </w:rPr>
              <w:t>6</w:t>
            </w:r>
          </w:p>
        </w:tc>
        <w:tc>
          <w:tcPr>
            <w:tcW w:w="3477" w:type="dxa"/>
            <w:tcBorders>
              <w:top w:val="nil"/>
              <w:left w:val="nil"/>
              <w:bottom w:val="single" w:color="auto" w:sz="4" w:space="0"/>
              <w:right w:val="single" w:color="auto" w:sz="4" w:space="0"/>
            </w:tcBorders>
            <w:vAlign w:val="center"/>
          </w:tcPr>
          <w:p w14:paraId="5BF80ED8">
            <w:pPr>
              <w:pStyle w:val="7"/>
              <w:widowControl/>
              <w:rPr>
                <w:rFonts w:ascii="宋体" w:hAnsi="宋体" w:cs="Times New Roman"/>
                <w:kern w:val="0"/>
              </w:rPr>
            </w:pPr>
            <w:r>
              <w:rPr>
                <w:rFonts w:hint="eastAsia" w:ascii="宋体" w:hAnsi="宋体" w:cs="仿宋_GB2312"/>
                <w:kern w:val="0"/>
              </w:rPr>
              <w:t>天面金属物</w:t>
            </w:r>
          </w:p>
        </w:tc>
        <w:tc>
          <w:tcPr>
            <w:tcW w:w="2128" w:type="dxa"/>
            <w:tcBorders>
              <w:top w:val="nil"/>
              <w:left w:val="nil"/>
              <w:bottom w:val="single" w:color="auto" w:sz="4" w:space="0"/>
              <w:right w:val="single" w:color="auto" w:sz="4" w:space="0"/>
            </w:tcBorders>
            <w:vAlign w:val="center"/>
          </w:tcPr>
          <w:p w14:paraId="1AD17AEC">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5</w:t>
            </w:r>
          </w:p>
        </w:tc>
      </w:tr>
      <w:tr w14:paraId="62D3DFE2">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bottom w:val="single" w:color="000000" w:sz="4" w:space="0"/>
              <w:right w:val="single" w:color="auto" w:sz="4" w:space="0"/>
            </w:tcBorders>
            <w:vAlign w:val="center"/>
          </w:tcPr>
          <w:p w14:paraId="7969DF16">
            <w:pPr>
              <w:pStyle w:val="7"/>
              <w:widowControl/>
              <w:jc w:val="left"/>
              <w:rPr>
                <w:rFonts w:ascii="宋体" w:hAnsi="宋体" w:cs="Times New Roman"/>
                <w:kern w:val="0"/>
              </w:rPr>
            </w:pPr>
          </w:p>
        </w:tc>
        <w:tc>
          <w:tcPr>
            <w:tcW w:w="463" w:type="dxa"/>
            <w:vMerge w:val="continue"/>
            <w:tcBorders>
              <w:left w:val="single" w:color="auto" w:sz="4" w:space="0"/>
              <w:bottom w:val="single" w:color="auto" w:sz="4" w:space="0"/>
              <w:right w:val="single" w:color="auto" w:sz="4" w:space="0"/>
            </w:tcBorders>
            <w:vAlign w:val="center"/>
          </w:tcPr>
          <w:p w14:paraId="68360D17">
            <w:pPr>
              <w:pStyle w:val="7"/>
              <w:widowControl/>
              <w:jc w:val="left"/>
              <w:rPr>
                <w:rFonts w:ascii="宋体" w:hAnsi="宋体"/>
              </w:rPr>
            </w:pPr>
          </w:p>
        </w:tc>
        <w:tc>
          <w:tcPr>
            <w:tcW w:w="614" w:type="dxa"/>
            <w:tcBorders>
              <w:top w:val="nil"/>
              <w:left w:val="nil"/>
              <w:bottom w:val="single" w:color="auto" w:sz="4" w:space="0"/>
              <w:right w:val="single" w:color="auto" w:sz="4" w:space="0"/>
            </w:tcBorders>
            <w:vAlign w:val="center"/>
          </w:tcPr>
          <w:p w14:paraId="1043CE42">
            <w:pPr>
              <w:pStyle w:val="7"/>
              <w:widowControl/>
              <w:jc w:val="center"/>
              <w:rPr>
                <w:rFonts w:ascii="宋体" w:hAnsi="宋体" w:cs="仿宋_GB2312"/>
                <w:kern w:val="0"/>
              </w:rPr>
            </w:pPr>
            <w:r>
              <w:rPr>
                <w:rFonts w:ascii="宋体" w:hAnsi="宋体" w:cs="仿宋_GB2312"/>
                <w:kern w:val="0"/>
              </w:rPr>
              <w:t>7</w:t>
            </w:r>
          </w:p>
        </w:tc>
        <w:tc>
          <w:tcPr>
            <w:tcW w:w="3477" w:type="dxa"/>
            <w:tcBorders>
              <w:top w:val="nil"/>
              <w:left w:val="nil"/>
              <w:bottom w:val="single" w:color="auto" w:sz="4" w:space="0"/>
              <w:right w:val="single" w:color="auto" w:sz="4" w:space="0"/>
            </w:tcBorders>
            <w:vAlign w:val="center"/>
          </w:tcPr>
          <w:p w14:paraId="26E108B6">
            <w:pPr>
              <w:pStyle w:val="7"/>
              <w:widowControl/>
              <w:rPr>
                <w:rFonts w:ascii="宋体" w:hAnsi="宋体" w:cs="Times New Roman"/>
                <w:kern w:val="0"/>
              </w:rPr>
            </w:pPr>
            <w:r>
              <w:rPr>
                <w:rFonts w:hint="eastAsia" w:ascii="宋体" w:hAnsi="宋体" w:cs="仿宋_GB2312"/>
                <w:kern w:val="0"/>
              </w:rPr>
              <w:t>总配电SPD</w:t>
            </w:r>
          </w:p>
        </w:tc>
        <w:tc>
          <w:tcPr>
            <w:tcW w:w="2128" w:type="dxa"/>
            <w:tcBorders>
              <w:top w:val="nil"/>
              <w:left w:val="nil"/>
              <w:bottom w:val="single" w:color="auto" w:sz="4" w:space="0"/>
              <w:right w:val="single" w:color="auto" w:sz="4" w:space="0"/>
            </w:tcBorders>
            <w:vAlign w:val="center"/>
          </w:tcPr>
          <w:p w14:paraId="14B8E2B4">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14:paraId="4F3274B9">
        <w:tblPrEx>
          <w:tblCellMar>
            <w:top w:w="0" w:type="dxa"/>
            <w:left w:w="108" w:type="dxa"/>
            <w:bottom w:w="0" w:type="dxa"/>
            <w:right w:w="108" w:type="dxa"/>
          </w:tblCellMar>
        </w:tblPrEx>
        <w:trPr>
          <w:trHeight w:val="57" w:hRule="atLeast"/>
          <w:jc w:val="center"/>
        </w:trPr>
        <w:tc>
          <w:tcPr>
            <w:tcW w:w="612" w:type="dxa"/>
            <w:vMerge w:val="restart"/>
            <w:tcBorders>
              <w:left w:val="single" w:color="auto" w:sz="4" w:space="0"/>
              <w:right w:val="single" w:color="auto" w:sz="4" w:space="0"/>
            </w:tcBorders>
            <w:vAlign w:val="center"/>
          </w:tcPr>
          <w:p w14:paraId="4738DFB0">
            <w:pPr>
              <w:pStyle w:val="7"/>
              <w:widowControl/>
              <w:jc w:val="left"/>
              <w:rPr>
                <w:rFonts w:ascii="宋体" w:hAnsi="宋体" w:cs="Times New Roman"/>
                <w:kern w:val="0"/>
              </w:rPr>
            </w:pPr>
            <w:r>
              <w:rPr>
                <w:rFonts w:ascii="宋体" w:hAnsi="宋体" w:cs="Times New Roman"/>
                <w:kern w:val="0"/>
              </w:rPr>
              <w:t>九</w:t>
            </w:r>
          </w:p>
        </w:tc>
        <w:tc>
          <w:tcPr>
            <w:tcW w:w="463" w:type="dxa"/>
            <w:vMerge w:val="restart"/>
            <w:tcBorders>
              <w:left w:val="single" w:color="auto" w:sz="4" w:space="0"/>
              <w:right w:val="single" w:color="auto" w:sz="4" w:space="0"/>
            </w:tcBorders>
            <w:vAlign w:val="center"/>
          </w:tcPr>
          <w:p w14:paraId="09C48173">
            <w:pPr>
              <w:pStyle w:val="7"/>
              <w:widowControl/>
              <w:jc w:val="center"/>
              <w:rPr>
                <w:rFonts w:ascii="宋体" w:hAnsi="宋体"/>
              </w:rPr>
            </w:pPr>
            <w:r>
              <w:rPr>
                <w:rFonts w:ascii="宋体" w:hAnsi="宋体"/>
              </w:rPr>
              <w:t>高压</w:t>
            </w:r>
          </w:p>
          <w:p w14:paraId="53ECF699">
            <w:pPr>
              <w:pStyle w:val="7"/>
              <w:widowControl/>
              <w:jc w:val="center"/>
              <w:rPr>
                <w:rFonts w:ascii="宋体" w:hAnsi="宋体"/>
              </w:rPr>
            </w:pPr>
            <w:r>
              <w:rPr>
                <w:rFonts w:ascii="宋体" w:hAnsi="宋体"/>
              </w:rPr>
              <w:t>氧舱</w:t>
            </w:r>
          </w:p>
        </w:tc>
        <w:tc>
          <w:tcPr>
            <w:tcW w:w="614" w:type="dxa"/>
            <w:tcBorders>
              <w:top w:val="nil"/>
              <w:left w:val="nil"/>
              <w:bottom w:val="single" w:color="auto" w:sz="4" w:space="0"/>
              <w:right w:val="single" w:color="auto" w:sz="4" w:space="0"/>
            </w:tcBorders>
            <w:vAlign w:val="center"/>
          </w:tcPr>
          <w:p w14:paraId="473DE887">
            <w:pPr>
              <w:pStyle w:val="7"/>
              <w:widowControl/>
              <w:jc w:val="center"/>
              <w:rPr>
                <w:rFonts w:ascii="宋体" w:hAnsi="宋体" w:cs="仿宋_GB2312"/>
                <w:kern w:val="0"/>
              </w:rPr>
            </w:pPr>
            <w:r>
              <w:rPr>
                <w:rFonts w:ascii="宋体" w:hAnsi="宋体" w:cs="仿宋_GB2312"/>
                <w:kern w:val="0"/>
              </w:rPr>
              <w:t>1</w:t>
            </w:r>
          </w:p>
        </w:tc>
        <w:tc>
          <w:tcPr>
            <w:tcW w:w="3477" w:type="dxa"/>
            <w:tcBorders>
              <w:top w:val="nil"/>
              <w:left w:val="nil"/>
              <w:bottom w:val="single" w:color="auto" w:sz="4" w:space="0"/>
              <w:right w:val="single" w:color="auto" w:sz="4" w:space="0"/>
            </w:tcBorders>
            <w:vAlign w:val="center"/>
          </w:tcPr>
          <w:p w14:paraId="238B5594">
            <w:pPr>
              <w:pStyle w:val="7"/>
              <w:widowControl/>
              <w:rPr>
                <w:rFonts w:ascii="宋体" w:hAnsi="宋体" w:cs="Times New Roman"/>
                <w:kern w:val="0"/>
              </w:rPr>
            </w:pPr>
            <w:r>
              <w:rPr>
                <w:rFonts w:hint="eastAsia" w:ascii="宋体" w:hAnsi="宋体" w:cs="仿宋_GB2312"/>
                <w:kern w:val="0"/>
              </w:rPr>
              <w:t>接地装置</w:t>
            </w:r>
          </w:p>
        </w:tc>
        <w:tc>
          <w:tcPr>
            <w:tcW w:w="2128" w:type="dxa"/>
            <w:tcBorders>
              <w:top w:val="nil"/>
              <w:left w:val="nil"/>
              <w:bottom w:val="single" w:color="auto" w:sz="4" w:space="0"/>
              <w:right w:val="single" w:color="auto" w:sz="4" w:space="0"/>
            </w:tcBorders>
            <w:vAlign w:val="center"/>
          </w:tcPr>
          <w:p w14:paraId="392D5D74">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1</w:t>
            </w:r>
          </w:p>
        </w:tc>
      </w:tr>
      <w:tr w14:paraId="1E1AB4B1">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38847B51">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14:paraId="530D3114">
            <w:pPr>
              <w:pStyle w:val="7"/>
              <w:widowControl/>
              <w:jc w:val="left"/>
              <w:rPr>
                <w:rFonts w:ascii="宋体" w:hAnsi="宋体"/>
              </w:rPr>
            </w:pPr>
          </w:p>
        </w:tc>
        <w:tc>
          <w:tcPr>
            <w:tcW w:w="614" w:type="dxa"/>
            <w:tcBorders>
              <w:top w:val="nil"/>
              <w:left w:val="nil"/>
              <w:bottom w:val="single" w:color="auto" w:sz="4" w:space="0"/>
              <w:right w:val="single" w:color="auto" w:sz="4" w:space="0"/>
            </w:tcBorders>
            <w:vAlign w:val="center"/>
          </w:tcPr>
          <w:p w14:paraId="56ECB21A">
            <w:pPr>
              <w:pStyle w:val="7"/>
              <w:widowControl/>
              <w:jc w:val="center"/>
              <w:rPr>
                <w:rFonts w:ascii="宋体" w:hAnsi="宋体" w:cs="仿宋_GB2312"/>
                <w:kern w:val="0"/>
              </w:rPr>
            </w:pPr>
            <w:r>
              <w:rPr>
                <w:rFonts w:ascii="宋体" w:hAnsi="宋体" w:cs="仿宋_GB2312"/>
                <w:kern w:val="0"/>
              </w:rPr>
              <w:t>2</w:t>
            </w:r>
          </w:p>
        </w:tc>
        <w:tc>
          <w:tcPr>
            <w:tcW w:w="3477" w:type="dxa"/>
            <w:tcBorders>
              <w:top w:val="nil"/>
              <w:left w:val="nil"/>
              <w:bottom w:val="single" w:color="auto" w:sz="4" w:space="0"/>
              <w:right w:val="single" w:color="auto" w:sz="4" w:space="0"/>
            </w:tcBorders>
            <w:vAlign w:val="center"/>
          </w:tcPr>
          <w:p w14:paraId="72EF3B9D">
            <w:pPr>
              <w:pStyle w:val="7"/>
              <w:widowControl/>
              <w:rPr>
                <w:rFonts w:ascii="宋体" w:hAnsi="宋体" w:cs="Times New Roman"/>
                <w:kern w:val="0"/>
              </w:rPr>
            </w:pPr>
            <w:r>
              <w:rPr>
                <w:rFonts w:hint="eastAsia" w:ascii="宋体" w:hAnsi="宋体" w:cs="仿宋_GB2312"/>
                <w:kern w:val="0"/>
              </w:rPr>
              <w:t>引下线</w:t>
            </w:r>
          </w:p>
        </w:tc>
        <w:tc>
          <w:tcPr>
            <w:tcW w:w="2128" w:type="dxa"/>
            <w:tcBorders>
              <w:top w:val="nil"/>
              <w:left w:val="nil"/>
              <w:bottom w:val="single" w:color="auto" w:sz="4" w:space="0"/>
              <w:right w:val="single" w:color="auto" w:sz="4" w:space="0"/>
            </w:tcBorders>
            <w:vAlign w:val="center"/>
          </w:tcPr>
          <w:p w14:paraId="2CCFA435">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4</w:t>
            </w:r>
          </w:p>
        </w:tc>
      </w:tr>
      <w:tr w14:paraId="76800B21">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44C259A6">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14:paraId="01D1C25B">
            <w:pPr>
              <w:pStyle w:val="7"/>
              <w:widowControl/>
              <w:jc w:val="left"/>
              <w:rPr>
                <w:rFonts w:ascii="宋体" w:hAnsi="宋体"/>
              </w:rPr>
            </w:pPr>
          </w:p>
        </w:tc>
        <w:tc>
          <w:tcPr>
            <w:tcW w:w="614" w:type="dxa"/>
            <w:tcBorders>
              <w:top w:val="nil"/>
              <w:left w:val="nil"/>
              <w:bottom w:val="single" w:color="auto" w:sz="4" w:space="0"/>
              <w:right w:val="single" w:color="auto" w:sz="4" w:space="0"/>
            </w:tcBorders>
            <w:vAlign w:val="center"/>
          </w:tcPr>
          <w:p w14:paraId="0503FC4D">
            <w:pPr>
              <w:pStyle w:val="7"/>
              <w:widowControl/>
              <w:jc w:val="center"/>
              <w:rPr>
                <w:rFonts w:ascii="宋体" w:hAnsi="宋体" w:cs="仿宋_GB2312"/>
                <w:kern w:val="0"/>
              </w:rPr>
            </w:pPr>
            <w:r>
              <w:rPr>
                <w:rFonts w:ascii="宋体" w:hAnsi="宋体" w:cs="仿宋_GB2312"/>
                <w:kern w:val="0"/>
              </w:rPr>
              <w:t>3</w:t>
            </w:r>
          </w:p>
        </w:tc>
        <w:tc>
          <w:tcPr>
            <w:tcW w:w="3477" w:type="dxa"/>
            <w:tcBorders>
              <w:top w:val="nil"/>
              <w:left w:val="nil"/>
              <w:bottom w:val="single" w:color="auto" w:sz="4" w:space="0"/>
              <w:right w:val="single" w:color="auto" w:sz="4" w:space="0"/>
            </w:tcBorders>
            <w:vAlign w:val="center"/>
          </w:tcPr>
          <w:p w14:paraId="38D0FA0E">
            <w:pPr>
              <w:pStyle w:val="7"/>
              <w:widowControl/>
              <w:rPr>
                <w:rFonts w:ascii="宋体" w:hAnsi="宋体" w:cs="Times New Roman"/>
                <w:kern w:val="0"/>
              </w:rPr>
            </w:pPr>
            <w:r>
              <w:rPr>
                <w:rFonts w:hint="eastAsia" w:ascii="宋体" w:hAnsi="宋体" w:cs="仿宋_GB2312"/>
                <w:kern w:val="0"/>
                <w:lang w:val="en-US" w:eastAsia="zh-CN"/>
              </w:rPr>
              <w:t>网格</w:t>
            </w:r>
          </w:p>
        </w:tc>
        <w:tc>
          <w:tcPr>
            <w:tcW w:w="2128" w:type="dxa"/>
            <w:tcBorders>
              <w:top w:val="nil"/>
              <w:left w:val="nil"/>
              <w:bottom w:val="single" w:color="auto" w:sz="4" w:space="0"/>
              <w:right w:val="single" w:color="auto" w:sz="4" w:space="0"/>
            </w:tcBorders>
            <w:vAlign w:val="center"/>
          </w:tcPr>
          <w:p w14:paraId="1297E2E6">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3</w:t>
            </w:r>
          </w:p>
        </w:tc>
      </w:tr>
      <w:tr w14:paraId="0040AC00">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07F1D25B">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14:paraId="5629FBAE">
            <w:pPr>
              <w:pStyle w:val="7"/>
              <w:widowControl/>
              <w:jc w:val="left"/>
              <w:rPr>
                <w:rFonts w:ascii="宋体" w:hAnsi="宋体"/>
              </w:rPr>
            </w:pPr>
          </w:p>
        </w:tc>
        <w:tc>
          <w:tcPr>
            <w:tcW w:w="614" w:type="dxa"/>
            <w:tcBorders>
              <w:top w:val="nil"/>
              <w:left w:val="nil"/>
              <w:bottom w:val="single" w:color="auto" w:sz="4" w:space="0"/>
              <w:right w:val="single" w:color="auto" w:sz="4" w:space="0"/>
            </w:tcBorders>
            <w:vAlign w:val="center"/>
          </w:tcPr>
          <w:p w14:paraId="442BEA79">
            <w:pPr>
              <w:pStyle w:val="7"/>
              <w:widowControl/>
              <w:jc w:val="center"/>
              <w:rPr>
                <w:rFonts w:ascii="宋体" w:hAnsi="宋体" w:cs="仿宋_GB2312"/>
                <w:kern w:val="0"/>
              </w:rPr>
            </w:pPr>
            <w:r>
              <w:rPr>
                <w:rFonts w:ascii="宋体" w:hAnsi="宋体" w:cs="仿宋_GB2312"/>
                <w:kern w:val="0"/>
              </w:rPr>
              <w:t>4</w:t>
            </w:r>
          </w:p>
        </w:tc>
        <w:tc>
          <w:tcPr>
            <w:tcW w:w="3477" w:type="dxa"/>
            <w:tcBorders>
              <w:top w:val="nil"/>
              <w:left w:val="nil"/>
              <w:bottom w:val="single" w:color="auto" w:sz="4" w:space="0"/>
              <w:right w:val="single" w:color="auto" w:sz="4" w:space="0"/>
            </w:tcBorders>
            <w:vAlign w:val="center"/>
          </w:tcPr>
          <w:p w14:paraId="06165364">
            <w:pPr>
              <w:pStyle w:val="7"/>
              <w:widowControl/>
              <w:rPr>
                <w:rFonts w:ascii="宋体" w:hAnsi="宋体" w:cs="Times New Roman"/>
                <w:kern w:val="0"/>
              </w:rPr>
            </w:pPr>
            <w:r>
              <w:rPr>
                <w:rFonts w:hint="eastAsia" w:ascii="宋体" w:hAnsi="宋体" w:cs="Times New Roman"/>
                <w:kern w:val="0"/>
                <w:lang w:val="en-US" w:eastAsia="zh-CN"/>
              </w:rPr>
              <w:t>避雷带</w:t>
            </w:r>
          </w:p>
        </w:tc>
        <w:tc>
          <w:tcPr>
            <w:tcW w:w="2128" w:type="dxa"/>
            <w:tcBorders>
              <w:top w:val="nil"/>
              <w:left w:val="nil"/>
              <w:bottom w:val="single" w:color="auto" w:sz="4" w:space="0"/>
              <w:right w:val="single" w:color="auto" w:sz="4" w:space="0"/>
            </w:tcBorders>
            <w:vAlign w:val="center"/>
          </w:tcPr>
          <w:p w14:paraId="6BCF63E0">
            <w:pPr>
              <w:pStyle w:val="7"/>
              <w:widowControl/>
              <w:rPr>
                <w:rFonts w:hint="eastAsia" w:ascii="宋体" w:hAnsi="宋体" w:eastAsia="宋体" w:cs="Times New Roman"/>
                <w:kern w:val="0"/>
                <w:lang w:val="en-US" w:eastAsia="zh-CN"/>
              </w:rPr>
            </w:pPr>
            <w:r>
              <w:rPr>
                <w:rFonts w:hint="eastAsia" w:ascii="宋体" w:hAnsi="宋体" w:cs="Times New Roman"/>
                <w:kern w:val="0"/>
                <w:lang w:val="en-US" w:eastAsia="zh-CN"/>
              </w:rPr>
              <w:t>2</w:t>
            </w:r>
          </w:p>
        </w:tc>
      </w:tr>
      <w:tr w14:paraId="0DCA3C7E">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5639A584">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14:paraId="3ED4172F">
            <w:pPr>
              <w:pStyle w:val="7"/>
              <w:widowControl/>
              <w:jc w:val="left"/>
              <w:rPr>
                <w:rFonts w:ascii="宋体" w:hAnsi="宋体"/>
              </w:rPr>
            </w:pPr>
          </w:p>
        </w:tc>
        <w:tc>
          <w:tcPr>
            <w:tcW w:w="614" w:type="dxa"/>
            <w:tcBorders>
              <w:top w:val="nil"/>
              <w:left w:val="nil"/>
              <w:bottom w:val="single" w:color="auto" w:sz="4" w:space="0"/>
              <w:right w:val="single" w:color="auto" w:sz="4" w:space="0"/>
            </w:tcBorders>
            <w:vAlign w:val="center"/>
          </w:tcPr>
          <w:p w14:paraId="388EDC16">
            <w:pPr>
              <w:pStyle w:val="7"/>
              <w:widowControl/>
              <w:jc w:val="center"/>
              <w:rPr>
                <w:rFonts w:ascii="宋体" w:hAnsi="宋体" w:cs="仿宋_GB2312"/>
                <w:kern w:val="0"/>
              </w:rPr>
            </w:pPr>
            <w:r>
              <w:rPr>
                <w:rFonts w:ascii="宋体" w:hAnsi="宋体" w:cs="仿宋_GB2312"/>
                <w:kern w:val="0"/>
              </w:rPr>
              <w:t>5</w:t>
            </w:r>
          </w:p>
        </w:tc>
        <w:tc>
          <w:tcPr>
            <w:tcW w:w="3477" w:type="dxa"/>
            <w:tcBorders>
              <w:top w:val="nil"/>
              <w:left w:val="nil"/>
              <w:bottom w:val="single" w:color="auto" w:sz="4" w:space="0"/>
              <w:right w:val="single" w:color="auto" w:sz="4" w:space="0"/>
            </w:tcBorders>
            <w:vAlign w:val="center"/>
          </w:tcPr>
          <w:p w14:paraId="45C140DC">
            <w:pPr>
              <w:pStyle w:val="7"/>
              <w:widowControl/>
              <w:rPr>
                <w:rFonts w:ascii="宋体" w:hAnsi="宋体" w:cs="Times New Roman"/>
                <w:kern w:val="0"/>
              </w:rPr>
            </w:pPr>
            <w:r>
              <w:rPr>
                <w:rFonts w:ascii="宋体" w:hAnsi="宋体" w:cs="Times New Roman"/>
                <w:kern w:val="0"/>
              </w:rPr>
              <w:t>接闪杆</w:t>
            </w:r>
          </w:p>
        </w:tc>
        <w:tc>
          <w:tcPr>
            <w:tcW w:w="2128" w:type="dxa"/>
            <w:tcBorders>
              <w:top w:val="nil"/>
              <w:left w:val="nil"/>
              <w:bottom w:val="single" w:color="auto" w:sz="4" w:space="0"/>
              <w:right w:val="single" w:color="auto" w:sz="4" w:space="0"/>
            </w:tcBorders>
            <w:vAlign w:val="center"/>
          </w:tcPr>
          <w:p w14:paraId="5B6387AD">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14:paraId="3B4E63C1">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5E262670">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14:paraId="67CA500C">
            <w:pPr>
              <w:pStyle w:val="7"/>
              <w:widowControl/>
              <w:jc w:val="left"/>
              <w:rPr>
                <w:rFonts w:ascii="宋体" w:hAnsi="宋体"/>
              </w:rPr>
            </w:pPr>
          </w:p>
        </w:tc>
        <w:tc>
          <w:tcPr>
            <w:tcW w:w="614" w:type="dxa"/>
            <w:tcBorders>
              <w:top w:val="nil"/>
              <w:left w:val="nil"/>
              <w:bottom w:val="single" w:color="auto" w:sz="4" w:space="0"/>
              <w:right w:val="single" w:color="auto" w:sz="4" w:space="0"/>
            </w:tcBorders>
            <w:vAlign w:val="center"/>
          </w:tcPr>
          <w:p w14:paraId="509160B9">
            <w:pPr>
              <w:pStyle w:val="7"/>
              <w:widowControl/>
              <w:jc w:val="center"/>
              <w:rPr>
                <w:rFonts w:ascii="宋体" w:hAnsi="宋体" w:cs="仿宋_GB2312"/>
                <w:kern w:val="0"/>
              </w:rPr>
            </w:pPr>
            <w:r>
              <w:rPr>
                <w:rFonts w:ascii="宋体" w:hAnsi="宋体" w:cs="仿宋_GB2312"/>
                <w:kern w:val="0"/>
              </w:rPr>
              <w:t>6</w:t>
            </w:r>
          </w:p>
        </w:tc>
        <w:tc>
          <w:tcPr>
            <w:tcW w:w="3477" w:type="dxa"/>
            <w:tcBorders>
              <w:top w:val="nil"/>
              <w:left w:val="nil"/>
              <w:bottom w:val="single" w:color="auto" w:sz="4" w:space="0"/>
              <w:right w:val="single" w:color="auto" w:sz="4" w:space="0"/>
            </w:tcBorders>
            <w:vAlign w:val="center"/>
          </w:tcPr>
          <w:p w14:paraId="5E7C6C5E">
            <w:pPr>
              <w:pStyle w:val="7"/>
              <w:widowControl/>
              <w:rPr>
                <w:rFonts w:ascii="宋体" w:hAnsi="宋体" w:cs="Times New Roman"/>
                <w:kern w:val="0"/>
              </w:rPr>
            </w:pPr>
            <w:r>
              <w:rPr>
                <w:rFonts w:hint="eastAsia" w:ascii="宋体" w:hAnsi="宋体" w:cs="仿宋_GB2312"/>
                <w:kern w:val="0"/>
              </w:rPr>
              <w:t>天面金属物</w:t>
            </w:r>
          </w:p>
        </w:tc>
        <w:tc>
          <w:tcPr>
            <w:tcW w:w="2128" w:type="dxa"/>
            <w:tcBorders>
              <w:top w:val="nil"/>
              <w:left w:val="nil"/>
              <w:bottom w:val="single" w:color="auto" w:sz="4" w:space="0"/>
              <w:right w:val="single" w:color="auto" w:sz="4" w:space="0"/>
            </w:tcBorders>
            <w:vAlign w:val="center"/>
          </w:tcPr>
          <w:p w14:paraId="17A9F53D">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14:paraId="1316E089">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bottom w:val="single" w:color="000000" w:sz="4" w:space="0"/>
              <w:right w:val="single" w:color="auto" w:sz="4" w:space="0"/>
            </w:tcBorders>
            <w:vAlign w:val="center"/>
          </w:tcPr>
          <w:p w14:paraId="42B31610">
            <w:pPr>
              <w:pStyle w:val="7"/>
              <w:widowControl/>
              <w:jc w:val="left"/>
              <w:rPr>
                <w:rFonts w:ascii="宋体" w:hAnsi="宋体" w:cs="Times New Roman"/>
                <w:kern w:val="0"/>
              </w:rPr>
            </w:pPr>
          </w:p>
        </w:tc>
        <w:tc>
          <w:tcPr>
            <w:tcW w:w="463" w:type="dxa"/>
            <w:vMerge w:val="continue"/>
            <w:tcBorders>
              <w:left w:val="single" w:color="auto" w:sz="4" w:space="0"/>
              <w:bottom w:val="single" w:color="auto" w:sz="4" w:space="0"/>
              <w:right w:val="single" w:color="auto" w:sz="4" w:space="0"/>
            </w:tcBorders>
            <w:vAlign w:val="center"/>
          </w:tcPr>
          <w:p w14:paraId="4C4669AB">
            <w:pPr>
              <w:pStyle w:val="7"/>
              <w:widowControl/>
              <w:jc w:val="left"/>
              <w:rPr>
                <w:rFonts w:ascii="宋体" w:hAnsi="宋体"/>
              </w:rPr>
            </w:pPr>
          </w:p>
        </w:tc>
        <w:tc>
          <w:tcPr>
            <w:tcW w:w="614" w:type="dxa"/>
            <w:tcBorders>
              <w:top w:val="nil"/>
              <w:left w:val="nil"/>
              <w:bottom w:val="single" w:color="auto" w:sz="4" w:space="0"/>
              <w:right w:val="single" w:color="auto" w:sz="4" w:space="0"/>
            </w:tcBorders>
            <w:vAlign w:val="center"/>
          </w:tcPr>
          <w:p w14:paraId="5C0B72C5">
            <w:pPr>
              <w:pStyle w:val="7"/>
              <w:widowControl/>
              <w:jc w:val="center"/>
              <w:rPr>
                <w:rFonts w:ascii="宋体" w:hAnsi="宋体" w:cs="仿宋_GB2312"/>
                <w:kern w:val="0"/>
              </w:rPr>
            </w:pPr>
            <w:r>
              <w:rPr>
                <w:rFonts w:ascii="宋体" w:hAnsi="宋体" w:cs="仿宋_GB2312"/>
                <w:kern w:val="0"/>
              </w:rPr>
              <w:t>7</w:t>
            </w:r>
          </w:p>
        </w:tc>
        <w:tc>
          <w:tcPr>
            <w:tcW w:w="3477" w:type="dxa"/>
            <w:tcBorders>
              <w:top w:val="nil"/>
              <w:left w:val="nil"/>
              <w:bottom w:val="single" w:color="auto" w:sz="4" w:space="0"/>
              <w:right w:val="single" w:color="auto" w:sz="4" w:space="0"/>
            </w:tcBorders>
            <w:vAlign w:val="center"/>
          </w:tcPr>
          <w:p w14:paraId="6C85B05D">
            <w:pPr>
              <w:pStyle w:val="7"/>
              <w:widowControl/>
              <w:rPr>
                <w:rFonts w:ascii="宋体" w:hAnsi="宋体" w:cs="Times New Roman"/>
                <w:kern w:val="0"/>
              </w:rPr>
            </w:pPr>
            <w:r>
              <w:rPr>
                <w:rFonts w:hint="eastAsia" w:ascii="宋体" w:hAnsi="宋体" w:cs="仿宋_GB2312"/>
                <w:kern w:val="0"/>
              </w:rPr>
              <w:t>总配电SPD</w:t>
            </w:r>
          </w:p>
        </w:tc>
        <w:tc>
          <w:tcPr>
            <w:tcW w:w="2128" w:type="dxa"/>
            <w:tcBorders>
              <w:top w:val="nil"/>
              <w:left w:val="nil"/>
              <w:bottom w:val="single" w:color="auto" w:sz="4" w:space="0"/>
              <w:right w:val="single" w:color="auto" w:sz="4" w:space="0"/>
            </w:tcBorders>
            <w:vAlign w:val="center"/>
          </w:tcPr>
          <w:p w14:paraId="2766D941">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14:paraId="708ACC2D">
        <w:tblPrEx>
          <w:tblCellMar>
            <w:top w:w="0" w:type="dxa"/>
            <w:left w:w="108" w:type="dxa"/>
            <w:bottom w:w="0" w:type="dxa"/>
            <w:right w:w="108" w:type="dxa"/>
          </w:tblCellMar>
        </w:tblPrEx>
        <w:trPr>
          <w:trHeight w:val="57" w:hRule="atLeast"/>
          <w:jc w:val="center"/>
        </w:trPr>
        <w:tc>
          <w:tcPr>
            <w:tcW w:w="612" w:type="dxa"/>
            <w:vMerge w:val="restart"/>
            <w:tcBorders>
              <w:left w:val="single" w:color="auto" w:sz="4" w:space="0"/>
              <w:right w:val="single" w:color="auto" w:sz="4" w:space="0"/>
            </w:tcBorders>
            <w:vAlign w:val="center"/>
          </w:tcPr>
          <w:p w14:paraId="0ADEEC0A">
            <w:pPr>
              <w:pStyle w:val="7"/>
              <w:widowControl/>
              <w:jc w:val="left"/>
              <w:rPr>
                <w:rFonts w:hint="default" w:ascii="宋体" w:hAnsi="宋体" w:eastAsia="宋体" w:cs="Times New Roman"/>
                <w:kern w:val="0"/>
                <w:lang w:val="en-US" w:eastAsia="zh-CN"/>
              </w:rPr>
            </w:pPr>
            <w:r>
              <w:rPr>
                <w:rFonts w:hint="eastAsia" w:ascii="宋体" w:hAnsi="宋体" w:cs="Times New Roman"/>
                <w:kern w:val="0"/>
                <w:lang w:val="en-US" w:eastAsia="zh-CN"/>
              </w:rPr>
              <w:t>十</w:t>
            </w:r>
          </w:p>
        </w:tc>
        <w:tc>
          <w:tcPr>
            <w:tcW w:w="463" w:type="dxa"/>
            <w:vMerge w:val="restart"/>
            <w:tcBorders>
              <w:left w:val="single" w:color="auto" w:sz="4" w:space="0"/>
              <w:right w:val="single" w:color="auto" w:sz="4" w:space="0"/>
            </w:tcBorders>
            <w:vAlign w:val="center"/>
          </w:tcPr>
          <w:p w14:paraId="4BCD4532">
            <w:pPr>
              <w:pStyle w:val="7"/>
              <w:widowControl/>
              <w:jc w:val="left"/>
              <w:rPr>
                <w:rFonts w:hint="eastAsia" w:ascii="宋体" w:hAnsi="宋体" w:eastAsia="宋体"/>
                <w:lang w:val="en-US" w:eastAsia="zh-CN"/>
              </w:rPr>
            </w:pPr>
            <w:r>
              <w:rPr>
                <w:rFonts w:hint="eastAsia" w:ascii="宋体" w:hAnsi="宋体"/>
                <w:lang w:val="en-US" w:eastAsia="zh-CN"/>
              </w:rPr>
              <w:t>停车楼</w:t>
            </w:r>
          </w:p>
        </w:tc>
        <w:tc>
          <w:tcPr>
            <w:tcW w:w="614" w:type="dxa"/>
            <w:tcBorders>
              <w:top w:val="nil"/>
              <w:left w:val="nil"/>
              <w:bottom w:val="single" w:color="auto" w:sz="4" w:space="0"/>
              <w:right w:val="single" w:color="auto" w:sz="4" w:space="0"/>
            </w:tcBorders>
            <w:shd w:val="clear" w:color="auto" w:fill="auto"/>
            <w:vAlign w:val="center"/>
          </w:tcPr>
          <w:p w14:paraId="78C51661">
            <w:pPr>
              <w:pStyle w:val="7"/>
              <w:widowControl/>
              <w:jc w:val="center"/>
              <w:rPr>
                <w:rFonts w:ascii="宋体" w:hAnsi="宋体" w:eastAsia="宋体" w:cs="仿宋_GB2312"/>
                <w:kern w:val="0"/>
                <w:sz w:val="21"/>
                <w:szCs w:val="21"/>
                <w:highlight w:val="none"/>
                <w:lang w:val="en-US" w:eastAsia="zh-CN" w:bidi="ar-SA"/>
              </w:rPr>
            </w:pPr>
            <w:r>
              <w:rPr>
                <w:rFonts w:ascii="宋体" w:hAnsi="宋体" w:cs="仿宋_GB2312"/>
                <w:kern w:val="0"/>
                <w:highlight w:val="none"/>
              </w:rPr>
              <w:t>1</w:t>
            </w:r>
          </w:p>
        </w:tc>
        <w:tc>
          <w:tcPr>
            <w:tcW w:w="3477" w:type="dxa"/>
            <w:tcBorders>
              <w:top w:val="nil"/>
              <w:left w:val="nil"/>
              <w:bottom w:val="single" w:color="auto" w:sz="4" w:space="0"/>
              <w:right w:val="single" w:color="auto" w:sz="4" w:space="0"/>
            </w:tcBorders>
            <w:shd w:val="clear" w:color="auto" w:fill="auto"/>
            <w:vAlign w:val="center"/>
          </w:tcPr>
          <w:p w14:paraId="16166015">
            <w:pPr>
              <w:pStyle w:val="7"/>
              <w:widowControl/>
              <w:rPr>
                <w:rFonts w:hint="eastAsia" w:ascii="宋体" w:hAnsi="宋体" w:eastAsia="宋体" w:cs="Times New Roman"/>
                <w:kern w:val="0"/>
                <w:sz w:val="21"/>
                <w:szCs w:val="21"/>
                <w:highlight w:val="none"/>
                <w:lang w:val="en-US" w:eastAsia="zh-CN" w:bidi="ar-SA"/>
              </w:rPr>
            </w:pPr>
            <w:r>
              <w:rPr>
                <w:rFonts w:hint="eastAsia" w:ascii="宋体" w:hAnsi="宋体" w:cs="仿宋_GB2312"/>
                <w:kern w:val="0"/>
                <w:highlight w:val="none"/>
              </w:rPr>
              <w:t>接地装置</w:t>
            </w:r>
          </w:p>
        </w:tc>
        <w:tc>
          <w:tcPr>
            <w:tcW w:w="2128" w:type="dxa"/>
            <w:tcBorders>
              <w:top w:val="nil"/>
              <w:left w:val="nil"/>
              <w:bottom w:val="single" w:color="auto" w:sz="4" w:space="0"/>
              <w:right w:val="single" w:color="auto" w:sz="4" w:space="0"/>
            </w:tcBorders>
            <w:vAlign w:val="center"/>
          </w:tcPr>
          <w:p w14:paraId="307CF770">
            <w:pPr>
              <w:pStyle w:val="7"/>
              <w:widowControl/>
              <w:rPr>
                <w:rFonts w:hint="default" w:ascii="宋体" w:hAnsi="宋体" w:cs="仿宋_GB2312"/>
                <w:kern w:val="0"/>
                <w:highlight w:val="none"/>
                <w:lang w:val="en-US" w:eastAsia="zh-CN"/>
              </w:rPr>
            </w:pPr>
            <w:r>
              <w:rPr>
                <w:rFonts w:hint="eastAsia" w:ascii="宋体" w:hAnsi="宋体" w:cs="仿宋_GB2312"/>
                <w:kern w:val="0"/>
                <w:highlight w:val="none"/>
                <w:lang w:val="en-US" w:eastAsia="zh-CN"/>
              </w:rPr>
              <w:t>1</w:t>
            </w:r>
          </w:p>
        </w:tc>
      </w:tr>
      <w:tr w14:paraId="390DCCD2">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524DC0E3">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14:paraId="0EEB3F53">
            <w:pPr>
              <w:pStyle w:val="7"/>
              <w:widowControl/>
              <w:jc w:val="left"/>
              <w:rPr>
                <w:rFonts w:ascii="宋体" w:hAnsi="宋体"/>
              </w:rPr>
            </w:pPr>
          </w:p>
        </w:tc>
        <w:tc>
          <w:tcPr>
            <w:tcW w:w="614" w:type="dxa"/>
            <w:tcBorders>
              <w:top w:val="nil"/>
              <w:left w:val="nil"/>
              <w:bottom w:val="single" w:color="auto" w:sz="4" w:space="0"/>
              <w:right w:val="single" w:color="auto" w:sz="4" w:space="0"/>
            </w:tcBorders>
            <w:shd w:val="clear" w:color="auto" w:fill="auto"/>
            <w:vAlign w:val="center"/>
          </w:tcPr>
          <w:p w14:paraId="337425BF">
            <w:pPr>
              <w:pStyle w:val="7"/>
              <w:widowControl/>
              <w:jc w:val="center"/>
              <w:rPr>
                <w:rFonts w:ascii="宋体" w:hAnsi="宋体" w:eastAsia="宋体" w:cs="仿宋_GB2312"/>
                <w:kern w:val="0"/>
                <w:sz w:val="21"/>
                <w:szCs w:val="21"/>
                <w:highlight w:val="none"/>
                <w:lang w:val="en-US" w:eastAsia="zh-CN" w:bidi="ar-SA"/>
              </w:rPr>
            </w:pPr>
            <w:r>
              <w:rPr>
                <w:rFonts w:ascii="宋体" w:hAnsi="宋体" w:cs="仿宋_GB2312"/>
                <w:kern w:val="0"/>
                <w:highlight w:val="none"/>
              </w:rPr>
              <w:t>2</w:t>
            </w:r>
          </w:p>
        </w:tc>
        <w:tc>
          <w:tcPr>
            <w:tcW w:w="3477" w:type="dxa"/>
            <w:tcBorders>
              <w:top w:val="nil"/>
              <w:left w:val="nil"/>
              <w:bottom w:val="single" w:color="auto" w:sz="4" w:space="0"/>
              <w:right w:val="single" w:color="auto" w:sz="4" w:space="0"/>
            </w:tcBorders>
            <w:shd w:val="clear" w:color="auto" w:fill="auto"/>
            <w:vAlign w:val="center"/>
          </w:tcPr>
          <w:p w14:paraId="43575384">
            <w:pPr>
              <w:pStyle w:val="7"/>
              <w:widowControl/>
              <w:rPr>
                <w:rFonts w:hint="eastAsia" w:ascii="宋体" w:hAnsi="宋体" w:eastAsia="宋体" w:cs="Times New Roman"/>
                <w:kern w:val="0"/>
                <w:sz w:val="21"/>
                <w:szCs w:val="21"/>
                <w:highlight w:val="none"/>
                <w:lang w:val="en-US" w:eastAsia="zh-CN" w:bidi="ar-SA"/>
              </w:rPr>
            </w:pPr>
            <w:r>
              <w:rPr>
                <w:rFonts w:hint="eastAsia" w:ascii="宋体" w:hAnsi="宋体" w:cs="仿宋_GB2312"/>
                <w:kern w:val="0"/>
                <w:highlight w:val="none"/>
              </w:rPr>
              <w:t>引下线</w:t>
            </w:r>
          </w:p>
        </w:tc>
        <w:tc>
          <w:tcPr>
            <w:tcW w:w="2128" w:type="dxa"/>
            <w:tcBorders>
              <w:top w:val="nil"/>
              <w:left w:val="nil"/>
              <w:bottom w:val="single" w:color="auto" w:sz="4" w:space="0"/>
              <w:right w:val="single" w:color="auto" w:sz="4" w:space="0"/>
            </w:tcBorders>
            <w:vAlign w:val="center"/>
          </w:tcPr>
          <w:p w14:paraId="5BC5135E">
            <w:pPr>
              <w:pStyle w:val="7"/>
              <w:widowControl/>
              <w:rPr>
                <w:rFonts w:hint="default" w:ascii="宋体" w:hAnsi="宋体" w:cs="仿宋_GB2312"/>
                <w:kern w:val="0"/>
                <w:highlight w:val="none"/>
                <w:lang w:val="en-US" w:eastAsia="zh-CN"/>
              </w:rPr>
            </w:pPr>
            <w:r>
              <w:rPr>
                <w:rFonts w:hint="eastAsia" w:ascii="宋体" w:hAnsi="宋体" w:cs="仿宋_GB2312"/>
                <w:kern w:val="0"/>
                <w:highlight w:val="none"/>
                <w:lang w:val="en-US" w:eastAsia="zh-CN"/>
              </w:rPr>
              <w:t>17</w:t>
            </w:r>
          </w:p>
        </w:tc>
      </w:tr>
      <w:tr w14:paraId="4A7D1676">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4613AB53">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14:paraId="1F02CE31">
            <w:pPr>
              <w:pStyle w:val="7"/>
              <w:widowControl/>
              <w:jc w:val="left"/>
              <w:rPr>
                <w:rFonts w:ascii="宋体" w:hAnsi="宋体"/>
              </w:rPr>
            </w:pPr>
          </w:p>
        </w:tc>
        <w:tc>
          <w:tcPr>
            <w:tcW w:w="614" w:type="dxa"/>
            <w:tcBorders>
              <w:top w:val="nil"/>
              <w:left w:val="nil"/>
              <w:bottom w:val="single" w:color="auto" w:sz="4" w:space="0"/>
              <w:right w:val="single" w:color="auto" w:sz="4" w:space="0"/>
            </w:tcBorders>
            <w:shd w:val="clear" w:color="auto" w:fill="auto"/>
            <w:vAlign w:val="center"/>
          </w:tcPr>
          <w:p w14:paraId="10064993">
            <w:pPr>
              <w:pStyle w:val="7"/>
              <w:widowControl/>
              <w:jc w:val="center"/>
              <w:rPr>
                <w:rFonts w:ascii="宋体" w:hAnsi="宋体" w:eastAsia="宋体" w:cs="仿宋_GB2312"/>
                <w:kern w:val="0"/>
                <w:sz w:val="21"/>
                <w:szCs w:val="21"/>
                <w:highlight w:val="none"/>
                <w:lang w:val="en-US" w:eastAsia="zh-CN" w:bidi="ar-SA"/>
              </w:rPr>
            </w:pPr>
            <w:r>
              <w:rPr>
                <w:rFonts w:ascii="宋体" w:hAnsi="宋体" w:cs="仿宋_GB2312"/>
                <w:kern w:val="0"/>
                <w:highlight w:val="none"/>
              </w:rPr>
              <w:t>3</w:t>
            </w:r>
          </w:p>
        </w:tc>
        <w:tc>
          <w:tcPr>
            <w:tcW w:w="3477" w:type="dxa"/>
            <w:tcBorders>
              <w:top w:val="nil"/>
              <w:left w:val="nil"/>
              <w:bottom w:val="single" w:color="auto" w:sz="4" w:space="0"/>
              <w:right w:val="single" w:color="auto" w:sz="4" w:space="0"/>
            </w:tcBorders>
            <w:shd w:val="clear" w:color="auto" w:fill="auto"/>
            <w:vAlign w:val="center"/>
          </w:tcPr>
          <w:p w14:paraId="724D878E">
            <w:pPr>
              <w:pStyle w:val="7"/>
              <w:widowControl/>
              <w:rPr>
                <w:rFonts w:hint="eastAsia" w:ascii="宋体" w:hAnsi="宋体" w:eastAsia="宋体" w:cs="Times New Roman"/>
                <w:kern w:val="0"/>
                <w:sz w:val="21"/>
                <w:szCs w:val="21"/>
                <w:highlight w:val="none"/>
                <w:lang w:val="en-US" w:eastAsia="zh-CN" w:bidi="ar-SA"/>
              </w:rPr>
            </w:pPr>
            <w:r>
              <w:rPr>
                <w:rFonts w:hint="eastAsia" w:ascii="宋体" w:hAnsi="宋体" w:cs="仿宋_GB2312"/>
                <w:kern w:val="0"/>
                <w:highlight w:val="none"/>
                <w:lang w:val="en-US" w:eastAsia="zh-CN"/>
              </w:rPr>
              <w:t>网格</w:t>
            </w:r>
          </w:p>
        </w:tc>
        <w:tc>
          <w:tcPr>
            <w:tcW w:w="2128" w:type="dxa"/>
            <w:tcBorders>
              <w:top w:val="nil"/>
              <w:left w:val="nil"/>
              <w:bottom w:val="single" w:color="auto" w:sz="4" w:space="0"/>
              <w:right w:val="single" w:color="auto" w:sz="4" w:space="0"/>
            </w:tcBorders>
            <w:vAlign w:val="center"/>
          </w:tcPr>
          <w:p w14:paraId="2AD7A5F4">
            <w:pPr>
              <w:pStyle w:val="7"/>
              <w:widowControl/>
              <w:rPr>
                <w:rFonts w:hint="default" w:ascii="宋体" w:hAnsi="宋体" w:cs="仿宋_GB2312"/>
                <w:kern w:val="0"/>
                <w:highlight w:val="none"/>
                <w:lang w:val="en-US" w:eastAsia="zh-CN"/>
              </w:rPr>
            </w:pPr>
            <w:r>
              <w:rPr>
                <w:rFonts w:hint="eastAsia" w:ascii="宋体" w:hAnsi="宋体" w:cs="仿宋_GB2312"/>
                <w:kern w:val="0"/>
                <w:highlight w:val="none"/>
                <w:lang w:val="en-US" w:eastAsia="zh-CN"/>
              </w:rPr>
              <w:t>30</w:t>
            </w:r>
          </w:p>
        </w:tc>
      </w:tr>
      <w:tr w14:paraId="0BA80CF9">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25290A14">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14:paraId="2685581B">
            <w:pPr>
              <w:pStyle w:val="7"/>
              <w:widowControl/>
              <w:jc w:val="left"/>
              <w:rPr>
                <w:rFonts w:ascii="宋体" w:hAnsi="宋体"/>
              </w:rPr>
            </w:pPr>
          </w:p>
        </w:tc>
        <w:tc>
          <w:tcPr>
            <w:tcW w:w="614" w:type="dxa"/>
            <w:tcBorders>
              <w:top w:val="nil"/>
              <w:left w:val="nil"/>
              <w:bottom w:val="single" w:color="auto" w:sz="4" w:space="0"/>
              <w:right w:val="single" w:color="auto" w:sz="4" w:space="0"/>
            </w:tcBorders>
            <w:shd w:val="clear" w:color="auto" w:fill="auto"/>
            <w:vAlign w:val="center"/>
          </w:tcPr>
          <w:p w14:paraId="6DB4D733">
            <w:pPr>
              <w:pStyle w:val="7"/>
              <w:widowControl/>
              <w:jc w:val="center"/>
              <w:rPr>
                <w:rFonts w:ascii="宋体" w:hAnsi="宋体" w:eastAsia="宋体" w:cs="仿宋_GB2312"/>
                <w:kern w:val="0"/>
                <w:sz w:val="21"/>
                <w:szCs w:val="21"/>
                <w:highlight w:val="none"/>
                <w:lang w:val="en-US" w:eastAsia="zh-CN" w:bidi="ar-SA"/>
              </w:rPr>
            </w:pPr>
            <w:r>
              <w:rPr>
                <w:rFonts w:ascii="宋体" w:hAnsi="宋体" w:cs="仿宋_GB2312"/>
                <w:kern w:val="0"/>
                <w:highlight w:val="none"/>
              </w:rPr>
              <w:t>4</w:t>
            </w:r>
          </w:p>
        </w:tc>
        <w:tc>
          <w:tcPr>
            <w:tcW w:w="3477" w:type="dxa"/>
            <w:tcBorders>
              <w:top w:val="nil"/>
              <w:left w:val="nil"/>
              <w:bottom w:val="single" w:color="auto" w:sz="4" w:space="0"/>
              <w:right w:val="single" w:color="auto" w:sz="4" w:space="0"/>
            </w:tcBorders>
            <w:shd w:val="clear" w:color="auto" w:fill="auto"/>
            <w:vAlign w:val="center"/>
          </w:tcPr>
          <w:p w14:paraId="5B96484B">
            <w:pPr>
              <w:pStyle w:val="7"/>
              <w:widowControl/>
              <w:rPr>
                <w:rFonts w:hint="eastAsia" w:ascii="宋体" w:hAnsi="宋体" w:eastAsia="宋体" w:cs="Times New Roman"/>
                <w:kern w:val="0"/>
                <w:sz w:val="21"/>
                <w:szCs w:val="21"/>
                <w:highlight w:val="none"/>
                <w:lang w:val="en-US" w:eastAsia="zh-CN" w:bidi="ar-SA"/>
              </w:rPr>
            </w:pPr>
            <w:r>
              <w:rPr>
                <w:rFonts w:hint="eastAsia" w:ascii="宋体" w:hAnsi="宋体" w:cs="Times New Roman"/>
                <w:kern w:val="0"/>
                <w:highlight w:val="none"/>
                <w:lang w:val="en-US" w:eastAsia="zh-CN"/>
              </w:rPr>
              <w:t>避雷带</w:t>
            </w:r>
          </w:p>
        </w:tc>
        <w:tc>
          <w:tcPr>
            <w:tcW w:w="2128" w:type="dxa"/>
            <w:tcBorders>
              <w:top w:val="nil"/>
              <w:left w:val="nil"/>
              <w:bottom w:val="single" w:color="auto" w:sz="4" w:space="0"/>
              <w:right w:val="single" w:color="auto" w:sz="4" w:space="0"/>
            </w:tcBorders>
            <w:vAlign w:val="center"/>
          </w:tcPr>
          <w:p w14:paraId="18D64556">
            <w:pPr>
              <w:pStyle w:val="7"/>
              <w:widowControl/>
              <w:rPr>
                <w:rFonts w:hint="default" w:ascii="宋体" w:hAnsi="宋体" w:cs="仿宋_GB2312"/>
                <w:kern w:val="0"/>
                <w:highlight w:val="none"/>
                <w:lang w:val="en-US" w:eastAsia="zh-CN"/>
              </w:rPr>
            </w:pPr>
            <w:r>
              <w:rPr>
                <w:rFonts w:hint="eastAsia" w:ascii="宋体" w:hAnsi="宋体" w:cs="仿宋_GB2312"/>
                <w:kern w:val="0"/>
                <w:highlight w:val="none"/>
                <w:lang w:val="en-US" w:eastAsia="zh-CN"/>
              </w:rPr>
              <w:t>15</w:t>
            </w:r>
          </w:p>
        </w:tc>
      </w:tr>
      <w:tr w14:paraId="66215C8A">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6249013E">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14:paraId="5469A84D">
            <w:pPr>
              <w:pStyle w:val="7"/>
              <w:widowControl/>
              <w:jc w:val="left"/>
              <w:rPr>
                <w:rFonts w:ascii="宋体" w:hAnsi="宋体"/>
              </w:rPr>
            </w:pPr>
          </w:p>
        </w:tc>
        <w:tc>
          <w:tcPr>
            <w:tcW w:w="614" w:type="dxa"/>
            <w:tcBorders>
              <w:top w:val="nil"/>
              <w:left w:val="nil"/>
              <w:bottom w:val="single" w:color="auto" w:sz="4" w:space="0"/>
              <w:right w:val="single" w:color="auto" w:sz="4" w:space="0"/>
            </w:tcBorders>
            <w:shd w:val="clear" w:color="auto" w:fill="auto"/>
            <w:vAlign w:val="center"/>
          </w:tcPr>
          <w:p w14:paraId="637164D6">
            <w:pPr>
              <w:pStyle w:val="7"/>
              <w:widowControl/>
              <w:jc w:val="center"/>
              <w:rPr>
                <w:rFonts w:ascii="宋体" w:hAnsi="宋体" w:eastAsia="宋体" w:cs="仿宋_GB2312"/>
                <w:kern w:val="0"/>
                <w:sz w:val="21"/>
                <w:szCs w:val="21"/>
                <w:highlight w:val="none"/>
                <w:lang w:val="en-US" w:eastAsia="zh-CN" w:bidi="ar-SA"/>
              </w:rPr>
            </w:pPr>
            <w:r>
              <w:rPr>
                <w:rFonts w:ascii="宋体" w:hAnsi="宋体" w:cs="仿宋_GB2312"/>
                <w:kern w:val="0"/>
                <w:highlight w:val="none"/>
              </w:rPr>
              <w:t>5</w:t>
            </w:r>
          </w:p>
        </w:tc>
        <w:tc>
          <w:tcPr>
            <w:tcW w:w="3477" w:type="dxa"/>
            <w:tcBorders>
              <w:top w:val="nil"/>
              <w:left w:val="nil"/>
              <w:bottom w:val="single" w:color="auto" w:sz="4" w:space="0"/>
              <w:right w:val="single" w:color="auto" w:sz="4" w:space="0"/>
            </w:tcBorders>
            <w:shd w:val="clear" w:color="auto" w:fill="auto"/>
            <w:vAlign w:val="center"/>
          </w:tcPr>
          <w:p w14:paraId="233049C0">
            <w:pPr>
              <w:pStyle w:val="7"/>
              <w:widowControl/>
              <w:rPr>
                <w:rFonts w:hint="eastAsia" w:ascii="宋体" w:hAnsi="宋体" w:eastAsia="宋体" w:cs="Times New Roman"/>
                <w:kern w:val="0"/>
                <w:sz w:val="21"/>
                <w:szCs w:val="21"/>
                <w:highlight w:val="none"/>
                <w:lang w:val="en-US" w:eastAsia="zh-CN" w:bidi="ar-SA"/>
              </w:rPr>
            </w:pPr>
            <w:r>
              <w:rPr>
                <w:rFonts w:ascii="宋体" w:hAnsi="宋体" w:cs="Times New Roman"/>
                <w:kern w:val="0"/>
                <w:highlight w:val="none"/>
              </w:rPr>
              <w:t>接闪杆</w:t>
            </w:r>
          </w:p>
        </w:tc>
        <w:tc>
          <w:tcPr>
            <w:tcW w:w="2128" w:type="dxa"/>
            <w:tcBorders>
              <w:top w:val="nil"/>
              <w:left w:val="nil"/>
              <w:bottom w:val="single" w:color="auto" w:sz="4" w:space="0"/>
              <w:right w:val="single" w:color="auto" w:sz="4" w:space="0"/>
            </w:tcBorders>
            <w:vAlign w:val="center"/>
          </w:tcPr>
          <w:p w14:paraId="2C5E82E0">
            <w:pPr>
              <w:pStyle w:val="7"/>
              <w:widowControl/>
              <w:rPr>
                <w:rFonts w:hint="default" w:ascii="宋体" w:hAnsi="宋体" w:cs="仿宋_GB2312"/>
                <w:kern w:val="0"/>
                <w:highlight w:val="none"/>
                <w:lang w:val="en-US" w:eastAsia="zh-CN"/>
              </w:rPr>
            </w:pPr>
            <w:r>
              <w:rPr>
                <w:rFonts w:hint="eastAsia" w:ascii="宋体" w:hAnsi="宋体" w:cs="仿宋_GB2312"/>
                <w:kern w:val="0"/>
                <w:highlight w:val="none"/>
                <w:lang w:val="en-US" w:eastAsia="zh-CN"/>
              </w:rPr>
              <w:t>4</w:t>
            </w:r>
          </w:p>
        </w:tc>
      </w:tr>
      <w:tr w14:paraId="64A1F459">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14:paraId="576F8150">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14:paraId="5CE767FD">
            <w:pPr>
              <w:pStyle w:val="7"/>
              <w:widowControl/>
              <w:jc w:val="left"/>
              <w:rPr>
                <w:rFonts w:ascii="宋体" w:hAnsi="宋体"/>
              </w:rPr>
            </w:pPr>
          </w:p>
        </w:tc>
        <w:tc>
          <w:tcPr>
            <w:tcW w:w="614" w:type="dxa"/>
            <w:tcBorders>
              <w:top w:val="nil"/>
              <w:left w:val="nil"/>
              <w:bottom w:val="single" w:color="auto" w:sz="4" w:space="0"/>
              <w:right w:val="single" w:color="auto" w:sz="4" w:space="0"/>
            </w:tcBorders>
            <w:shd w:val="clear" w:color="auto" w:fill="auto"/>
            <w:vAlign w:val="center"/>
          </w:tcPr>
          <w:p w14:paraId="25AC6D33">
            <w:pPr>
              <w:pStyle w:val="7"/>
              <w:widowControl/>
              <w:jc w:val="center"/>
              <w:rPr>
                <w:rFonts w:ascii="宋体" w:hAnsi="宋体" w:eastAsia="宋体" w:cs="仿宋_GB2312"/>
                <w:kern w:val="0"/>
                <w:sz w:val="21"/>
                <w:szCs w:val="21"/>
                <w:highlight w:val="none"/>
                <w:lang w:val="en-US" w:eastAsia="zh-CN" w:bidi="ar-SA"/>
              </w:rPr>
            </w:pPr>
            <w:r>
              <w:rPr>
                <w:rFonts w:ascii="宋体" w:hAnsi="宋体" w:cs="仿宋_GB2312"/>
                <w:kern w:val="0"/>
                <w:highlight w:val="none"/>
              </w:rPr>
              <w:t>6</w:t>
            </w:r>
          </w:p>
        </w:tc>
        <w:tc>
          <w:tcPr>
            <w:tcW w:w="3477" w:type="dxa"/>
            <w:tcBorders>
              <w:top w:val="nil"/>
              <w:left w:val="nil"/>
              <w:bottom w:val="single" w:color="auto" w:sz="4" w:space="0"/>
              <w:right w:val="single" w:color="auto" w:sz="4" w:space="0"/>
            </w:tcBorders>
            <w:shd w:val="clear" w:color="auto" w:fill="auto"/>
            <w:vAlign w:val="center"/>
          </w:tcPr>
          <w:p w14:paraId="7FA0115D">
            <w:pPr>
              <w:pStyle w:val="7"/>
              <w:widowControl/>
              <w:rPr>
                <w:rFonts w:hint="eastAsia" w:ascii="宋体" w:hAnsi="宋体" w:eastAsia="宋体" w:cs="Times New Roman"/>
                <w:kern w:val="0"/>
                <w:sz w:val="21"/>
                <w:szCs w:val="21"/>
                <w:highlight w:val="none"/>
                <w:lang w:val="en-US" w:eastAsia="zh-CN" w:bidi="ar-SA"/>
              </w:rPr>
            </w:pPr>
            <w:r>
              <w:rPr>
                <w:rFonts w:hint="eastAsia" w:ascii="宋体" w:hAnsi="宋体" w:cs="仿宋_GB2312"/>
                <w:kern w:val="0"/>
                <w:highlight w:val="none"/>
              </w:rPr>
              <w:t>天面金属物</w:t>
            </w:r>
          </w:p>
        </w:tc>
        <w:tc>
          <w:tcPr>
            <w:tcW w:w="2128" w:type="dxa"/>
            <w:tcBorders>
              <w:top w:val="nil"/>
              <w:left w:val="nil"/>
              <w:bottom w:val="single" w:color="auto" w:sz="4" w:space="0"/>
              <w:right w:val="single" w:color="auto" w:sz="4" w:space="0"/>
            </w:tcBorders>
            <w:vAlign w:val="center"/>
          </w:tcPr>
          <w:p w14:paraId="52E135E9">
            <w:pPr>
              <w:pStyle w:val="7"/>
              <w:widowControl/>
              <w:rPr>
                <w:rFonts w:hint="default" w:ascii="宋体" w:hAnsi="宋体" w:cs="仿宋_GB2312"/>
                <w:kern w:val="0"/>
                <w:highlight w:val="none"/>
                <w:lang w:val="en-US" w:eastAsia="zh-CN"/>
              </w:rPr>
            </w:pPr>
            <w:r>
              <w:rPr>
                <w:rFonts w:hint="eastAsia" w:ascii="宋体" w:hAnsi="宋体" w:cs="仿宋_GB2312"/>
                <w:kern w:val="0"/>
                <w:highlight w:val="none"/>
                <w:lang w:val="en-US" w:eastAsia="zh-CN"/>
              </w:rPr>
              <w:t>9</w:t>
            </w:r>
          </w:p>
        </w:tc>
      </w:tr>
      <w:tr w14:paraId="74866B33">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bottom w:val="single" w:color="000000" w:sz="4" w:space="0"/>
              <w:right w:val="single" w:color="auto" w:sz="4" w:space="0"/>
            </w:tcBorders>
            <w:vAlign w:val="center"/>
          </w:tcPr>
          <w:p w14:paraId="350AD4D7">
            <w:pPr>
              <w:pStyle w:val="7"/>
              <w:widowControl/>
              <w:jc w:val="left"/>
              <w:rPr>
                <w:rFonts w:ascii="宋体" w:hAnsi="宋体" w:cs="Times New Roman"/>
                <w:kern w:val="0"/>
              </w:rPr>
            </w:pPr>
          </w:p>
        </w:tc>
        <w:tc>
          <w:tcPr>
            <w:tcW w:w="463" w:type="dxa"/>
            <w:vMerge w:val="continue"/>
            <w:tcBorders>
              <w:left w:val="single" w:color="auto" w:sz="4" w:space="0"/>
              <w:bottom w:val="single" w:color="auto" w:sz="4" w:space="0"/>
              <w:right w:val="single" w:color="auto" w:sz="4" w:space="0"/>
            </w:tcBorders>
            <w:vAlign w:val="center"/>
          </w:tcPr>
          <w:p w14:paraId="50505289">
            <w:pPr>
              <w:pStyle w:val="7"/>
              <w:widowControl/>
              <w:jc w:val="left"/>
              <w:rPr>
                <w:rFonts w:ascii="宋体" w:hAnsi="宋体"/>
              </w:rPr>
            </w:pPr>
          </w:p>
        </w:tc>
        <w:tc>
          <w:tcPr>
            <w:tcW w:w="614" w:type="dxa"/>
            <w:tcBorders>
              <w:top w:val="nil"/>
              <w:left w:val="nil"/>
              <w:bottom w:val="single" w:color="auto" w:sz="4" w:space="0"/>
              <w:right w:val="single" w:color="auto" w:sz="4" w:space="0"/>
            </w:tcBorders>
            <w:shd w:val="clear" w:color="auto" w:fill="auto"/>
            <w:vAlign w:val="center"/>
          </w:tcPr>
          <w:p w14:paraId="4617A188">
            <w:pPr>
              <w:pStyle w:val="7"/>
              <w:widowControl/>
              <w:jc w:val="center"/>
              <w:rPr>
                <w:rFonts w:ascii="宋体" w:hAnsi="宋体" w:eastAsia="宋体" w:cs="仿宋_GB2312"/>
                <w:kern w:val="0"/>
                <w:sz w:val="21"/>
                <w:szCs w:val="21"/>
                <w:highlight w:val="none"/>
                <w:lang w:val="en-US" w:eastAsia="zh-CN" w:bidi="ar-SA"/>
              </w:rPr>
            </w:pPr>
            <w:r>
              <w:rPr>
                <w:rFonts w:ascii="宋体" w:hAnsi="宋体" w:cs="仿宋_GB2312"/>
                <w:kern w:val="0"/>
                <w:highlight w:val="none"/>
              </w:rPr>
              <w:t>7</w:t>
            </w:r>
          </w:p>
        </w:tc>
        <w:tc>
          <w:tcPr>
            <w:tcW w:w="3477" w:type="dxa"/>
            <w:tcBorders>
              <w:top w:val="nil"/>
              <w:left w:val="nil"/>
              <w:bottom w:val="single" w:color="auto" w:sz="4" w:space="0"/>
              <w:right w:val="single" w:color="auto" w:sz="4" w:space="0"/>
            </w:tcBorders>
            <w:shd w:val="clear" w:color="auto" w:fill="auto"/>
            <w:vAlign w:val="center"/>
          </w:tcPr>
          <w:p w14:paraId="01627F70">
            <w:pPr>
              <w:pStyle w:val="7"/>
              <w:widowControl/>
              <w:rPr>
                <w:rFonts w:hint="eastAsia" w:ascii="宋体" w:hAnsi="宋体" w:eastAsia="宋体" w:cs="Times New Roman"/>
                <w:kern w:val="0"/>
                <w:sz w:val="21"/>
                <w:szCs w:val="21"/>
                <w:highlight w:val="none"/>
                <w:lang w:val="en-US" w:eastAsia="zh-CN" w:bidi="ar-SA"/>
              </w:rPr>
            </w:pPr>
            <w:r>
              <w:rPr>
                <w:rFonts w:hint="eastAsia" w:ascii="宋体" w:hAnsi="宋体" w:cs="仿宋_GB2312"/>
                <w:kern w:val="0"/>
                <w:highlight w:val="none"/>
              </w:rPr>
              <w:t>总配电SPD</w:t>
            </w:r>
          </w:p>
        </w:tc>
        <w:tc>
          <w:tcPr>
            <w:tcW w:w="2128" w:type="dxa"/>
            <w:tcBorders>
              <w:top w:val="nil"/>
              <w:left w:val="nil"/>
              <w:bottom w:val="single" w:color="auto" w:sz="4" w:space="0"/>
              <w:right w:val="single" w:color="auto" w:sz="4" w:space="0"/>
            </w:tcBorders>
            <w:vAlign w:val="center"/>
          </w:tcPr>
          <w:p w14:paraId="085F5DD0">
            <w:pPr>
              <w:pStyle w:val="7"/>
              <w:widowControl/>
              <w:rPr>
                <w:rFonts w:hint="default" w:ascii="宋体" w:hAnsi="宋体" w:cs="仿宋_GB2312"/>
                <w:kern w:val="0"/>
                <w:highlight w:val="none"/>
                <w:lang w:val="en-US" w:eastAsia="zh-CN"/>
              </w:rPr>
            </w:pPr>
            <w:r>
              <w:rPr>
                <w:rFonts w:hint="eastAsia" w:ascii="宋体" w:hAnsi="宋体" w:cs="仿宋_GB2312"/>
                <w:kern w:val="0"/>
                <w:highlight w:val="none"/>
                <w:lang w:val="en-US" w:eastAsia="zh-CN"/>
              </w:rPr>
              <w:t>6</w:t>
            </w:r>
          </w:p>
        </w:tc>
      </w:tr>
      <w:tr w14:paraId="0389CAD7">
        <w:tblPrEx>
          <w:tblCellMar>
            <w:top w:w="0" w:type="dxa"/>
            <w:left w:w="108" w:type="dxa"/>
            <w:bottom w:w="0" w:type="dxa"/>
            <w:right w:w="108" w:type="dxa"/>
          </w:tblCellMar>
        </w:tblPrEx>
        <w:trPr>
          <w:trHeight w:val="552" w:hRule="atLeast"/>
          <w:jc w:val="center"/>
        </w:trPr>
        <w:tc>
          <w:tcPr>
            <w:tcW w:w="7294" w:type="dxa"/>
            <w:gridSpan w:val="5"/>
            <w:tcBorders>
              <w:top w:val="single" w:color="auto" w:sz="4" w:space="0"/>
              <w:left w:val="single" w:color="auto" w:sz="4" w:space="0"/>
              <w:bottom w:val="single" w:color="auto" w:sz="4" w:space="0"/>
              <w:right w:val="single" w:color="000000" w:sz="4" w:space="0"/>
            </w:tcBorders>
            <w:vAlign w:val="center"/>
          </w:tcPr>
          <w:p w14:paraId="796F34FA">
            <w:pPr>
              <w:pStyle w:val="7"/>
              <w:widowControl/>
              <w:jc w:val="left"/>
              <w:rPr>
                <w:rFonts w:hint="eastAsia" w:ascii="宋体" w:hAnsi="宋体" w:cs="仿宋_GB2312"/>
                <w:kern w:val="0"/>
              </w:rPr>
            </w:pPr>
            <w:r>
              <w:rPr>
                <w:rFonts w:hint="eastAsia" w:ascii="宋体" w:hAnsi="宋体" w:cs="仿宋_GB2312"/>
                <w:kern w:val="0"/>
              </w:rPr>
              <w:t>说明：具体的以实际建（构）筑物的雷电防护装置为准。</w:t>
            </w:r>
            <w:r>
              <w:rPr>
                <w:rFonts w:hint="eastAsia" w:ascii="宋体" w:hAnsi="宋体" w:cs="仿宋_GB2312"/>
                <w:kern w:val="0"/>
                <w:lang w:val="en-US" w:eastAsia="zh-CN"/>
              </w:rPr>
              <w:t>测点数（555个）</w:t>
            </w:r>
          </w:p>
        </w:tc>
      </w:tr>
    </w:tbl>
    <w:p w14:paraId="29EEA7B7">
      <w:pPr>
        <w:spacing w:line="460" w:lineRule="exact"/>
        <w:ind w:firstLine="420" w:firstLineChars="200"/>
        <w:rPr>
          <w:rFonts w:ascii="宋体" w:hAnsi="宋体" w:cs="宋体"/>
        </w:rPr>
      </w:pPr>
      <w:r>
        <w:rPr>
          <w:rFonts w:hint="eastAsia" w:ascii="宋体" w:hAnsi="宋体" w:cs="宋体"/>
        </w:rPr>
        <w:t>3、检测开展要求：</w:t>
      </w:r>
    </w:p>
    <w:p w14:paraId="67B7EF94">
      <w:pPr>
        <w:numPr>
          <w:ilvl w:val="8"/>
          <w:numId w:val="3"/>
        </w:numPr>
        <w:snapToGrid w:val="0"/>
        <w:spacing w:line="460" w:lineRule="exact"/>
        <w:ind w:left="851" w:hanging="567"/>
        <w:rPr>
          <w:rFonts w:ascii="宋体"/>
          <w:szCs w:val="21"/>
        </w:rPr>
      </w:pPr>
      <w:r>
        <w:rPr>
          <w:rFonts w:hint="eastAsia" w:ascii="宋体"/>
          <w:szCs w:val="21"/>
        </w:rPr>
        <w:t>★成交供应商必须按采购人要求对照以上项目清单对每一个项目进行检测，并如实记录检测结果，一旦发现遗漏、弄虚作假的情况，所导致的一切后果及责任由成交供应商自行承担。</w:t>
      </w:r>
    </w:p>
    <w:p w14:paraId="4EBE0696">
      <w:pPr>
        <w:numPr>
          <w:ilvl w:val="8"/>
          <w:numId w:val="3"/>
        </w:numPr>
        <w:snapToGrid w:val="0"/>
        <w:spacing w:line="460" w:lineRule="exact"/>
        <w:ind w:left="851" w:hanging="567"/>
        <w:rPr>
          <w:rFonts w:ascii="宋体"/>
          <w:szCs w:val="21"/>
        </w:rPr>
      </w:pPr>
      <w:r>
        <w:rPr>
          <w:rFonts w:hint="eastAsia" w:ascii="宋体"/>
          <w:szCs w:val="21"/>
        </w:rPr>
        <w:t>成交供应商在开展检测工作时，必须配备专职安全员，建立健全安全制度，项目负责人必须到现场巡查和监管，做好工作人员的安全措施，确保现场、员工和第三者的安全。</w:t>
      </w:r>
    </w:p>
    <w:p w14:paraId="686BF924">
      <w:pPr>
        <w:numPr>
          <w:ilvl w:val="8"/>
          <w:numId w:val="3"/>
        </w:numPr>
        <w:snapToGrid w:val="0"/>
        <w:spacing w:line="460" w:lineRule="exact"/>
        <w:ind w:left="851" w:hanging="567"/>
        <w:rPr>
          <w:rFonts w:ascii="宋体"/>
          <w:szCs w:val="21"/>
        </w:rPr>
      </w:pPr>
      <w:r>
        <w:rPr>
          <w:rFonts w:hint="eastAsia" w:ascii="宋体"/>
          <w:szCs w:val="21"/>
        </w:rPr>
        <w:t>★成交供应商应为所派工作人员办理医疗及工伤社会保险，并根据需要为从事高度危险工作的人员配置安全设施及购买人身意外伤害保险。成交供应商及其人员在开展工作过程中发生的所有意外和责任均由成交供应商负责。</w:t>
      </w:r>
    </w:p>
    <w:p w14:paraId="76A7EF2D">
      <w:pPr>
        <w:numPr>
          <w:ilvl w:val="8"/>
          <w:numId w:val="3"/>
        </w:numPr>
        <w:snapToGrid w:val="0"/>
        <w:spacing w:line="460" w:lineRule="exact"/>
        <w:ind w:left="851" w:hanging="567"/>
        <w:rPr>
          <w:rFonts w:ascii="宋体"/>
          <w:szCs w:val="21"/>
        </w:rPr>
      </w:pPr>
      <w:r>
        <w:rPr>
          <w:rFonts w:hint="eastAsia" w:ascii="宋体"/>
          <w:szCs w:val="21"/>
        </w:rPr>
        <w:t>本项目涉及的保密数据和资料包括检测资料、测量控制资料、地形图资料、作业过程资料和采购人在项目过程中确认的需要保密的其他信息及资料，仅限于成交供应商在本项目在合同期内部使用，只能用于本项目，不得用于其它用途，不得向第三方提供。因成交供应商原因造成泄密事故的，由成交供应商承担所有责任。</w:t>
      </w:r>
    </w:p>
    <w:p w14:paraId="13D7FF7C">
      <w:pPr>
        <w:spacing w:line="460" w:lineRule="exact"/>
        <w:rPr>
          <w:rFonts w:ascii="宋体" w:hAnsi="宋体" w:cs="宋体"/>
        </w:rPr>
      </w:pPr>
      <w:r>
        <w:rPr>
          <w:rFonts w:hint="eastAsia" w:ascii="宋体" w:hAnsi="宋体" w:cs="宋体"/>
        </w:rPr>
        <w:t>★4、检测报告要求：</w:t>
      </w:r>
    </w:p>
    <w:p w14:paraId="429D4769">
      <w:pPr>
        <w:numPr>
          <w:ilvl w:val="2"/>
          <w:numId w:val="4"/>
        </w:numPr>
        <w:snapToGrid w:val="0"/>
        <w:spacing w:line="460" w:lineRule="exact"/>
        <w:ind w:left="993" w:hanging="567"/>
        <w:rPr>
          <w:rFonts w:ascii="宋体" w:hAnsi="宋体"/>
          <w:color w:val="000000"/>
          <w:szCs w:val="21"/>
          <w:highlight w:val="none"/>
        </w:rPr>
      </w:pPr>
      <w:r>
        <w:rPr>
          <w:rFonts w:hint="eastAsia" w:ascii="宋体" w:hAnsi="宋体"/>
          <w:color w:val="000000"/>
          <w:szCs w:val="21"/>
        </w:rPr>
        <w:t>按要求完成对检测范围内的雷电防护装置检查测试后，应根据检测的合格结果，如实提交《广东省雷电防护装置检测报告》给采</w:t>
      </w:r>
      <w:r>
        <w:rPr>
          <w:rFonts w:hint="eastAsia" w:ascii="宋体" w:hAnsi="宋体"/>
          <w:color w:val="000000"/>
          <w:szCs w:val="21"/>
          <w:highlight w:val="none"/>
        </w:rPr>
        <w:t>购人，检测报告</w:t>
      </w:r>
      <w:r>
        <w:rPr>
          <w:rFonts w:hint="eastAsia" w:ascii="宋体" w:hAnsi="宋体"/>
          <w:color w:val="000000"/>
          <w:szCs w:val="21"/>
          <w:highlight w:val="none"/>
          <w:lang w:val="en-US" w:eastAsia="zh-CN"/>
        </w:rPr>
        <w:t>一式叁份</w:t>
      </w:r>
      <w:r>
        <w:rPr>
          <w:rFonts w:hint="eastAsia" w:ascii="宋体" w:hAnsi="宋体"/>
          <w:color w:val="000000"/>
          <w:szCs w:val="21"/>
          <w:highlight w:val="none"/>
        </w:rPr>
        <w:t>。</w:t>
      </w:r>
    </w:p>
    <w:p w14:paraId="49F88BD1">
      <w:pPr>
        <w:numPr>
          <w:ilvl w:val="2"/>
          <w:numId w:val="4"/>
        </w:numPr>
        <w:snapToGrid w:val="0"/>
        <w:spacing w:line="460" w:lineRule="exact"/>
        <w:ind w:left="993" w:hanging="567"/>
        <w:rPr>
          <w:rFonts w:ascii="宋体" w:hAnsi="宋体"/>
          <w:color w:val="000000"/>
          <w:szCs w:val="21"/>
          <w:highlight w:val="none"/>
        </w:rPr>
      </w:pPr>
      <w:r>
        <w:rPr>
          <w:rFonts w:hint="eastAsia" w:ascii="宋体"/>
          <w:szCs w:val="21"/>
          <w:highlight w:val="none"/>
        </w:rPr>
        <w:t>如按要求</w:t>
      </w:r>
      <w:r>
        <w:rPr>
          <w:rFonts w:hint="eastAsia" w:ascii="宋体" w:hAnsi="宋体"/>
          <w:color w:val="000000"/>
          <w:szCs w:val="21"/>
          <w:highlight w:val="none"/>
        </w:rPr>
        <w:t>完成对检测范围内的雷电防护装置检查测试后，所检测的结果为不合格，应如实提交《整改意见书》给采购人。</w:t>
      </w:r>
      <w:r>
        <w:rPr>
          <w:rFonts w:hint="eastAsia" w:ascii="宋体" w:hAnsi="宋体"/>
          <w:color w:val="000000"/>
          <w:szCs w:val="21"/>
          <w:highlight w:val="none"/>
          <w:lang w:val="en-US" w:eastAsia="zh-CN"/>
        </w:rPr>
        <w:t>采购人整改完毕后，由成交供应商再次进行复测，自复测之日起</w:t>
      </w:r>
      <w:r>
        <w:rPr>
          <w:rFonts w:hint="eastAsia" w:ascii="宋体" w:hAnsi="宋体"/>
          <w:color w:val="000000"/>
          <w:szCs w:val="21"/>
          <w:highlight w:val="none"/>
          <w:u w:val="single"/>
          <w:lang w:val="en-US" w:eastAsia="zh-CN"/>
        </w:rPr>
        <w:t>5</w:t>
      </w:r>
      <w:r>
        <w:rPr>
          <w:rFonts w:hint="eastAsia" w:ascii="宋体" w:hAnsi="宋体"/>
          <w:color w:val="000000"/>
          <w:szCs w:val="21"/>
          <w:highlight w:val="none"/>
          <w:lang w:val="en-US" w:eastAsia="zh-CN"/>
        </w:rPr>
        <w:t>个日历天内完成并出具合格检测报告一式叁份，</w:t>
      </w:r>
      <w:r>
        <w:rPr>
          <w:rFonts w:hint="eastAsia" w:ascii="宋体" w:hAnsi="宋体"/>
          <w:color w:val="000000" w:themeColor="text1"/>
          <w:lang w:val="en-US" w:eastAsia="zh-CN"/>
          <w14:textFill>
            <w14:solidFill>
              <w14:schemeClr w14:val="tx1"/>
            </w14:solidFill>
          </w14:textFill>
        </w:rPr>
        <w:t>成交供应商不得再向采购人额外收取复测费用。</w:t>
      </w:r>
    </w:p>
    <w:p w14:paraId="5F3EDFB3">
      <w:pPr>
        <w:pStyle w:val="8"/>
        <w:snapToGrid w:val="0"/>
        <w:spacing w:line="360" w:lineRule="auto"/>
        <w:ind w:firstLine="0" w:firstLineChars="0"/>
        <w:rPr>
          <w:color w:val="000000"/>
          <w:szCs w:val="21"/>
        </w:rPr>
      </w:pPr>
      <w:r>
        <w:rPr>
          <w:rFonts w:hint="eastAsia" w:ascii="宋体" w:hAnsi="宋体"/>
          <w:b/>
          <w:color w:val="000000" w:themeColor="text1"/>
          <w:szCs w:val="21"/>
          <w:highlight w:val="none"/>
          <w14:textFill>
            <w14:solidFill>
              <w14:schemeClr w14:val="tx1"/>
            </w14:solidFill>
          </w14:textFill>
        </w:rPr>
        <w:t>六、报价要</w:t>
      </w:r>
      <w:r>
        <w:rPr>
          <w:rFonts w:hint="eastAsia" w:ascii="宋体" w:hAnsi="宋体"/>
          <w:b/>
          <w:color w:val="000000" w:themeColor="text1"/>
          <w:szCs w:val="21"/>
          <w14:textFill>
            <w14:solidFill>
              <w14:schemeClr w14:val="tx1"/>
            </w14:solidFill>
          </w14:textFill>
        </w:rPr>
        <w:t>求</w:t>
      </w:r>
    </w:p>
    <w:p w14:paraId="75B3798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color w:val="000000"/>
          <w:szCs w:val="21"/>
        </w:rPr>
      </w:pPr>
      <w:r>
        <w:rPr>
          <w:rFonts w:hint="eastAsia"/>
          <w:color w:val="000000"/>
          <w:szCs w:val="21"/>
        </w:rPr>
        <w:t>响应供应商的报价应包含本项目所需的一切费用，包括（但不限于）：工作人员工资、食宿、福利、服装、通信工具、社保、医疗、</w:t>
      </w:r>
      <w:r>
        <w:rPr>
          <w:rFonts w:hint="eastAsia"/>
          <w:bCs/>
          <w:color w:val="000000"/>
          <w:szCs w:val="21"/>
          <w:lang w:val="en-GB"/>
        </w:rPr>
        <w:t>运输、检测、报告编制、送审、报告输出、数</w:t>
      </w:r>
      <w:r>
        <w:rPr>
          <w:rFonts w:hint="eastAsia" w:ascii="宋体" w:hAnsi="宋体"/>
          <w:color w:val="000000" w:themeColor="text1"/>
          <w:lang w:val="en-GB"/>
          <w14:textFill>
            <w14:solidFill>
              <w14:schemeClr w14:val="tx1"/>
            </w14:solidFill>
          </w14:textFill>
        </w:rPr>
        <w:t>据库录入、数据汇总、总结编写</w:t>
      </w:r>
      <w:r>
        <w:rPr>
          <w:rFonts w:hint="eastAsia" w:ascii="宋体" w:hAnsi="宋体"/>
          <w:color w:val="000000" w:themeColor="text1"/>
          <w14:textFill>
            <w14:solidFill>
              <w14:schemeClr w14:val="tx1"/>
            </w14:solidFill>
          </w14:textFill>
        </w:rPr>
        <w:t>及完成该项目所须工具、可预料的风险和措施、税费等所有费用，</w:t>
      </w:r>
      <w:r>
        <w:rPr>
          <w:rFonts w:hint="eastAsia" w:ascii="宋体" w:hAnsi="宋体"/>
          <w:color w:val="000000" w:themeColor="text1"/>
          <w:lang w:val="en-US" w:eastAsia="zh-CN"/>
          <w14:textFill>
            <w14:solidFill>
              <w14:schemeClr w14:val="tx1"/>
            </w14:solidFill>
          </w14:textFill>
        </w:rPr>
        <w:t>成交供应商不得再向采购人收取任何费用。</w:t>
      </w:r>
    </w:p>
    <w:p w14:paraId="36FE3AF3">
      <w:pPr>
        <w:pStyle w:val="8"/>
        <w:snapToGrid w:val="0"/>
        <w:spacing w:line="360" w:lineRule="auto"/>
        <w:ind w:firstLine="0"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七、服务时间</w:t>
      </w:r>
    </w:p>
    <w:p w14:paraId="12F585A9">
      <w:pPr>
        <w:snapToGrid w:val="0"/>
        <w:spacing w:line="360" w:lineRule="auto"/>
        <w:ind w:firstLine="210" w:firstLineChars="100"/>
        <w:rPr>
          <w:rFonts w:ascii="宋体" w:hAnsi="宋体" w:eastAsia="宋体" w:cs="Times New Roman"/>
          <w:color w:val="000000" w:themeColor="text1"/>
          <w14:textFill>
            <w14:solidFill>
              <w14:schemeClr w14:val="tx1"/>
            </w14:solidFill>
          </w14:textFill>
        </w:rPr>
      </w:pPr>
      <w:r>
        <w:rPr>
          <w:rFonts w:hint="eastAsia" w:ascii="宋体" w:hAnsi="宋体" w:cs="宋体"/>
        </w:rPr>
        <w:t>★</w:t>
      </w:r>
      <w:r>
        <w:rPr>
          <w:rFonts w:hint="eastAsia" w:ascii="宋体" w:hAnsi="宋体"/>
          <w:color w:val="000000" w:themeColor="text1"/>
          <w14:textFill>
            <w14:solidFill>
              <w14:schemeClr w14:val="tx1"/>
            </w14:solidFill>
          </w14:textFill>
        </w:rPr>
        <w:t>1、成交供应商</w:t>
      </w:r>
      <w:r>
        <w:rPr>
          <w:rFonts w:hint="eastAsia" w:ascii="宋体" w:hAnsi="宋体" w:eastAsia="宋体" w:cs="Times New Roman"/>
          <w:color w:val="000000" w:themeColor="text1"/>
          <w14:textFill>
            <w14:solidFill>
              <w14:schemeClr w14:val="tx1"/>
            </w14:solidFill>
          </w14:textFill>
        </w:rPr>
        <w:t>须在签订合同</w:t>
      </w:r>
      <w:r>
        <w:rPr>
          <w:rFonts w:hint="eastAsia" w:ascii="宋体" w:hAnsi="宋体" w:eastAsia="宋体" w:cs="Times New Roman"/>
          <w:color w:val="000000" w:themeColor="text1"/>
          <w:lang w:val="en-US" w:eastAsia="zh-CN"/>
          <w14:textFill>
            <w14:solidFill>
              <w14:schemeClr w14:val="tx1"/>
            </w14:solidFill>
          </w14:textFill>
        </w:rPr>
        <w:t>后次日立即进场</w:t>
      </w:r>
      <w:r>
        <w:rPr>
          <w:rFonts w:hint="eastAsia" w:ascii="宋体" w:hAnsi="宋体" w:eastAsia="宋体" w:cs="Times New Roman"/>
          <w:color w:val="000000" w:themeColor="text1"/>
          <w14:textFill>
            <w14:solidFill>
              <w14:schemeClr w14:val="tx1"/>
            </w14:solidFill>
          </w14:textFill>
        </w:rPr>
        <w:t>开展</w:t>
      </w:r>
      <w:r>
        <w:rPr>
          <w:rFonts w:hint="eastAsia" w:ascii="宋体" w:hAnsi="宋体" w:eastAsia="宋体"/>
          <w:color w:val="000000" w:themeColor="text1"/>
          <w14:textFill>
            <w14:solidFill>
              <w14:schemeClr w14:val="tx1"/>
            </w14:solidFill>
          </w14:textFill>
        </w:rPr>
        <w:t>检测</w:t>
      </w:r>
      <w:r>
        <w:rPr>
          <w:rFonts w:hint="eastAsia" w:ascii="宋体" w:hAnsi="宋体" w:eastAsia="宋体" w:cs="Times New Roman"/>
          <w:color w:val="000000" w:themeColor="text1"/>
          <w14:textFill>
            <w14:solidFill>
              <w14:schemeClr w14:val="tx1"/>
            </w14:solidFill>
          </w14:textFill>
        </w:rPr>
        <w:t>工作</w:t>
      </w:r>
      <w:r>
        <w:rPr>
          <w:rFonts w:hint="eastAsia" w:ascii="宋体" w:hAnsi="宋体"/>
          <w:color w:val="000000" w:themeColor="text1"/>
          <w14:textFill>
            <w14:solidFill>
              <w14:schemeClr w14:val="tx1"/>
            </w14:solidFill>
          </w14:textFill>
        </w:rPr>
        <w:t>，不得无故拖延，否则采购人有权另请第三方进行检测，所产生的费用及一切经济损失由供应商</w:t>
      </w:r>
      <w:r>
        <w:rPr>
          <w:rFonts w:hint="eastAsia" w:ascii="宋体" w:hAnsi="宋体" w:eastAsia="宋体" w:cs="Times New Roman"/>
          <w:color w:val="000000" w:themeColor="text1"/>
          <w14:textFill>
            <w14:solidFill>
              <w14:schemeClr w14:val="tx1"/>
            </w14:solidFill>
          </w14:textFill>
        </w:rPr>
        <w:t>承担。</w:t>
      </w:r>
    </w:p>
    <w:p w14:paraId="420986CA">
      <w:pPr>
        <w:snapToGrid w:val="0"/>
        <w:spacing w:line="360" w:lineRule="auto"/>
        <w:ind w:firstLine="210" w:firstLineChars="100"/>
        <w:rPr>
          <w:rFonts w:ascii="宋体" w:hAnsi="宋体" w:eastAsia="宋体" w:cs="Times New Roman"/>
          <w:color w:val="000000" w:themeColor="text1"/>
          <w14:textFill>
            <w14:solidFill>
              <w14:schemeClr w14:val="tx1"/>
            </w14:solidFill>
          </w14:textFill>
        </w:rPr>
      </w:pPr>
      <w:r>
        <w:rPr>
          <w:rFonts w:hint="eastAsia" w:ascii="宋体" w:hAnsi="宋体" w:cs="宋体"/>
        </w:rPr>
        <w:t>★</w:t>
      </w:r>
      <w:r>
        <w:rPr>
          <w:rFonts w:hint="eastAsia" w:ascii="宋体" w:hAnsi="宋体"/>
          <w:color w:val="000000" w:themeColor="text1"/>
          <w14:textFill>
            <w14:solidFill>
              <w14:schemeClr w14:val="tx1"/>
            </w14:solidFill>
          </w14:textFill>
        </w:rPr>
        <w:t>2、成交供应商必</w:t>
      </w:r>
      <w:r>
        <w:rPr>
          <w:rFonts w:hint="eastAsia" w:ascii="宋体" w:hAnsi="宋体" w:eastAsia="宋体" w:cs="Times New Roman"/>
          <w:color w:val="000000" w:themeColor="text1"/>
          <w14:textFill>
            <w14:solidFill>
              <w14:schemeClr w14:val="tx1"/>
            </w14:solidFill>
          </w14:textFill>
        </w:rPr>
        <w:t>须在</w:t>
      </w:r>
      <w:r>
        <w:rPr>
          <w:rFonts w:hint="eastAsia" w:ascii="宋体" w:hAnsi="宋体" w:eastAsia="宋体" w:cs="Times New Roman"/>
          <w:color w:val="000000" w:themeColor="text1"/>
          <w:lang w:val="en-US" w:eastAsia="zh-CN"/>
          <w14:textFill>
            <w14:solidFill>
              <w14:schemeClr w14:val="tx1"/>
            </w14:solidFill>
          </w14:textFill>
        </w:rPr>
        <w:t>进场后</w:t>
      </w:r>
      <w:r>
        <w:rPr>
          <w:rFonts w:hint="eastAsia" w:ascii="宋体" w:hAnsi="宋体" w:eastAsia="宋体" w:cs="Times New Roman"/>
          <w:color w:val="000000" w:themeColor="text1"/>
          <w:u w:val="single"/>
          <w:lang w:val="en-US" w:eastAsia="zh-CN"/>
          <w14:textFill>
            <w14:solidFill>
              <w14:schemeClr w14:val="tx1"/>
            </w14:solidFill>
          </w14:textFill>
        </w:rPr>
        <w:t>5</w:t>
      </w:r>
      <w:r>
        <w:rPr>
          <w:rFonts w:hint="eastAsia" w:ascii="宋体" w:hAnsi="宋体"/>
          <w:color w:val="000000" w:themeColor="text1"/>
          <w14:textFill>
            <w14:solidFill>
              <w14:schemeClr w14:val="tx1"/>
            </w14:solidFill>
          </w14:textFill>
        </w:rPr>
        <w:t>个日历天内</w:t>
      </w:r>
      <w:r>
        <w:rPr>
          <w:rFonts w:hint="eastAsia" w:ascii="宋体" w:hAnsi="宋体" w:eastAsia="宋体" w:cs="Times New Roman"/>
          <w:color w:val="000000" w:themeColor="text1"/>
          <w14:textFill>
            <w14:solidFill>
              <w14:schemeClr w14:val="tx1"/>
            </w14:solidFill>
          </w14:textFill>
        </w:rPr>
        <w:t>完成</w:t>
      </w:r>
      <w:r>
        <w:rPr>
          <w:rFonts w:hint="eastAsia" w:ascii="宋体" w:hAnsi="宋体" w:eastAsia="宋体"/>
          <w:color w:val="000000" w:themeColor="text1"/>
          <w14:textFill>
            <w14:solidFill>
              <w14:schemeClr w14:val="tx1"/>
            </w14:solidFill>
          </w14:textFill>
        </w:rPr>
        <w:t>检测工作</w:t>
      </w:r>
      <w:r>
        <w:rPr>
          <w:rFonts w:hint="eastAsia" w:ascii="宋体" w:hAnsi="宋体"/>
          <w:color w:val="000000" w:themeColor="text1"/>
          <w14:textFill>
            <w14:solidFill>
              <w14:schemeClr w14:val="tx1"/>
            </w14:solidFill>
          </w14:textFill>
        </w:rPr>
        <w:t>并出具合格检测报告</w:t>
      </w:r>
      <w:r>
        <w:rPr>
          <w:rFonts w:hint="eastAsia" w:ascii="宋体" w:hAnsi="宋体" w:eastAsia="宋体" w:cs="Times New Roman"/>
          <w:color w:val="000000" w:themeColor="text1"/>
          <w14:textFill>
            <w14:solidFill>
              <w14:schemeClr w14:val="tx1"/>
            </w14:solidFill>
          </w14:textFill>
        </w:rPr>
        <w:t>。</w:t>
      </w:r>
    </w:p>
    <w:p w14:paraId="0FFB4525">
      <w:pPr>
        <w:tabs>
          <w:tab w:val="left" w:pos="900"/>
        </w:tabs>
        <w:autoSpaceDE w:val="0"/>
        <w:autoSpaceDN w:val="0"/>
        <w:adjustRightInd w:val="0"/>
        <w:snapToGrid w:val="0"/>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八、付款方法</w:t>
      </w:r>
    </w:p>
    <w:p w14:paraId="0240D1F1">
      <w:pPr>
        <w:tabs>
          <w:tab w:val="left" w:pos="900"/>
        </w:tabs>
        <w:autoSpaceDE w:val="0"/>
        <w:autoSpaceDN w:val="0"/>
        <w:adjustRightInd w:val="0"/>
        <w:snapToGrid w:val="0"/>
        <w:spacing w:line="360" w:lineRule="auto"/>
        <w:ind w:firstLine="42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成交供应商</w:t>
      </w:r>
      <w:r>
        <w:rPr>
          <w:rFonts w:hint="eastAsia" w:ascii="宋体" w:hAnsi="宋体"/>
          <w:color w:val="000000" w:themeColor="text1"/>
          <w:lang w:val="en-US" w:eastAsia="zh-CN"/>
          <w14:textFill>
            <w14:solidFill>
              <w14:schemeClr w14:val="tx1"/>
            </w14:solidFill>
          </w14:textFill>
        </w:rPr>
        <w:t>按期</w:t>
      </w:r>
      <w:r>
        <w:rPr>
          <w:rFonts w:hint="eastAsia" w:ascii="宋体" w:hAnsi="宋体" w:eastAsia="宋体" w:cs="Times New Roman"/>
          <w:color w:val="000000" w:themeColor="text1"/>
          <w14:textFill>
            <w14:solidFill>
              <w14:schemeClr w14:val="tx1"/>
            </w14:solidFill>
          </w14:textFill>
        </w:rPr>
        <w:t>完成</w:t>
      </w:r>
      <w:r>
        <w:rPr>
          <w:rFonts w:hint="eastAsia" w:ascii="宋体" w:hAnsi="宋体"/>
          <w:color w:val="000000" w:themeColor="text1"/>
          <w14:textFill>
            <w14:solidFill>
              <w14:schemeClr w14:val="tx1"/>
            </w14:solidFill>
          </w14:textFill>
        </w:rPr>
        <w:t>服务</w:t>
      </w:r>
      <w:r>
        <w:rPr>
          <w:rFonts w:hint="eastAsia" w:ascii="宋体" w:hAnsi="宋体" w:eastAsia="宋体" w:cs="Times New Roman"/>
          <w:color w:val="000000" w:themeColor="text1"/>
          <w14:textFill>
            <w14:solidFill>
              <w14:schemeClr w14:val="tx1"/>
            </w14:solidFill>
          </w14:textFill>
        </w:rPr>
        <w:t>工作并提交</w:t>
      </w:r>
      <w:r>
        <w:rPr>
          <w:rFonts w:hint="eastAsia" w:ascii="宋体" w:hAnsi="宋体" w:eastAsia="宋体"/>
          <w:color w:val="000000" w:themeColor="text1"/>
          <w14:textFill>
            <w14:solidFill>
              <w14:schemeClr w14:val="tx1"/>
            </w14:solidFill>
          </w14:textFill>
        </w:rPr>
        <w:t>合格检测</w:t>
      </w:r>
      <w:r>
        <w:rPr>
          <w:rFonts w:hint="eastAsia" w:ascii="宋体" w:hAnsi="宋体" w:eastAsia="宋体" w:cs="Times New Roman"/>
          <w:color w:val="000000" w:themeColor="text1"/>
          <w14:textFill>
            <w14:solidFill>
              <w14:schemeClr w14:val="tx1"/>
            </w14:solidFill>
          </w14:textFill>
        </w:rPr>
        <w:t>报告</w:t>
      </w:r>
      <w:r>
        <w:rPr>
          <w:rFonts w:hint="eastAsia" w:ascii="宋体" w:hAnsi="宋体"/>
          <w:color w:val="000000" w:themeColor="text1"/>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并经</w:t>
      </w:r>
      <w:r>
        <w:rPr>
          <w:rFonts w:hint="eastAsia" w:ascii="宋体" w:hAnsi="宋体"/>
          <w:color w:val="000000" w:themeColor="text1"/>
          <w14:textFill>
            <w14:solidFill>
              <w14:schemeClr w14:val="tx1"/>
            </w14:solidFill>
          </w14:textFill>
        </w:rPr>
        <w:t>采购人</w:t>
      </w:r>
      <w:r>
        <w:rPr>
          <w:rFonts w:hint="eastAsia" w:ascii="宋体" w:hAnsi="宋体" w:eastAsia="宋体" w:cs="Times New Roman"/>
          <w:color w:val="000000" w:themeColor="text1"/>
          <w14:textFill>
            <w14:solidFill>
              <w14:schemeClr w14:val="tx1"/>
            </w14:solidFill>
          </w14:textFill>
        </w:rPr>
        <w:t>确认符合标准后，</w:t>
      </w:r>
      <w:r>
        <w:rPr>
          <w:rFonts w:hint="eastAsia" w:ascii="宋体" w:hAnsi="宋体"/>
          <w:color w:val="000000" w:themeColor="text1"/>
          <w14:textFill>
            <w14:solidFill>
              <w14:schemeClr w14:val="tx1"/>
            </w14:solidFill>
          </w14:textFill>
        </w:rPr>
        <w:t>成交供应商</w:t>
      </w:r>
      <w:r>
        <w:rPr>
          <w:rFonts w:hint="eastAsia" w:ascii="宋体" w:hAnsi="宋体" w:eastAsia="宋体" w:cs="Times New Roman"/>
          <w:color w:val="000000" w:themeColor="text1"/>
          <w14:textFill>
            <w14:solidFill>
              <w14:schemeClr w14:val="tx1"/>
            </w14:solidFill>
          </w14:textFill>
        </w:rPr>
        <w:t>开具合同金额的全额有效普通发票（含税），</w:t>
      </w:r>
      <w:r>
        <w:rPr>
          <w:rFonts w:hint="eastAsia" w:ascii="宋体" w:hAnsi="宋体"/>
          <w:color w:val="000000" w:themeColor="text1"/>
          <w14:textFill>
            <w14:solidFill>
              <w14:schemeClr w14:val="tx1"/>
            </w14:solidFill>
          </w14:textFill>
        </w:rPr>
        <w:t>采购人</w:t>
      </w:r>
      <w:r>
        <w:rPr>
          <w:rFonts w:hint="eastAsia" w:ascii="宋体" w:hAnsi="宋体" w:eastAsia="宋体" w:cs="Times New Roman"/>
          <w:color w:val="000000" w:themeColor="text1"/>
          <w14:textFill>
            <w14:solidFill>
              <w14:schemeClr w14:val="tx1"/>
            </w14:solidFill>
          </w14:textFill>
        </w:rPr>
        <w:t>收到发票后办理结算审定手续，</w:t>
      </w:r>
      <w:r>
        <w:rPr>
          <w:rFonts w:hint="eastAsia" w:ascii="宋体" w:hAnsi="宋体" w:eastAsia="宋体" w:cs="Times New Roman"/>
          <w:color w:val="000000" w:themeColor="text1"/>
          <w:u w:val="none"/>
          <w:lang w:val="en-US" w:eastAsia="zh-CN"/>
          <w14:textFill>
            <w14:solidFill>
              <w14:schemeClr w14:val="tx1"/>
            </w14:solidFill>
          </w14:textFill>
        </w:rPr>
        <w:t>一个月</w:t>
      </w:r>
      <w:r>
        <w:rPr>
          <w:rFonts w:hint="eastAsia" w:ascii="宋体" w:hAnsi="宋体" w:eastAsia="宋体" w:cs="Times New Roman"/>
          <w:color w:val="000000" w:themeColor="text1"/>
          <w:u w:val="none"/>
          <w14:textFill>
            <w14:solidFill>
              <w14:schemeClr w14:val="tx1"/>
            </w14:solidFill>
          </w14:textFill>
        </w:rPr>
        <w:t>内</w:t>
      </w:r>
      <w:r>
        <w:rPr>
          <w:rFonts w:hint="eastAsia" w:ascii="宋体" w:hAnsi="宋体" w:eastAsia="宋体" w:cs="Times New Roman"/>
          <w:color w:val="000000" w:themeColor="text1"/>
          <w14:textFill>
            <w14:solidFill>
              <w14:schemeClr w14:val="tx1"/>
            </w14:solidFill>
          </w14:textFill>
        </w:rPr>
        <w:t>向</w:t>
      </w:r>
      <w:r>
        <w:rPr>
          <w:rFonts w:hint="eastAsia" w:ascii="宋体" w:hAnsi="宋体"/>
          <w:color w:val="000000" w:themeColor="text1"/>
          <w14:textFill>
            <w14:solidFill>
              <w14:schemeClr w14:val="tx1"/>
            </w14:solidFill>
          </w14:textFill>
        </w:rPr>
        <w:t>成交供应商</w:t>
      </w:r>
      <w:r>
        <w:rPr>
          <w:rFonts w:hint="eastAsia" w:ascii="宋体" w:hAnsi="宋体" w:eastAsia="宋体" w:cs="Times New Roman"/>
          <w:color w:val="000000" w:themeColor="text1"/>
          <w14:textFill>
            <w14:solidFill>
              <w14:schemeClr w14:val="tx1"/>
            </w14:solidFill>
          </w14:textFill>
        </w:rPr>
        <w:t>支付合同款项。</w:t>
      </w:r>
    </w:p>
    <w:p w14:paraId="6593D953">
      <w:pPr>
        <w:tabs>
          <w:tab w:val="left" w:pos="900"/>
        </w:tabs>
        <w:autoSpaceDE w:val="0"/>
        <w:autoSpaceDN w:val="0"/>
        <w:adjustRightInd w:val="0"/>
        <w:snapToGrid w:val="0"/>
        <w:spacing w:line="360" w:lineRule="auto"/>
        <w:rPr>
          <w:rFonts w:ascii="宋体" w:hAnsi="宋体"/>
          <w:b/>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九、</w:t>
      </w:r>
      <w:r>
        <w:rPr>
          <w:rFonts w:hint="eastAsia" w:ascii="宋体" w:hAnsi="宋体"/>
          <w:b/>
          <w:color w:val="000000" w:themeColor="text1"/>
          <w14:textFill>
            <w14:solidFill>
              <w14:schemeClr w14:val="tx1"/>
            </w14:solidFill>
          </w14:textFill>
        </w:rPr>
        <w:t>违约责任</w:t>
      </w:r>
    </w:p>
    <w:p w14:paraId="2F3412CE">
      <w:pPr>
        <w:pStyle w:val="2"/>
        <w:tabs>
          <w:tab w:val="left" w:pos="848"/>
        </w:tabs>
        <w:topLinePunct/>
        <w:adjustRightInd w:val="0"/>
        <w:spacing w:line="360" w:lineRule="auto"/>
        <w:ind w:left="0" w:firstLine="420" w:firstLineChars="200"/>
        <w:rPr>
          <w:rFonts w:ascii="宋体" w:hAnsi="宋体" w:eastAsiaTheme="minorEastAsia" w:cstheme="minorBidi"/>
          <w:color w:val="000000" w:themeColor="text1"/>
          <w:sz w:val="21"/>
          <w14:textFill>
            <w14:solidFill>
              <w14:schemeClr w14:val="tx1"/>
            </w14:solidFill>
          </w14:textFill>
        </w:rPr>
      </w:pPr>
      <w:r>
        <w:rPr>
          <w:rFonts w:hint="eastAsia" w:ascii="宋体" w:hAnsi="宋体" w:eastAsiaTheme="minorEastAsia" w:cstheme="minorBidi"/>
          <w:color w:val="000000" w:themeColor="text1"/>
          <w:sz w:val="21"/>
          <w14:textFill>
            <w14:solidFill>
              <w14:schemeClr w14:val="tx1"/>
            </w14:solidFill>
          </w14:textFill>
        </w:rPr>
        <w:t>1、如因成交供应商原因所导致的一切安全事故、责任和后果，由成交供应商承担一切责任，采购人保留追究成交供应商法律责任及赔偿的权利。</w:t>
      </w:r>
    </w:p>
    <w:p w14:paraId="785148EC">
      <w:pPr>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s="宋体"/>
          <w:bCs/>
          <w:szCs w:val="21"/>
        </w:rPr>
        <w:t>2、成交供应商未按时完成服务工作，每延误一天按中标总额的5‰向采购人交付违约金，若延误超过30天，采购人有权取消合同，成交供应商应按照中标总金额的30%向采购人支付违约金，并由此引起的经济损失由成交供应商承担。</w:t>
      </w:r>
    </w:p>
    <w:p w14:paraId="1CE39841">
      <w:pPr>
        <w:pStyle w:val="3"/>
        <w:tabs>
          <w:tab w:val="left" w:pos="540"/>
        </w:tabs>
        <w:adjustRightInd w:val="0"/>
        <w:snapToGrid w:val="0"/>
        <w:spacing w:line="360" w:lineRule="auto"/>
        <w:ind w:firstLine="420" w:firstLineChars="200"/>
        <w:rPr>
          <w:rFonts w:hAnsi="宋体" w:cstheme="minorBidi"/>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3、对</w:t>
      </w:r>
      <w:r>
        <w:rPr>
          <w:rFonts w:hint="eastAsia" w:hAnsi="宋体" w:cstheme="minorBidi"/>
          <w:color w:val="000000" w:themeColor="text1"/>
          <w:sz w:val="21"/>
          <w14:textFill>
            <w14:solidFill>
              <w14:schemeClr w14:val="tx1"/>
            </w14:solidFill>
          </w14:textFill>
        </w:rPr>
        <w:t>成交供应商不按规定履行义务，在服务</w:t>
      </w:r>
      <w:r>
        <w:rPr>
          <w:rFonts w:hint="eastAsia" w:hAnsi="宋体"/>
          <w:color w:val="000000" w:themeColor="text1"/>
          <w:sz w:val="21"/>
          <w14:textFill>
            <w14:solidFill>
              <w14:schemeClr w14:val="tx1"/>
            </w14:solidFill>
          </w14:textFill>
        </w:rPr>
        <w:t>中弄虚作假或严重不负责任的，或转包、分包</w:t>
      </w:r>
      <w:r>
        <w:rPr>
          <w:rFonts w:hint="eastAsia" w:hAnsi="宋体" w:cstheme="minorBidi"/>
          <w:color w:val="000000" w:themeColor="text1"/>
          <w:sz w:val="21"/>
          <w14:textFill>
            <w14:solidFill>
              <w14:schemeClr w14:val="tx1"/>
            </w14:solidFill>
          </w14:textFill>
        </w:rPr>
        <w:t>本服务项目的，采购人有权终止</w:t>
      </w:r>
      <w:r>
        <w:rPr>
          <w:rFonts w:hint="eastAsia" w:hAnsi="宋体"/>
          <w:color w:val="000000" w:themeColor="text1"/>
          <w:sz w:val="21"/>
          <w14:textFill>
            <w14:solidFill>
              <w14:schemeClr w14:val="tx1"/>
            </w14:solidFill>
          </w14:textFill>
        </w:rPr>
        <w:t>合同</w:t>
      </w:r>
      <w:r>
        <w:rPr>
          <w:rFonts w:hint="eastAsia" w:hAnsi="宋体" w:cstheme="minorBidi"/>
          <w:color w:val="000000" w:themeColor="text1"/>
          <w:sz w:val="21"/>
          <w14:textFill>
            <w14:solidFill>
              <w14:schemeClr w14:val="tx1"/>
            </w14:solidFill>
          </w14:textFill>
        </w:rPr>
        <w:t>。</w:t>
      </w:r>
    </w:p>
    <w:p w14:paraId="7D5AFD99">
      <w:pPr>
        <w:ind w:firstLine="420" w:firstLineChars="200"/>
      </w:pPr>
      <w:r>
        <w:rPr>
          <w:rFonts w:hint="eastAsia" w:ascii="宋体" w:hAnsi="宋体" w:cs="宋体"/>
          <w:bCs/>
          <w:szCs w:val="21"/>
        </w:rPr>
        <w:t>4、成交供应商无故放弃成交资格的，向采购人支付成交价的5%的违约金。</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45046"/>
    <w:multiLevelType w:val="singleLevel"/>
    <w:tmpl w:val="AB145046"/>
    <w:lvl w:ilvl="0" w:tentative="0">
      <w:start w:val="4"/>
      <w:numFmt w:val="chineseCounting"/>
      <w:suff w:val="nothing"/>
      <w:lvlText w:val="%1、"/>
      <w:lvlJc w:val="left"/>
      <w:rPr>
        <w:rFonts w:hint="eastAsia"/>
      </w:rPr>
    </w:lvl>
  </w:abstractNum>
  <w:abstractNum w:abstractNumId="1">
    <w:nsid w:val="28E47DB8"/>
    <w:multiLevelType w:val="multilevel"/>
    <w:tmpl w:val="28E47DB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decimal"/>
      <w:lvlText w:val="（%3）"/>
      <w:lvlJc w:val="left"/>
      <w:pPr>
        <w:ind w:left="1740" w:hanging="420"/>
      </w:pPr>
      <w:rPr>
        <w:rFonts w:hint="eastAsia"/>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6DE4567"/>
    <w:multiLevelType w:val="multilevel"/>
    <w:tmpl w:val="56DE456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decimal"/>
      <w:lvlText w:val="（%9）"/>
      <w:lvlJc w:val="left"/>
      <w:pPr>
        <w:ind w:left="3780" w:hanging="420"/>
      </w:pPr>
      <w:rPr>
        <w:rFonts w:hint="eastAsia"/>
      </w:rPr>
    </w:lvl>
  </w:abstractNum>
  <w:abstractNum w:abstractNumId="3">
    <w:nsid w:val="7A474C4A"/>
    <w:multiLevelType w:val="multilevel"/>
    <w:tmpl w:val="7A474C4A"/>
    <w:lvl w:ilvl="0" w:tentative="0">
      <w:start w:val="1"/>
      <w:numFmt w:val="decimal"/>
      <w:lvlText w:val="（%1）"/>
      <w:lvlJc w:val="left"/>
      <w:pPr>
        <w:ind w:left="703" w:hanging="420"/>
      </w:pPr>
      <w:rPr>
        <w:rFonts w:hint="eastAsia"/>
      </w:r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15450"/>
    <w:rsid w:val="066852B7"/>
    <w:rsid w:val="40315450"/>
    <w:rsid w:val="4CBC6B75"/>
    <w:rsid w:val="7D0B7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60" w:lineRule="exact"/>
      <w:ind w:left="300"/>
    </w:pPr>
    <w:rPr>
      <w:rFonts w:ascii="Times New Roman" w:hAnsi="Times New Roman" w:eastAsia="宋体" w:cs="Times New Roman"/>
      <w:sz w:val="24"/>
    </w:rPr>
  </w:style>
  <w:style w:type="paragraph" w:styleId="3">
    <w:name w:val="Plain Text"/>
    <w:basedOn w:val="1"/>
    <w:qFormat/>
    <w:uiPriority w:val="0"/>
    <w:rPr>
      <w:rFonts w:ascii="宋体" w:hAnsi="Courier New" w:cs="Courier New"/>
      <w:kern w:val="0"/>
      <w:sz w:val="20"/>
      <w:szCs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正文_0"/>
    <w:qFormat/>
    <w:uiPriority w:val="0"/>
    <w:pPr>
      <w:widowControl w:val="0"/>
      <w:jc w:val="both"/>
    </w:pPr>
    <w:rPr>
      <w:rFonts w:ascii="Calibri" w:hAnsi="Calibri" w:eastAsia="宋体" w:cs="Calibri"/>
      <w:kern w:val="2"/>
      <w:sz w:val="21"/>
      <w:szCs w:val="21"/>
      <w:lang w:val="en-US" w:eastAsia="zh-CN" w:bidi="ar-SA"/>
    </w:rPr>
  </w:style>
  <w:style w:type="paragraph" w:customStyle="1" w:styleId="8">
    <w:name w:val="列出段落1"/>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2232</Words>
  <Characters>2348</Characters>
  <Lines>0</Lines>
  <Paragraphs>0</Paragraphs>
  <TotalTime>1</TotalTime>
  <ScaleCrop>false</ScaleCrop>
  <LinksUpToDate>false</LinksUpToDate>
  <CharactersWithSpaces>2348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2025-09-08T00:46:00Z</dcterms:created>
  <dc:creator>HH</dc:creator>
  <cp:lastModifiedBy>HH</cp:lastModifiedBy>
  <dcterms:modified xsi:type="dcterms:W3CDTF">2025-09-08T01:10:54Z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CFB89694C70F462FA7FA644662C38168_11</vt:lpwstr>
  </property>
  <property fmtid="{D5CDD505-2E9C-101B-9397-08002B2CF9AE}" pid="4" name="KSOTemplateDocerSaveRecord">
    <vt:lpwstr>eyJoZGlkIjoiMGIxNTJmZjRhMjhmZjY2NTdiMzIyZDVlZDRmYWFkNzgiLCJ1c2VySWQiOiI1ODMyODAxMTgifQ==</vt:lpwstr>
  </property>
</Properties>
</file>