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30C92150">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79BD5FDA">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392EF3F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5A4BA82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2F3838F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3E5630E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1122A9EA">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5C381351">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2A089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1B0C0A61">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07BBA4A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4050CCC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7308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02B4982C">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超声波治疗仪（单头）</w:t>
            </w:r>
          </w:p>
        </w:tc>
        <w:tc>
          <w:tcPr>
            <w:tcW w:w="1833" w:type="dxa"/>
          </w:tcPr>
          <w:p w14:paraId="24D53F31">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w:t>
            </w:r>
          </w:p>
        </w:tc>
        <w:tc>
          <w:tcPr>
            <w:tcW w:w="2131" w:type="dxa"/>
          </w:tcPr>
          <w:p w14:paraId="1C39B3B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5AABDD3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超声波治疗仪</w:t>
      </w:r>
    </w:p>
    <w:p w14:paraId="431C9AB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49ED1E66">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促进血液循环、减轻炎症、缓解疼痛、减少毒素、缓解肢体麻痹等。</w:t>
      </w:r>
    </w:p>
    <w:p w14:paraId="473A530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48011600">
      <w:pPr>
        <w:numPr>
          <w:ilvl w:val="0"/>
          <w:numId w:val="5"/>
        </w:numPr>
        <w:spacing w:line="440" w:lineRule="exact"/>
        <w:ind w:left="0" w:leftChars="0" w:firstLine="0" w:firstLineChars="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设备如有接入我院系统的需求</w:t>
      </w:r>
      <w:r>
        <w:rPr>
          <w:rFonts w:hint="eastAsia" w:ascii="仿宋" w:hAnsi="仿宋" w:eastAsia="仿宋" w:cs="仿宋"/>
          <w:color w:val="000000" w:themeColor="text1"/>
          <w:sz w:val="24"/>
          <w:lang w:eastAsia="zh-CN"/>
          <w14:textFill>
            <w14:solidFill>
              <w14:schemeClr w14:val="tx1"/>
            </w14:solidFill>
          </w14:textFill>
        </w:rPr>
        <w:t>：</w:t>
      </w:r>
    </w:p>
    <w:p w14:paraId="05053295">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★设备需支持与医院信息系统的数据互通，对接费用包含在本项目预算中</w:t>
      </w:r>
    </w:p>
    <w:p w14:paraId="392210BD">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设备使用年限不低于5年</w:t>
      </w:r>
    </w:p>
    <w:p w14:paraId="2F426152">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显示：</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7英寸大屏幕彩色触摸式液晶显示屏</w:t>
      </w:r>
    </w:p>
    <w:p w14:paraId="4E00BE82">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菜单语言：</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8种语言供选择，可选中文菜单</w:t>
      </w:r>
    </w:p>
    <w:p w14:paraId="097FA3C9">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输出频率：每一个超声波探头都可以选择1MHz和3MHz，2种频率。</w:t>
      </w:r>
    </w:p>
    <w:p w14:paraId="57DE05FB">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★低BNR值（非均匀性比率）：最低为2.4，L型大探头3.0@1MHz/2.4@3MHz，</w:t>
      </w:r>
    </w:p>
    <w:p w14:paraId="420118F1">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耦合剂选择功能：既可选择一般耦合剂，也可使用药物软膏作为耦合剂。</w:t>
      </w:r>
    </w:p>
    <w:p w14:paraId="04E4AD20">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自动判别接触情况功能：只有当探头和皮肤表面正确接触时，机器才会输出。如果治疗中超声波耦合剂变少，系统也会提示。</w:t>
      </w:r>
    </w:p>
    <w:p w14:paraId="34AC3D9C">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治疗探头防水设计：IPX7等级防水，可进行水中治疗。</w:t>
      </w:r>
    </w:p>
    <w:p w14:paraId="55102AE0">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电源：AC100~240V　50/60Hz</w:t>
      </w:r>
    </w:p>
    <w:p w14:paraId="0C84BDF8">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消耗功率：85VA</w:t>
      </w:r>
    </w:p>
    <w:p w14:paraId="233E17E9">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输出强度：连续模式　最大2W/ cm2,脉冲模式　最大3W/ cm2　</w:t>
      </w:r>
    </w:p>
    <w:p w14:paraId="30AFB981">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※超声波脉冲频率：16Hz、48Hz、100Hz可选择</w:t>
      </w:r>
    </w:p>
    <w:p w14:paraId="2FC1F6D4">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输出占空比：5%、10%、20%、30%、50%、100%连续</w:t>
      </w:r>
    </w:p>
    <w:p w14:paraId="17741C8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★ERA(探头有效辐射面积)：L型大探头5.0cm2@1MHz/6.0cm2@3MHz</w:t>
      </w:r>
    </w:p>
    <w:p w14:paraId="1779A8A6">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★预设人体治疗部位的图谱，每个部位提供常用病例的推荐治疗程序，只需要触摸选择就可以使用，方便快捷。同时设置的急性期的无热模式和慢性期的温热治疗模式。</w:t>
      </w:r>
    </w:p>
    <w:p w14:paraId="2FFD6C16">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预设治疗程序：</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42个</w:t>
      </w:r>
    </w:p>
    <w:p w14:paraId="590F071E">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定时器：最大30分钟，计算有效治疗时间</w:t>
      </w:r>
    </w:p>
    <w:p w14:paraId="062239B4">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尺寸：290(W)×233(D)×96(H)mm</w:t>
      </w:r>
    </w:p>
    <w:p w14:paraId="4E129B10">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重量：约3Kg</w:t>
      </w:r>
    </w:p>
    <w:p w14:paraId="34C5C2E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9"/>
        <w:gridCol w:w="3365"/>
        <w:gridCol w:w="969"/>
        <w:gridCol w:w="920"/>
      </w:tblGrid>
      <w:tr w14:paraId="77271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tcPr>
          <w:p w14:paraId="46871EF6">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259" w:type="dxa"/>
          </w:tcPr>
          <w:p w14:paraId="0B4D86F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365" w:type="dxa"/>
          </w:tcPr>
          <w:p w14:paraId="48E48F5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5DF69B14">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0DDFA11B">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28900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5B8300E">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259" w:type="dxa"/>
          </w:tcPr>
          <w:p w14:paraId="6C7ED11F">
            <w:pPr>
              <w:spacing w:line="440" w:lineRule="exact"/>
              <w:rPr>
                <w:rFonts w:ascii="仿宋" w:hAnsi="仿宋" w:eastAsia="仿宋" w:cs="仿宋"/>
                <w:b/>
                <w:color w:val="000000" w:themeColor="text1"/>
                <w:sz w:val="24"/>
                <w14:textFill>
                  <w14:solidFill>
                    <w14:schemeClr w14:val="tx1"/>
                  </w14:solidFill>
                </w14:textFill>
              </w:rPr>
            </w:pPr>
            <w:r>
              <w:rPr>
                <w:rFonts w:hint="eastAsia"/>
              </w:rPr>
              <w:t>主机</w:t>
            </w:r>
          </w:p>
        </w:tc>
        <w:tc>
          <w:tcPr>
            <w:tcW w:w="3365" w:type="dxa"/>
          </w:tcPr>
          <w:p w14:paraId="67674218">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2ED4FCA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798EEC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4761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2CC8E96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259" w:type="dxa"/>
          </w:tcPr>
          <w:p w14:paraId="04F27A30">
            <w:pPr>
              <w:spacing w:line="440" w:lineRule="exact"/>
              <w:rPr>
                <w:rFonts w:ascii="仿宋" w:hAnsi="仿宋" w:eastAsia="仿宋" w:cs="仿宋"/>
                <w:b/>
                <w:color w:val="000000" w:themeColor="text1"/>
                <w:sz w:val="24"/>
                <w14:textFill>
                  <w14:solidFill>
                    <w14:schemeClr w14:val="tx1"/>
                  </w14:solidFill>
                </w14:textFill>
              </w:rPr>
            </w:pPr>
            <w:r>
              <w:rPr>
                <w:rFonts w:hint="eastAsia"/>
              </w:rPr>
              <w:t>L型超声波探头</w:t>
            </w:r>
          </w:p>
        </w:tc>
        <w:tc>
          <w:tcPr>
            <w:tcW w:w="3365" w:type="dxa"/>
          </w:tcPr>
          <w:p w14:paraId="6D4FC36B">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2B25D19D">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901B311">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6654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1C068231">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3</w:t>
            </w:r>
          </w:p>
        </w:tc>
        <w:tc>
          <w:tcPr>
            <w:tcW w:w="2259" w:type="dxa"/>
          </w:tcPr>
          <w:p w14:paraId="0315CC4B">
            <w:pPr>
              <w:spacing w:line="440" w:lineRule="exact"/>
              <w:rPr>
                <w:rFonts w:ascii="仿宋" w:hAnsi="仿宋" w:eastAsia="仿宋" w:cs="仿宋"/>
                <w:b/>
                <w:color w:val="000000" w:themeColor="text1"/>
                <w:sz w:val="24"/>
                <w14:textFill>
                  <w14:solidFill>
                    <w14:schemeClr w14:val="tx1"/>
                  </w14:solidFill>
                </w14:textFill>
              </w:rPr>
            </w:pPr>
            <w:r>
              <w:rPr>
                <w:rFonts w:hint="eastAsia"/>
              </w:rPr>
              <w:t>电源线</w:t>
            </w:r>
          </w:p>
        </w:tc>
        <w:tc>
          <w:tcPr>
            <w:tcW w:w="3365" w:type="dxa"/>
          </w:tcPr>
          <w:p w14:paraId="7F3039AE">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830C276">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9654DE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根</w:t>
            </w:r>
          </w:p>
        </w:tc>
      </w:tr>
      <w:tr w14:paraId="3575F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60981E0B">
            <w:pPr>
              <w:spacing w:line="440" w:lineRule="exact"/>
              <w:jc w:val="center"/>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4</w:t>
            </w:r>
          </w:p>
        </w:tc>
        <w:tc>
          <w:tcPr>
            <w:tcW w:w="2259" w:type="dxa"/>
          </w:tcPr>
          <w:p w14:paraId="44D7420F">
            <w:pPr>
              <w:spacing w:line="440" w:lineRule="exact"/>
              <w:rPr>
                <w:rFonts w:ascii="仿宋" w:hAnsi="仿宋" w:eastAsia="仿宋" w:cs="仿宋"/>
                <w:b/>
                <w:color w:val="000000" w:themeColor="text1"/>
                <w:sz w:val="24"/>
                <w14:textFill>
                  <w14:solidFill>
                    <w14:schemeClr w14:val="tx1"/>
                  </w14:solidFill>
                </w14:textFill>
              </w:rPr>
            </w:pPr>
            <w:r>
              <w:rPr>
                <w:rFonts w:hint="eastAsia"/>
              </w:rPr>
              <w:t>操作手册</w:t>
            </w:r>
          </w:p>
        </w:tc>
        <w:tc>
          <w:tcPr>
            <w:tcW w:w="3365" w:type="dxa"/>
          </w:tcPr>
          <w:p w14:paraId="1CD04367">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7A0A5094">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74FAB31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4755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0F334DAA">
            <w:pPr>
              <w:spacing w:line="440" w:lineRule="exact"/>
              <w:jc w:val="center"/>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5</w:t>
            </w:r>
          </w:p>
        </w:tc>
        <w:tc>
          <w:tcPr>
            <w:tcW w:w="2259" w:type="dxa"/>
            <w:shd w:val="clear" w:color="auto" w:fill="auto"/>
            <w:vAlign w:val="top"/>
          </w:tcPr>
          <w:p w14:paraId="78516904">
            <w:pPr>
              <w:spacing w:line="440" w:lineRule="exact"/>
              <w:rPr>
                <w:rFonts w:hint="eastAsia" w:asciiTheme="minorHAnsi" w:hAnsiTheme="minorHAnsi" w:eastAsiaTheme="minorEastAsia" w:cstheme="minorBidi"/>
                <w:kern w:val="2"/>
                <w:sz w:val="21"/>
                <w:szCs w:val="24"/>
                <w:lang w:val="en-US" w:eastAsia="zh-CN" w:bidi="ar-SA"/>
              </w:rPr>
            </w:pPr>
            <w:r>
              <w:rPr>
                <w:rFonts w:hint="eastAsia"/>
                <w:lang w:val="en-US" w:eastAsia="zh-CN"/>
              </w:rPr>
              <w:t>合格证、保修卡、使用说明书</w:t>
            </w:r>
          </w:p>
        </w:tc>
        <w:tc>
          <w:tcPr>
            <w:tcW w:w="3365" w:type="dxa"/>
            <w:shd w:val="clear" w:color="auto" w:fill="auto"/>
            <w:vAlign w:val="top"/>
          </w:tcPr>
          <w:p w14:paraId="16B7C067">
            <w:pPr>
              <w:spacing w:line="440" w:lineRule="exact"/>
              <w:rPr>
                <w:rFonts w:ascii="仿宋" w:hAnsi="仿宋" w:eastAsia="仿宋" w:cs="仿宋"/>
                <w:b/>
                <w:color w:val="000000" w:themeColor="text1"/>
                <w:kern w:val="2"/>
                <w:sz w:val="24"/>
                <w:szCs w:val="24"/>
                <w:lang w:val="en-US" w:eastAsia="zh-CN" w:bidi="ar-SA"/>
                <w14:textFill>
                  <w14:solidFill>
                    <w14:schemeClr w14:val="tx1"/>
                  </w14:solidFill>
                </w14:textFill>
              </w:rPr>
            </w:pPr>
          </w:p>
        </w:tc>
        <w:tc>
          <w:tcPr>
            <w:tcW w:w="969" w:type="dxa"/>
            <w:shd w:val="clear" w:color="auto" w:fill="auto"/>
            <w:vAlign w:val="top"/>
          </w:tcPr>
          <w:p w14:paraId="00DCF4F7">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shd w:val="clear" w:color="auto" w:fill="auto"/>
            <w:vAlign w:val="top"/>
          </w:tcPr>
          <w:p w14:paraId="55B2876D">
            <w:pPr>
              <w:spacing w:line="440" w:lineRule="exact"/>
              <w:rPr>
                <w:rFonts w:hint="eastAsia" w:ascii="仿宋" w:hAnsi="仿宋" w:eastAsia="仿宋" w:cs="仿宋"/>
                <w:b/>
                <w:color w:val="000000" w:themeColor="text1"/>
                <w:kern w:val="2"/>
                <w:sz w:val="24"/>
                <w:szCs w:val="24"/>
                <w:lang w:val="en-US" w:eastAsia="zh-CN" w:bidi="ar-SA"/>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55B4F7A1">
      <w:pPr>
        <w:spacing w:line="440" w:lineRule="exact"/>
        <w:rPr>
          <w:rFonts w:ascii="仿宋" w:hAnsi="仿宋" w:eastAsia="仿宋" w:cs="仿宋"/>
          <w:b/>
          <w:color w:val="000000" w:themeColor="text1"/>
          <w:sz w:val="24"/>
          <w14:textFill>
            <w14:solidFill>
              <w14:schemeClr w14:val="tx1"/>
            </w14:solidFill>
          </w14:textFill>
        </w:rPr>
      </w:pPr>
    </w:p>
    <w:p w14:paraId="69ADAECF">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4CB89C21">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278CE4C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1E75931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5701BF20">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6E7C2A7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65F898D5">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6079086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59B2A7F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4152A36B">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071F917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color w:val="FF0000"/>
          <w:sz w:val="24"/>
          <w:highlight w:val="yellow"/>
        </w:rPr>
        <w:t>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2</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3B7F9E8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5BF87CE3">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011BBA5A">
      <w:pPr>
        <w:spacing w:line="440" w:lineRule="exact"/>
        <w:rPr>
          <w:rFonts w:ascii="仿宋" w:hAnsi="仿宋" w:eastAsia="仿宋" w:cs="仿宋"/>
          <w:b/>
          <w:color w:val="000000" w:themeColor="text1"/>
          <w:sz w:val="24"/>
          <w14:textFill>
            <w14:solidFill>
              <w14:schemeClr w14:val="tx1"/>
            </w14:solidFill>
          </w14:textFill>
        </w:rPr>
      </w:pPr>
    </w:p>
    <w:p w14:paraId="7001776A">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68EBD96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4DFA7E31">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13248BBF">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494F07AE">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755682F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5C1346A0">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22075142">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FF17237">
      <w:pPr>
        <w:spacing w:line="440" w:lineRule="exact"/>
        <w:jc w:val="center"/>
        <w:rPr>
          <w:rFonts w:ascii="仿宋" w:hAnsi="仿宋" w:eastAsia="仿宋" w:cs="仿宋"/>
          <w:b/>
          <w:bCs/>
          <w:color w:val="000000" w:themeColor="text1"/>
          <w:sz w:val="24"/>
          <w14:textFill>
            <w14:solidFill>
              <w14:schemeClr w14:val="tx1"/>
            </w14:solidFill>
          </w14:textFill>
        </w:rPr>
      </w:pPr>
      <w:bookmarkStart w:id="0" w:name="_GoBack"/>
      <w:bookmarkEnd w:id="0"/>
    </w:p>
    <w:p w14:paraId="411F3C18">
      <w:pPr>
        <w:rPr>
          <w:rFonts w:ascii="仿宋" w:hAnsi="仿宋" w:eastAsia="仿宋" w:cs="仿宋"/>
          <w:color w:val="000000" w:themeColor="text1"/>
          <w:sz w:val="24"/>
          <w:highlight w:val="cyan"/>
          <w:lang w:val="zh-CN"/>
          <w14:textFill>
            <w14:solidFill>
              <w14:schemeClr w14:val="tx1"/>
            </w14:solidFill>
          </w14:textFill>
        </w:rPr>
      </w:pPr>
    </w:p>
    <w:p w14:paraId="77675FF5">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0AB6468"/>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9105224"/>
    <w:rsid w:val="298D7458"/>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1F2912"/>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3130</Words>
  <Characters>3361</Characters>
  <Lines>5</Lines>
  <Paragraphs>1</Paragraphs>
  <TotalTime>0</TotalTime>
  <ScaleCrop>false</ScaleCrop>
  <LinksUpToDate>false</LinksUpToDate>
  <CharactersWithSpaces>3416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2025-08-27T02:09:07Z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48DFEE96A6DE41099B51150B9DF7ED73_13</vt:lpwstr>
  </property>
  <property fmtid="{D5CDD505-2E9C-101B-9397-08002B2CF9AE}" pid="4" name="KSOTemplateDocerSaveRecord">
    <vt:lpwstr>eyJoZGlkIjoiOWYxZDQzYjgzYjkzNTUwYWVmYTAyNDM3MGRjMjQ1NWYiLCJ1c2VySWQiOiI2Nzc2MTcxNDIifQ==</vt:lpwstr>
  </property>
</Properties>
</file>