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1A30DA">
      <w:pPr>
        <w:spacing w:line="360" w:lineRule="exact"/>
        <w:jc w:val="center"/>
        <w:rPr>
          <w:rFonts w:hint="default" w:ascii="仿宋" w:hAnsi="仿宋" w:eastAsia="仿宋"/>
          <w:b/>
          <w:sz w:val="28"/>
          <w:szCs w:val="28"/>
          <w:lang w:val="en-US" w:eastAsia="zh-CN"/>
        </w:rPr>
      </w:pPr>
      <w:r>
        <w:rPr>
          <w:rFonts w:hint="eastAsia" w:ascii="仿宋" w:hAnsi="仿宋" w:eastAsia="仿宋"/>
          <w:b/>
          <w:sz w:val="28"/>
          <w:szCs w:val="28"/>
          <w:lang w:val="en-US" w:eastAsia="zh-CN"/>
        </w:rPr>
        <w:t>中山市小榄人民医院</w:t>
      </w:r>
      <w:r>
        <w:rPr>
          <w:rFonts w:hint="eastAsia" w:ascii="仿宋" w:hAnsi="仿宋" w:eastAsia="仿宋"/>
          <w:b/>
          <w:sz w:val="28"/>
          <w:szCs w:val="28"/>
        </w:rPr>
        <w:t>医疗设备</w:t>
      </w:r>
      <w:r>
        <w:rPr>
          <w:rFonts w:hint="eastAsia" w:ascii="仿宋" w:hAnsi="仿宋" w:eastAsia="仿宋"/>
          <w:b/>
          <w:sz w:val="28"/>
          <w:szCs w:val="28"/>
          <w:lang w:val="en-US" w:eastAsia="zh-CN"/>
        </w:rPr>
        <w:t>市场调研</w:t>
      </w:r>
      <w:r>
        <w:rPr>
          <w:rFonts w:hint="eastAsia" w:ascii="仿宋" w:hAnsi="仿宋" w:eastAsia="仿宋"/>
          <w:b/>
          <w:sz w:val="28"/>
          <w:szCs w:val="28"/>
        </w:rPr>
        <w:t>报名</w:t>
      </w:r>
      <w:r>
        <w:rPr>
          <w:rFonts w:hint="eastAsia" w:ascii="仿宋" w:hAnsi="仿宋" w:eastAsia="仿宋"/>
          <w:b/>
          <w:sz w:val="28"/>
          <w:szCs w:val="28"/>
          <w:lang w:val="en-US" w:eastAsia="zh-CN"/>
        </w:rPr>
        <w:t>报价信息表</w:t>
      </w:r>
    </w:p>
    <w:p w14:paraId="5262E8A4">
      <w:pPr>
        <w:tabs>
          <w:tab w:val="left" w:pos="3721"/>
        </w:tabs>
        <w:bidi w:val="0"/>
        <w:jc w:val="center"/>
        <w:rPr>
          <w:rFonts w:hint="eastAsia" w:ascii="Times New Roman" w:hAnsi="Times New Roman" w:eastAsia="宋体" w:cs="Times New Roman"/>
          <w:kern w:val="2"/>
          <w:sz w:val="21"/>
          <w:szCs w:val="24"/>
          <w:lang w:val="en-US" w:eastAsia="zh-CN" w:bidi="ar-SA"/>
        </w:rPr>
      </w:pPr>
      <w:r>
        <w:rPr>
          <w:rFonts w:hint="eastAsia" w:ascii="仿宋" w:hAnsi="仿宋" w:eastAsia="仿宋"/>
          <w:bCs/>
          <w:sz w:val="21"/>
          <w:szCs w:val="21"/>
        </w:rPr>
        <w:t>（以下资料</w:t>
      </w:r>
      <w:r>
        <w:rPr>
          <w:rFonts w:hint="eastAsia" w:ascii="宋体" w:hAnsi="宋体"/>
          <w:b/>
          <w:bCs/>
          <w:sz w:val="21"/>
          <w:szCs w:val="21"/>
        </w:rPr>
        <w:t>一式</w:t>
      </w:r>
      <w:r>
        <w:rPr>
          <w:rFonts w:hint="eastAsia" w:ascii="宋体" w:hAnsi="宋体"/>
          <w:b/>
          <w:bCs/>
          <w:sz w:val="21"/>
          <w:szCs w:val="21"/>
          <w:lang w:eastAsia="zh-CN"/>
        </w:rPr>
        <w:t>一</w:t>
      </w:r>
      <w:r>
        <w:rPr>
          <w:rFonts w:hint="eastAsia" w:ascii="宋体" w:hAnsi="宋体"/>
          <w:b/>
          <w:bCs/>
          <w:sz w:val="21"/>
          <w:szCs w:val="21"/>
        </w:rPr>
        <w:t>份</w:t>
      </w:r>
      <w:r>
        <w:rPr>
          <w:rFonts w:hint="eastAsia" w:ascii="仿宋" w:hAnsi="仿宋" w:eastAsia="仿宋"/>
          <w:bCs/>
          <w:sz w:val="21"/>
          <w:szCs w:val="21"/>
        </w:rPr>
        <w:t>且均须</w:t>
      </w:r>
      <w:r>
        <w:rPr>
          <w:rFonts w:hint="eastAsia" w:ascii="宋体" w:hAnsi="宋体"/>
          <w:b/>
          <w:bCs/>
          <w:sz w:val="21"/>
          <w:szCs w:val="21"/>
        </w:rPr>
        <w:t>加盖公章</w:t>
      </w:r>
      <w:r>
        <w:rPr>
          <w:rFonts w:hint="eastAsia" w:ascii="仿宋" w:hAnsi="仿宋" w:eastAsia="仿宋"/>
          <w:bCs/>
          <w:sz w:val="21"/>
          <w:szCs w:val="21"/>
        </w:rPr>
        <w:t>。请按以下顺序</w:t>
      </w:r>
      <w:r>
        <w:rPr>
          <w:rFonts w:hint="eastAsia" w:ascii="仿宋" w:hAnsi="仿宋" w:eastAsia="仿宋"/>
          <w:b/>
          <w:bCs/>
          <w:sz w:val="28"/>
          <w:szCs w:val="28"/>
          <w:u w:val="single"/>
          <w:lang w:eastAsia="zh-CN"/>
        </w:rPr>
        <w:t>扫描成一个文档</w:t>
      </w:r>
      <w:r>
        <w:rPr>
          <w:rFonts w:hint="eastAsia" w:ascii="仿宋" w:hAnsi="仿宋" w:eastAsia="仿宋"/>
          <w:bCs/>
          <w:sz w:val="21"/>
          <w:szCs w:val="21"/>
        </w:rPr>
        <w:t>）</w:t>
      </w:r>
    </w:p>
    <w:tbl>
      <w:tblPr>
        <w:tblStyle w:val="9"/>
        <w:tblW w:w="10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6"/>
      </w:tblGrid>
      <w:tr w14:paraId="2648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0876" w:type="dxa"/>
            <w:noWrap w:val="0"/>
            <w:vAlign w:val="top"/>
          </w:tcPr>
          <w:p w14:paraId="64A4458C">
            <w:pPr>
              <w:tabs>
                <w:tab w:val="left" w:pos="780"/>
              </w:tabs>
              <w:spacing w:line="360" w:lineRule="exact"/>
              <w:ind w:left="-21"/>
              <w:rPr>
                <w:rFonts w:hint="eastAsia" w:ascii="宋体" w:hAnsi="宋体"/>
                <w:b/>
                <w:bCs/>
                <w:sz w:val="24"/>
                <w:szCs w:val="24"/>
              </w:rPr>
            </w:pPr>
            <w:r>
              <w:rPr>
                <w:rFonts w:hint="eastAsia" w:ascii="宋体" w:hAnsi="宋体"/>
                <w:b/>
                <w:bCs/>
                <w:sz w:val="24"/>
                <w:szCs w:val="24"/>
              </w:rPr>
              <w:t xml:space="preserve">第一部分：医疗设备 </w:t>
            </w:r>
          </w:p>
          <w:p w14:paraId="4D5D9A3A">
            <w:pPr>
              <w:numPr>
                <w:ilvl w:val="0"/>
                <w:numId w:val="0"/>
              </w:numPr>
              <w:jc w:val="left"/>
              <w:rPr>
                <w:rFonts w:hint="eastAsia" w:ascii="仿宋" w:hAnsi="仿宋" w:eastAsia="仿宋"/>
                <w:bCs/>
                <w:sz w:val="21"/>
                <w:szCs w:val="21"/>
              </w:rPr>
            </w:pPr>
            <w:r>
              <w:rPr>
                <w:rFonts w:hint="eastAsia" w:ascii="仿宋" w:hAnsi="仿宋" w:eastAsia="仿宋" w:cs="Times New Roman"/>
                <w:b/>
                <w:bCs/>
                <w:sz w:val="21"/>
                <w:szCs w:val="21"/>
                <w:lang w:val="en-US" w:eastAsia="zh-CN"/>
              </w:rPr>
              <w:t>1、设备报价表</w:t>
            </w:r>
            <w:r>
              <w:rPr>
                <w:rFonts w:hint="eastAsia" w:ascii="仿宋" w:hAnsi="仿宋" w:eastAsia="仿宋"/>
                <w:b/>
                <w:sz w:val="21"/>
                <w:szCs w:val="21"/>
              </w:rPr>
              <w:t>：</w:t>
            </w:r>
            <w:r>
              <w:rPr>
                <w:rFonts w:hint="eastAsia" w:ascii="仿宋" w:hAnsi="仿宋" w:eastAsia="仿宋"/>
                <w:sz w:val="21"/>
                <w:szCs w:val="21"/>
              </w:rPr>
              <w:t>含完整配置的设备报价</w:t>
            </w:r>
          </w:p>
          <w:tbl>
            <w:tblPr>
              <w:tblStyle w:val="9"/>
              <w:tblpPr w:leftFromText="180" w:rightFromText="180" w:vertAnchor="text" w:horzAnchor="page" w:tblpX="260" w:tblpY="207"/>
              <w:tblOverlap w:val="never"/>
              <w:tblW w:w="104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0"/>
              <w:gridCol w:w="821"/>
              <w:gridCol w:w="892"/>
              <w:gridCol w:w="1228"/>
              <w:gridCol w:w="926"/>
              <w:gridCol w:w="796"/>
              <w:gridCol w:w="1118"/>
              <w:gridCol w:w="1189"/>
              <w:gridCol w:w="1454"/>
              <w:gridCol w:w="841"/>
            </w:tblGrid>
            <w:tr w14:paraId="0886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1"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57FD1C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设备</w:t>
                  </w:r>
                  <w:r>
                    <w:rPr>
                      <w:rFonts w:hint="eastAsia" w:ascii="宋体" w:hAnsi="宋体" w:cs="宋体"/>
                      <w:b/>
                      <w:bCs/>
                      <w:i w:val="0"/>
                      <w:iCs w:val="0"/>
                      <w:color w:val="000000"/>
                      <w:kern w:val="0"/>
                      <w:sz w:val="21"/>
                      <w:szCs w:val="21"/>
                      <w:u w:val="none"/>
                      <w:lang w:val="en-US" w:eastAsia="zh-CN" w:bidi="ar"/>
                    </w:rPr>
                    <w:t>注册证</w:t>
                  </w:r>
                  <w:r>
                    <w:rPr>
                      <w:rFonts w:hint="eastAsia" w:ascii="宋体" w:hAnsi="宋体" w:eastAsia="宋体" w:cs="宋体"/>
                      <w:b/>
                      <w:bCs/>
                      <w:i w:val="0"/>
                      <w:iCs w:val="0"/>
                      <w:color w:val="000000"/>
                      <w:kern w:val="0"/>
                      <w:sz w:val="21"/>
                      <w:szCs w:val="21"/>
                      <w:u w:val="none"/>
                      <w:lang w:val="en-US" w:eastAsia="zh-CN" w:bidi="ar"/>
                    </w:rPr>
                    <w:t>名称</w:t>
                  </w: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6146FB3F">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品牌</w:t>
                  </w:r>
                  <w:r>
                    <w:rPr>
                      <w:rFonts w:hint="eastAsia" w:ascii="宋体" w:hAnsi="宋体" w:cs="宋体"/>
                      <w:b/>
                      <w:bCs/>
                      <w:i w:val="0"/>
                      <w:iCs w:val="0"/>
                      <w:color w:val="000000"/>
                      <w:kern w:val="0"/>
                      <w:sz w:val="21"/>
                      <w:szCs w:val="21"/>
                      <w:u w:val="none"/>
                      <w:lang w:val="en-US" w:eastAsia="zh-CN" w:bidi="ar"/>
                    </w:rPr>
                    <w:t>/厂家</w:t>
                  </w: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F5C2A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型号</w:t>
                  </w:r>
                </w:p>
              </w:tc>
              <w:tc>
                <w:tcPr>
                  <w:tcW w:w="1228" w:type="dxa"/>
                  <w:tcBorders>
                    <w:top w:val="single" w:color="000000" w:sz="4" w:space="0"/>
                    <w:left w:val="single" w:color="000000" w:sz="4" w:space="0"/>
                    <w:right w:val="single" w:color="000000" w:sz="4" w:space="0"/>
                  </w:tcBorders>
                  <w:noWrap/>
                  <w:vAlign w:val="center"/>
                </w:tcPr>
                <w:p w14:paraId="68536ACB">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注册证号</w:t>
                  </w: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01B5D473">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产地</w:t>
                  </w:r>
                </w:p>
              </w:tc>
              <w:tc>
                <w:tcPr>
                  <w:tcW w:w="796" w:type="dxa"/>
                  <w:tcBorders>
                    <w:top w:val="single" w:color="000000" w:sz="4" w:space="0"/>
                    <w:left w:val="single" w:color="000000" w:sz="4" w:space="0"/>
                    <w:right w:val="single" w:color="000000" w:sz="4" w:space="0"/>
                  </w:tcBorders>
                  <w:noWrap/>
                  <w:vAlign w:val="center"/>
                </w:tcPr>
                <w:p w14:paraId="0BE33F2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数量（台）</w:t>
                  </w:r>
                </w:p>
              </w:tc>
              <w:tc>
                <w:tcPr>
                  <w:tcW w:w="1118" w:type="dxa"/>
                  <w:tcBorders>
                    <w:top w:val="single" w:color="000000" w:sz="4" w:space="0"/>
                    <w:left w:val="single" w:color="000000" w:sz="4" w:space="0"/>
                    <w:right w:val="single" w:color="000000" w:sz="4" w:space="0"/>
                  </w:tcBorders>
                  <w:noWrap w:val="0"/>
                  <w:vAlign w:val="center"/>
                </w:tcPr>
                <w:p w14:paraId="4C18D9D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单价（元）</w:t>
                  </w:r>
                </w:p>
              </w:tc>
              <w:tc>
                <w:tcPr>
                  <w:tcW w:w="1189" w:type="dxa"/>
                  <w:tcBorders>
                    <w:top w:val="single" w:color="000000" w:sz="4" w:space="0"/>
                    <w:left w:val="single" w:color="000000" w:sz="4" w:space="0"/>
                    <w:right w:val="single" w:color="000000" w:sz="4" w:space="0"/>
                  </w:tcBorders>
                  <w:noWrap w:val="0"/>
                  <w:vAlign w:val="center"/>
                </w:tcPr>
                <w:p w14:paraId="035A2C5F">
                  <w:pPr>
                    <w:keepNext w:val="0"/>
                    <w:keepLines w:val="0"/>
                    <w:widowControl/>
                    <w:suppressLineNumbers w:val="0"/>
                    <w:jc w:val="center"/>
                    <w:textAlignment w:val="center"/>
                    <w:rPr>
                      <w:rFonts w:hint="default" w:ascii="宋体" w:hAnsi="宋体" w:eastAsia="宋体" w:cs="宋体"/>
                      <w:b/>
                      <w:bCs/>
                      <w:i w:val="0"/>
                      <w:iCs w:val="0"/>
                      <w:color w:val="000000"/>
                      <w:kern w:val="2"/>
                      <w:sz w:val="21"/>
                      <w:szCs w:val="21"/>
                      <w:u w:val="none"/>
                      <w:lang w:val="en-US" w:eastAsia="zh-CN" w:bidi="ar-SA"/>
                    </w:rPr>
                  </w:pPr>
                  <w:r>
                    <w:rPr>
                      <w:rFonts w:hint="eastAsia" w:ascii="宋体" w:hAnsi="宋体" w:cs="宋体"/>
                      <w:b/>
                      <w:bCs/>
                      <w:i w:val="0"/>
                      <w:iCs w:val="0"/>
                      <w:color w:val="000000"/>
                      <w:kern w:val="2"/>
                      <w:sz w:val="21"/>
                      <w:szCs w:val="21"/>
                      <w:u w:val="none"/>
                      <w:lang w:val="en-US" w:eastAsia="zh-CN" w:bidi="ar-SA"/>
                    </w:rPr>
                    <w:t>总价（元）</w:t>
                  </w:r>
                </w:p>
              </w:tc>
              <w:tc>
                <w:tcPr>
                  <w:tcW w:w="1454" w:type="dxa"/>
                  <w:tcBorders>
                    <w:top w:val="single" w:color="000000" w:sz="4" w:space="0"/>
                    <w:left w:val="single" w:color="000000" w:sz="4" w:space="0"/>
                    <w:right w:val="single" w:color="000000" w:sz="4" w:space="0"/>
                  </w:tcBorders>
                  <w:noWrap w:val="0"/>
                  <w:vAlign w:val="center"/>
                </w:tcPr>
                <w:p w14:paraId="016A4601">
                  <w:pPr>
                    <w:keepNext w:val="0"/>
                    <w:keepLines w:val="0"/>
                    <w:widowControl/>
                    <w:suppressLineNumbers w:val="0"/>
                    <w:jc w:val="center"/>
                    <w:textAlignment w:val="center"/>
                    <w:rPr>
                      <w:rFonts w:hint="eastAsia"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设备使用年限</w:t>
                  </w:r>
                  <w:r>
                    <w:rPr>
                      <w:rFonts w:hint="eastAsia"/>
                      <w:color w:val="0000FF"/>
                      <w:sz w:val="18"/>
                      <w:szCs w:val="18"/>
                      <w:lang w:val="en-US" w:eastAsia="zh-CN"/>
                    </w:rPr>
                    <w:t>（本院不接受使用年限低于5年的设备）</w:t>
                  </w:r>
                  <w:r>
                    <w:rPr>
                      <w:rFonts w:hint="eastAsia" w:ascii="宋体" w:hAnsi="宋体" w:cs="宋体"/>
                      <w:b/>
                      <w:bCs/>
                      <w:i w:val="0"/>
                      <w:iCs w:val="0"/>
                      <w:color w:val="000000"/>
                      <w:kern w:val="0"/>
                      <w:sz w:val="21"/>
                      <w:szCs w:val="21"/>
                      <w:u w:val="none"/>
                      <w:lang w:val="en-US" w:eastAsia="zh-CN" w:bidi="ar"/>
                    </w:rPr>
                    <w:t>（年）</w:t>
                  </w:r>
                </w:p>
              </w:tc>
              <w:tc>
                <w:tcPr>
                  <w:tcW w:w="841" w:type="dxa"/>
                  <w:tcBorders>
                    <w:top w:val="single" w:color="000000" w:sz="4" w:space="0"/>
                    <w:left w:val="single" w:color="000000" w:sz="4" w:space="0"/>
                    <w:right w:val="single" w:color="000000" w:sz="4" w:space="0"/>
                  </w:tcBorders>
                  <w:noWrap w:val="0"/>
                  <w:vAlign w:val="center"/>
                </w:tcPr>
                <w:p w14:paraId="62CDD33A">
                  <w:pPr>
                    <w:keepNext w:val="0"/>
                    <w:keepLines w:val="0"/>
                    <w:widowControl/>
                    <w:suppressLineNumbers w:val="0"/>
                    <w:jc w:val="center"/>
                    <w:textAlignment w:val="center"/>
                    <w:rPr>
                      <w:rFonts w:hint="default" w:ascii="宋体" w:hAnsi="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保修期（年）</w:t>
                  </w:r>
                </w:p>
              </w:tc>
            </w:tr>
            <w:tr w14:paraId="4250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6" w:hRule="atLeast"/>
              </w:trPr>
              <w:tc>
                <w:tcPr>
                  <w:tcW w:w="1150" w:type="dxa"/>
                  <w:tcBorders>
                    <w:top w:val="single" w:color="000000" w:sz="4" w:space="0"/>
                    <w:left w:val="single" w:color="000000" w:sz="4" w:space="0"/>
                    <w:bottom w:val="single" w:color="000000" w:sz="4" w:space="0"/>
                    <w:right w:val="single" w:color="000000" w:sz="4" w:space="0"/>
                  </w:tcBorders>
                  <w:noWrap/>
                  <w:vAlign w:val="center"/>
                </w:tcPr>
                <w:p w14:paraId="02FECAC9">
                  <w:pPr>
                    <w:jc w:val="center"/>
                    <w:rPr>
                      <w:rFonts w:hint="eastAsia" w:ascii="宋体" w:hAnsi="宋体" w:eastAsia="宋体" w:cs="宋体"/>
                      <w:i w:val="0"/>
                      <w:iCs w:val="0"/>
                      <w:color w:val="000000"/>
                      <w:sz w:val="21"/>
                      <w:szCs w:val="21"/>
                      <w:u w:val="none"/>
                    </w:rPr>
                  </w:pPr>
                </w:p>
              </w:tc>
              <w:tc>
                <w:tcPr>
                  <w:tcW w:w="821" w:type="dxa"/>
                  <w:tcBorders>
                    <w:top w:val="single" w:color="000000" w:sz="4" w:space="0"/>
                    <w:left w:val="single" w:color="000000" w:sz="4" w:space="0"/>
                    <w:bottom w:val="single" w:color="000000" w:sz="4" w:space="0"/>
                    <w:right w:val="single" w:color="000000" w:sz="4" w:space="0"/>
                  </w:tcBorders>
                  <w:noWrap/>
                  <w:vAlign w:val="center"/>
                </w:tcPr>
                <w:p w14:paraId="764E5A68">
                  <w:pPr>
                    <w:jc w:val="center"/>
                    <w:rPr>
                      <w:rFonts w:hint="eastAsia" w:ascii="宋体" w:hAnsi="宋体" w:eastAsia="宋体" w:cs="宋体"/>
                      <w:i w:val="0"/>
                      <w:iCs w:val="0"/>
                      <w:color w:val="000000"/>
                      <w:sz w:val="21"/>
                      <w:szCs w:val="21"/>
                      <w:u w:val="none"/>
                    </w:rPr>
                  </w:pPr>
                </w:p>
              </w:tc>
              <w:tc>
                <w:tcPr>
                  <w:tcW w:w="892" w:type="dxa"/>
                  <w:tcBorders>
                    <w:top w:val="single" w:color="000000" w:sz="4" w:space="0"/>
                    <w:left w:val="single" w:color="000000" w:sz="4" w:space="0"/>
                    <w:bottom w:val="single" w:color="000000" w:sz="4" w:space="0"/>
                    <w:right w:val="single" w:color="000000" w:sz="4" w:space="0"/>
                  </w:tcBorders>
                  <w:noWrap/>
                  <w:vAlign w:val="center"/>
                </w:tcPr>
                <w:p w14:paraId="794EE832">
                  <w:pPr>
                    <w:jc w:val="center"/>
                    <w:rPr>
                      <w:rFonts w:hint="eastAsia" w:ascii="宋体" w:hAnsi="宋体" w:eastAsia="宋体" w:cs="宋体"/>
                      <w:i w:val="0"/>
                      <w:iCs w:val="0"/>
                      <w:color w:val="000000"/>
                      <w:sz w:val="21"/>
                      <w:szCs w:val="21"/>
                      <w:u w:val="none"/>
                    </w:rPr>
                  </w:pPr>
                </w:p>
              </w:tc>
              <w:tc>
                <w:tcPr>
                  <w:tcW w:w="1228" w:type="dxa"/>
                  <w:tcBorders>
                    <w:top w:val="single" w:color="000000" w:sz="4" w:space="0"/>
                    <w:left w:val="single" w:color="000000" w:sz="4" w:space="0"/>
                    <w:bottom w:val="single" w:color="000000" w:sz="4" w:space="0"/>
                    <w:right w:val="single" w:color="000000" w:sz="4" w:space="0"/>
                  </w:tcBorders>
                  <w:noWrap/>
                  <w:vAlign w:val="center"/>
                </w:tcPr>
                <w:p w14:paraId="4C4AE162">
                  <w:pPr>
                    <w:jc w:val="center"/>
                    <w:rPr>
                      <w:rFonts w:hint="eastAsia" w:ascii="宋体" w:hAnsi="宋体" w:eastAsia="宋体" w:cs="宋体"/>
                      <w:i w:val="0"/>
                      <w:iCs w:val="0"/>
                      <w:color w:val="000000"/>
                      <w:sz w:val="21"/>
                      <w:szCs w:val="21"/>
                      <w:u w:val="none"/>
                    </w:rPr>
                  </w:pPr>
                </w:p>
              </w:tc>
              <w:tc>
                <w:tcPr>
                  <w:tcW w:w="926" w:type="dxa"/>
                  <w:tcBorders>
                    <w:top w:val="single" w:color="000000" w:sz="4" w:space="0"/>
                    <w:left w:val="single" w:color="000000" w:sz="4" w:space="0"/>
                    <w:bottom w:val="single" w:color="000000" w:sz="4" w:space="0"/>
                    <w:right w:val="single" w:color="000000" w:sz="4" w:space="0"/>
                  </w:tcBorders>
                  <w:noWrap/>
                  <w:vAlign w:val="center"/>
                </w:tcPr>
                <w:p w14:paraId="4411D338">
                  <w:pPr>
                    <w:jc w:val="center"/>
                    <w:rPr>
                      <w:rFonts w:hint="eastAsia" w:ascii="宋体" w:hAnsi="宋体" w:eastAsia="宋体" w:cs="宋体"/>
                      <w:i w:val="0"/>
                      <w:iCs w:val="0"/>
                      <w:color w:val="000000"/>
                      <w:sz w:val="21"/>
                      <w:szCs w:val="21"/>
                      <w:u w:val="none"/>
                    </w:rPr>
                  </w:pPr>
                </w:p>
              </w:tc>
              <w:tc>
                <w:tcPr>
                  <w:tcW w:w="796" w:type="dxa"/>
                  <w:tcBorders>
                    <w:top w:val="single" w:color="000000" w:sz="4" w:space="0"/>
                    <w:left w:val="single" w:color="000000" w:sz="4" w:space="0"/>
                    <w:bottom w:val="single" w:color="000000" w:sz="4" w:space="0"/>
                    <w:right w:val="single" w:color="000000" w:sz="4" w:space="0"/>
                  </w:tcBorders>
                  <w:noWrap/>
                  <w:vAlign w:val="center"/>
                </w:tcPr>
                <w:p w14:paraId="04635152">
                  <w:pPr>
                    <w:jc w:val="center"/>
                    <w:rPr>
                      <w:rFonts w:hint="eastAsia" w:ascii="宋体" w:hAnsi="宋体" w:eastAsia="宋体" w:cs="宋体"/>
                      <w:i w:val="0"/>
                      <w:iCs w:val="0"/>
                      <w:color w:val="000000"/>
                      <w:sz w:val="21"/>
                      <w:szCs w:val="21"/>
                      <w:u w:val="none"/>
                    </w:rPr>
                  </w:pPr>
                </w:p>
              </w:tc>
              <w:tc>
                <w:tcPr>
                  <w:tcW w:w="1118" w:type="dxa"/>
                  <w:tcBorders>
                    <w:top w:val="single" w:color="000000" w:sz="4" w:space="0"/>
                    <w:left w:val="single" w:color="000000" w:sz="4" w:space="0"/>
                    <w:bottom w:val="single" w:color="000000" w:sz="4" w:space="0"/>
                    <w:right w:val="single" w:color="000000" w:sz="4" w:space="0"/>
                  </w:tcBorders>
                  <w:noWrap/>
                  <w:vAlign w:val="center"/>
                </w:tcPr>
                <w:p w14:paraId="3876052C">
                  <w:pPr>
                    <w:jc w:val="center"/>
                    <w:rPr>
                      <w:rFonts w:hint="eastAsia" w:ascii="宋体" w:hAnsi="宋体" w:eastAsia="宋体" w:cs="宋体"/>
                      <w:i w:val="0"/>
                      <w:iCs w:val="0"/>
                      <w:color w:val="000000"/>
                      <w:sz w:val="21"/>
                      <w:szCs w:val="21"/>
                      <w:u w:val="none"/>
                    </w:rPr>
                  </w:pPr>
                </w:p>
              </w:tc>
              <w:tc>
                <w:tcPr>
                  <w:tcW w:w="1189" w:type="dxa"/>
                  <w:tcBorders>
                    <w:top w:val="single" w:color="000000" w:sz="4" w:space="0"/>
                    <w:left w:val="single" w:color="000000" w:sz="4" w:space="0"/>
                    <w:bottom w:val="single" w:color="000000" w:sz="4" w:space="0"/>
                    <w:right w:val="single" w:color="000000" w:sz="4" w:space="0"/>
                  </w:tcBorders>
                  <w:noWrap/>
                  <w:vAlign w:val="center"/>
                </w:tcPr>
                <w:p w14:paraId="33AAE781">
                  <w:pPr>
                    <w:ind w:right="15" w:rightChars="7"/>
                    <w:jc w:val="center"/>
                    <w:rPr>
                      <w:rFonts w:hint="eastAsia" w:ascii="宋体" w:hAnsi="宋体" w:eastAsia="宋体" w:cs="宋体"/>
                      <w:i w:val="0"/>
                      <w:iCs w:val="0"/>
                      <w:color w:val="000000"/>
                      <w:sz w:val="21"/>
                      <w:szCs w:val="21"/>
                      <w:u w:val="none"/>
                    </w:rPr>
                  </w:pPr>
                </w:p>
              </w:tc>
              <w:tc>
                <w:tcPr>
                  <w:tcW w:w="1454" w:type="dxa"/>
                  <w:tcBorders>
                    <w:top w:val="single" w:color="000000" w:sz="4" w:space="0"/>
                    <w:left w:val="single" w:color="000000" w:sz="4" w:space="0"/>
                    <w:bottom w:val="single" w:color="000000" w:sz="4" w:space="0"/>
                    <w:right w:val="single" w:color="000000" w:sz="4" w:space="0"/>
                  </w:tcBorders>
                  <w:noWrap/>
                  <w:vAlign w:val="center"/>
                </w:tcPr>
                <w:p w14:paraId="3D15E439">
                  <w:pPr>
                    <w:ind w:right="15" w:rightChars="7"/>
                    <w:jc w:val="center"/>
                    <w:rPr>
                      <w:rFonts w:hint="eastAsia" w:ascii="宋体" w:hAnsi="宋体" w:cs="宋体"/>
                      <w:b/>
                      <w:bCs/>
                      <w:i w:val="0"/>
                      <w:iCs w:val="0"/>
                      <w:color w:val="000000"/>
                      <w:kern w:val="0"/>
                      <w:sz w:val="21"/>
                      <w:szCs w:val="21"/>
                      <w:u w:val="none"/>
                      <w:lang w:val="en-US" w:eastAsia="zh-CN" w:bidi="ar"/>
                    </w:rPr>
                  </w:pPr>
                </w:p>
              </w:tc>
              <w:tc>
                <w:tcPr>
                  <w:tcW w:w="841" w:type="dxa"/>
                  <w:tcBorders>
                    <w:top w:val="single" w:color="000000" w:sz="4" w:space="0"/>
                    <w:left w:val="single" w:color="000000" w:sz="4" w:space="0"/>
                    <w:bottom w:val="single" w:color="000000" w:sz="4" w:space="0"/>
                    <w:right w:val="single" w:color="000000" w:sz="4" w:space="0"/>
                  </w:tcBorders>
                  <w:noWrap/>
                  <w:vAlign w:val="center"/>
                </w:tcPr>
                <w:p w14:paraId="44F6E7DC">
                  <w:pPr>
                    <w:ind w:right="15" w:rightChars="7"/>
                    <w:jc w:val="center"/>
                    <w:rPr>
                      <w:rFonts w:hint="eastAsia" w:ascii="宋体" w:hAnsi="宋体" w:cs="宋体"/>
                      <w:b/>
                      <w:bCs/>
                      <w:i w:val="0"/>
                      <w:iCs w:val="0"/>
                      <w:color w:val="000000"/>
                      <w:kern w:val="0"/>
                      <w:sz w:val="21"/>
                      <w:szCs w:val="21"/>
                      <w:u w:val="none"/>
                      <w:lang w:val="en-US" w:eastAsia="zh-CN" w:bidi="ar"/>
                    </w:rPr>
                  </w:pPr>
                </w:p>
              </w:tc>
            </w:tr>
          </w:tbl>
          <w:p w14:paraId="5647E565">
            <w:pPr>
              <w:tabs>
                <w:tab w:val="left" w:pos="780"/>
              </w:tabs>
              <w:spacing w:line="360" w:lineRule="exact"/>
              <w:rPr>
                <w:rFonts w:hint="eastAsia" w:ascii="宋体" w:hAnsi="宋体"/>
                <w:b/>
                <w:bCs/>
                <w:sz w:val="24"/>
                <w:szCs w:val="24"/>
              </w:rPr>
            </w:pPr>
          </w:p>
          <w:p w14:paraId="4F5C8DFC">
            <w:pPr>
              <w:tabs>
                <w:tab w:val="left" w:pos="780"/>
              </w:tabs>
              <w:spacing w:line="360" w:lineRule="exact"/>
              <w:ind w:left="-21"/>
              <w:rPr>
                <w:rFonts w:hint="eastAsia" w:ascii="宋体" w:hAnsi="宋体"/>
                <w:b/>
                <w:bCs/>
                <w:sz w:val="24"/>
                <w:szCs w:val="24"/>
              </w:rPr>
            </w:pPr>
            <w:r>
              <w:rPr>
                <w:rFonts w:hint="eastAsia" w:ascii="宋体" w:hAnsi="宋体"/>
                <w:b/>
                <w:bCs/>
                <w:sz w:val="24"/>
                <w:szCs w:val="24"/>
              </w:rPr>
              <w:t>第二部分：设备配套耗材</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35BC6186">
            <w:pPr>
              <w:tabs>
                <w:tab w:val="left" w:pos="780"/>
              </w:tabs>
              <w:spacing w:line="360" w:lineRule="exact"/>
              <w:rPr>
                <w:rFonts w:hint="eastAsia" w:ascii="楷体_GB2312" w:hAnsi="楷体_GB2312" w:eastAsia="楷体_GB2312" w:cs="楷体_GB2312"/>
                <w:b/>
                <w:sz w:val="21"/>
                <w:szCs w:val="21"/>
                <w:u w:val="single"/>
              </w:rPr>
            </w:pPr>
            <w:r>
              <w:rPr>
                <w:rFonts w:hint="eastAsia" w:ascii="宋体" w:hAnsi="宋体" w:eastAsia="宋体" w:cs="宋体"/>
                <w:b/>
                <w:sz w:val="21"/>
                <w:szCs w:val="21"/>
                <w:u w:val="single"/>
              </w:rPr>
              <w:t>▲</w:t>
            </w:r>
            <w:r>
              <w:rPr>
                <w:rFonts w:hint="eastAsia" w:ascii="楷体_GB2312" w:hAnsi="楷体_GB2312" w:eastAsia="楷体_GB2312" w:cs="楷体_GB2312"/>
                <w:b/>
                <w:sz w:val="21"/>
                <w:szCs w:val="21"/>
                <w:u w:val="single"/>
              </w:rPr>
              <w:t>如设备不需配套耗材或试剂，请提供厂家出具不需专机专用耗材的保证函；</w:t>
            </w:r>
          </w:p>
          <w:p w14:paraId="659E6B86">
            <w:pPr>
              <w:tabs>
                <w:tab w:val="left" w:pos="780"/>
              </w:tabs>
              <w:spacing w:line="360" w:lineRule="exact"/>
              <w:rPr>
                <w:rFonts w:hint="default" w:ascii="楷体_GB2312" w:hAnsi="楷体_GB2312" w:eastAsia="楷体_GB2312" w:cs="楷体_GB2312"/>
                <w:b/>
                <w:sz w:val="21"/>
                <w:szCs w:val="21"/>
                <w:u w:val="single"/>
                <w:lang w:val="en-US" w:eastAsia="zh-CN"/>
              </w:rPr>
            </w:pPr>
            <w:r>
              <w:rPr>
                <w:rFonts w:hint="eastAsia" w:ascii="楷体_GB2312" w:hAnsi="楷体_GB2312" w:eastAsia="楷体_GB2312" w:cs="楷体_GB2312"/>
                <w:b/>
                <w:sz w:val="21"/>
                <w:szCs w:val="21"/>
                <w:u w:val="single"/>
              </w:rPr>
              <w:t>如需使用配套耗材或试剂，请按以下资料顺序整理。</w:t>
            </w:r>
          </w:p>
          <w:p w14:paraId="2972805B">
            <w:pPr>
              <w:numPr>
                <w:ilvl w:val="0"/>
                <w:numId w:val="1"/>
              </w:numPr>
              <w:tabs>
                <w:tab w:val="left" w:pos="780"/>
              </w:tabs>
              <w:spacing w:line="360" w:lineRule="exact"/>
              <w:rPr>
                <w:rFonts w:hint="eastAsia" w:ascii="楷体_GB2312" w:hAnsi="楷体_GB2312" w:eastAsia="楷体_GB2312" w:cs="楷体_GB2312"/>
                <w:b/>
                <w:sz w:val="21"/>
                <w:szCs w:val="21"/>
                <w:u w:val="single"/>
              </w:rPr>
            </w:pPr>
            <w:r>
              <w:rPr>
                <w:rFonts w:hint="eastAsia" w:ascii="仿宋" w:hAnsi="仿宋" w:eastAsia="仿宋" w:cs="Times New Roman"/>
                <w:b/>
                <w:bCs/>
                <w:sz w:val="21"/>
                <w:szCs w:val="21"/>
                <w:lang w:val="en-US" w:eastAsia="zh-CN"/>
              </w:rPr>
              <w:t>产品报价表</w:t>
            </w:r>
          </w:p>
          <w:tbl>
            <w:tblPr>
              <w:tblStyle w:val="9"/>
              <w:tblW w:w="100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7"/>
              <w:gridCol w:w="1287"/>
              <w:gridCol w:w="1166"/>
              <w:gridCol w:w="1033"/>
              <w:gridCol w:w="706"/>
              <w:gridCol w:w="995"/>
              <w:gridCol w:w="594"/>
              <w:gridCol w:w="951"/>
              <w:gridCol w:w="1032"/>
              <w:gridCol w:w="1080"/>
              <w:gridCol w:w="780"/>
            </w:tblGrid>
            <w:tr w14:paraId="5A03A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1B41BDC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5AE0076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国家医保医用耗材编码（27位）</w:t>
                  </w: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3715D91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耗材/试剂中文名称</w:t>
                  </w: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EBB736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r>
                    <w:rPr>
                      <w:rFonts w:hint="eastAsia" w:ascii="宋体" w:hAnsi="宋体" w:cs="宋体"/>
                      <w:b/>
                      <w:bCs/>
                      <w:i w:val="0"/>
                      <w:iCs w:val="0"/>
                      <w:color w:val="000000"/>
                      <w:kern w:val="0"/>
                      <w:sz w:val="21"/>
                      <w:szCs w:val="21"/>
                      <w:u w:val="none"/>
                      <w:lang w:val="en-US" w:eastAsia="zh-CN" w:bidi="ar"/>
                    </w:rPr>
                    <w:t>（能做几人份）</w:t>
                  </w: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E6D93C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生产企业</w:t>
                  </w: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557F320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产品注册证</w:t>
                  </w: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3BC8DD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492054B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cs="宋体"/>
                      <w:b/>
                      <w:bCs/>
                      <w:i w:val="0"/>
                      <w:iCs w:val="0"/>
                      <w:color w:val="0000FF"/>
                      <w:kern w:val="0"/>
                      <w:sz w:val="21"/>
                      <w:szCs w:val="21"/>
                      <w:u w:val="none"/>
                      <w:lang w:val="en-US" w:eastAsia="zh-CN" w:bidi="ar"/>
                    </w:rPr>
                    <w:t>线上</w:t>
                  </w:r>
                  <w:r>
                    <w:rPr>
                      <w:rFonts w:hint="eastAsia" w:ascii="宋体" w:hAnsi="宋体" w:eastAsia="宋体" w:cs="宋体"/>
                      <w:b/>
                      <w:bCs/>
                      <w:i w:val="0"/>
                      <w:iCs w:val="0"/>
                      <w:color w:val="000000"/>
                      <w:kern w:val="0"/>
                      <w:sz w:val="21"/>
                      <w:szCs w:val="21"/>
                      <w:u w:val="none"/>
                      <w:lang w:val="en-US" w:eastAsia="zh-CN" w:bidi="ar"/>
                    </w:rPr>
                    <w:t>限价（元）</w:t>
                  </w: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70DB00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FF"/>
                      <w:kern w:val="0"/>
                      <w:sz w:val="21"/>
                      <w:szCs w:val="21"/>
                      <w:u w:val="none"/>
                      <w:lang w:val="en-US" w:eastAsia="zh-CN" w:bidi="ar"/>
                    </w:rPr>
                    <w:t>线下</w:t>
                  </w:r>
                  <w:r>
                    <w:rPr>
                      <w:rFonts w:hint="eastAsia" w:ascii="宋体" w:hAnsi="宋体" w:eastAsia="宋体" w:cs="宋体"/>
                      <w:b/>
                      <w:bCs/>
                      <w:i w:val="0"/>
                      <w:iCs w:val="0"/>
                      <w:color w:val="000000"/>
                      <w:kern w:val="0"/>
                      <w:sz w:val="21"/>
                      <w:szCs w:val="21"/>
                      <w:u w:val="none"/>
                      <w:lang w:val="en-US" w:eastAsia="zh-CN" w:bidi="ar"/>
                    </w:rPr>
                    <w:t>供货单价（元）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C46D49">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rPr>
                  </w:pPr>
                  <w:r>
                    <w:rPr>
                      <w:rFonts w:hint="eastAsia" w:ascii="宋体" w:hAnsi="宋体" w:cs="宋体"/>
                      <w:b/>
                      <w:bCs/>
                      <w:i w:val="0"/>
                      <w:iCs w:val="0"/>
                      <w:color w:val="000000"/>
                      <w:kern w:val="0"/>
                      <w:sz w:val="21"/>
                      <w:szCs w:val="21"/>
                      <w:u w:val="none"/>
                      <w:lang w:val="en-US" w:eastAsia="zh-CN" w:bidi="ar"/>
                    </w:rPr>
                    <w:t>耗材类别：</w:t>
                  </w:r>
                  <w:r>
                    <w:rPr>
                      <w:rFonts w:hint="eastAsia" w:ascii="宋体" w:hAnsi="宋体" w:cs="宋体"/>
                      <w:b/>
                      <w:bCs/>
                      <w:i w:val="0"/>
                      <w:iCs w:val="0"/>
                      <w:color w:val="0000FF"/>
                      <w:kern w:val="0"/>
                      <w:sz w:val="21"/>
                      <w:szCs w:val="21"/>
                      <w:u w:val="none"/>
                      <w:lang w:val="en-US" w:eastAsia="zh-CN" w:bidi="ar"/>
                    </w:rPr>
                    <w:t>通用/专机</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76A568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cs="宋体"/>
                      <w:b/>
                      <w:bCs/>
                      <w:i w:val="0"/>
                      <w:iCs w:val="0"/>
                      <w:color w:val="000000"/>
                      <w:kern w:val="0"/>
                      <w:sz w:val="21"/>
                      <w:szCs w:val="21"/>
                      <w:u w:val="none"/>
                      <w:lang w:val="en-US" w:eastAsia="zh-CN" w:bidi="ar"/>
                    </w:rPr>
                    <w:t>备注</w:t>
                  </w:r>
                </w:p>
              </w:tc>
            </w:tr>
            <w:tr w14:paraId="17EB6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26B5381B">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0294C213">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1C979878">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53A154FF">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6A6E071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4BF024CD">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2680070D">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7E2BB982">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06574AC9">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765CC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C7B4167">
                  <w:pPr>
                    <w:jc w:val="center"/>
                    <w:rPr>
                      <w:rFonts w:hint="eastAsia" w:ascii="宋体" w:hAnsi="宋体" w:eastAsia="宋体" w:cs="宋体"/>
                      <w:b/>
                      <w:bCs/>
                      <w:i w:val="0"/>
                      <w:iCs w:val="0"/>
                      <w:color w:val="000000"/>
                      <w:sz w:val="21"/>
                      <w:szCs w:val="21"/>
                      <w:u w:val="none"/>
                    </w:rPr>
                  </w:pPr>
                </w:p>
              </w:tc>
            </w:tr>
            <w:tr w14:paraId="3641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8" w:hRule="atLeast"/>
              </w:trPr>
              <w:tc>
                <w:tcPr>
                  <w:tcW w:w="427" w:type="dxa"/>
                  <w:tcBorders>
                    <w:top w:val="single" w:color="000000" w:sz="4" w:space="0"/>
                    <w:left w:val="single" w:color="000000" w:sz="4" w:space="0"/>
                    <w:bottom w:val="single" w:color="000000" w:sz="4" w:space="0"/>
                    <w:right w:val="single" w:color="000000" w:sz="4" w:space="0"/>
                  </w:tcBorders>
                  <w:noWrap/>
                  <w:vAlign w:val="center"/>
                </w:tcPr>
                <w:p w14:paraId="50872344">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1287" w:type="dxa"/>
                  <w:tcBorders>
                    <w:top w:val="single" w:color="000000" w:sz="4" w:space="0"/>
                    <w:left w:val="single" w:color="000000" w:sz="4" w:space="0"/>
                    <w:bottom w:val="single" w:color="000000" w:sz="4" w:space="0"/>
                    <w:right w:val="single" w:color="000000" w:sz="4" w:space="0"/>
                  </w:tcBorders>
                  <w:noWrap/>
                  <w:vAlign w:val="center"/>
                </w:tcPr>
                <w:p w14:paraId="3555E134">
                  <w:pPr>
                    <w:jc w:val="center"/>
                    <w:rPr>
                      <w:rFonts w:hint="eastAsia" w:ascii="宋体" w:hAnsi="宋体" w:eastAsia="宋体" w:cs="宋体"/>
                      <w:b/>
                      <w:bCs/>
                      <w:i w:val="0"/>
                      <w:iCs w:val="0"/>
                      <w:color w:val="000000"/>
                      <w:sz w:val="21"/>
                      <w:szCs w:val="21"/>
                      <w:u w:val="none"/>
                    </w:rPr>
                  </w:pPr>
                </w:p>
              </w:tc>
              <w:tc>
                <w:tcPr>
                  <w:tcW w:w="1166" w:type="dxa"/>
                  <w:tcBorders>
                    <w:top w:val="single" w:color="000000" w:sz="4" w:space="0"/>
                    <w:left w:val="single" w:color="000000" w:sz="4" w:space="0"/>
                    <w:bottom w:val="single" w:color="000000" w:sz="4" w:space="0"/>
                    <w:right w:val="single" w:color="000000" w:sz="4" w:space="0"/>
                  </w:tcBorders>
                  <w:noWrap/>
                  <w:vAlign w:val="center"/>
                </w:tcPr>
                <w:p w14:paraId="4F41C2CA">
                  <w:pPr>
                    <w:jc w:val="center"/>
                    <w:rPr>
                      <w:rFonts w:hint="eastAsia" w:ascii="宋体" w:hAnsi="宋体" w:eastAsia="宋体" w:cs="宋体"/>
                      <w:b/>
                      <w:bCs/>
                      <w:i w:val="0"/>
                      <w:iCs w:val="0"/>
                      <w:color w:val="000000"/>
                      <w:sz w:val="21"/>
                      <w:szCs w:val="21"/>
                      <w:u w:val="none"/>
                    </w:rPr>
                  </w:pPr>
                </w:p>
              </w:tc>
              <w:tc>
                <w:tcPr>
                  <w:tcW w:w="1033" w:type="dxa"/>
                  <w:tcBorders>
                    <w:top w:val="single" w:color="000000" w:sz="4" w:space="0"/>
                    <w:left w:val="single" w:color="000000" w:sz="4" w:space="0"/>
                    <w:bottom w:val="single" w:color="000000" w:sz="4" w:space="0"/>
                    <w:right w:val="single" w:color="000000" w:sz="4" w:space="0"/>
                  </w:tcBorders>
                  <w:noWrap/>
                  <w:vAlign w:val="center"/>
                </w:tcPr>
                <w:p w14:paraId="1A38768B">
                  <w:pPr>
                    <w:jc w:val="center"/>
                    <w:rPr>
                      <w:rFonts w:hint="eastAsia" w:ascii="宋体" w:hAnsi="宋体" w:eastAsia="宋体" w:cs="宋体"/>
                      <w:b/>
                      <w:bCs/>
                      <w:i w:val="0"/>
                      <w:iCs w:val="0"/>
                      <w:color w:val="000000"/>
                      <w:sz w:val="21"/>
                      <w:szCs w:val="21"/>
                      <w:u w:val="none"/>
                    </w:rPr>
                  </w:pPr>
                </w:p>
              </w:tc>
              <w:tc>
                <w:tcPr>
                  <w:tcW w:w="706" w:type="dxa"/>
                  <w:tcBorders>
                    <w:top w:val="single" w:color="000000" w:sz="4" w:space="0"/>
                    <w:left w:val="single" w:color="000000" w:sz="4" w:space="0"/>
                    <w:bottom w:val="single" w:color="000000" w:sz="4" w:space="0"/>
                    <w:right w:val="single" w:color="000000" w:sz="4" w:space="0"/>
                  </w:tcBorders>
                  <w:noWrap/>
                  <w:vAlign w:val="center"/>
                </w:tcPr>
                <w:p w14:paraId="22C2CDA3">
                  <w:pPr>
                    <w:jc w:val="center"/>
                    <w:rPr>
                      <w:rFonts w:hint="eastAsia" w:ascii="宋体" w:hAnsi="宋体" w:eastAsia="宋体" w:cs="宋体"/>
                      <w:b/>
                      <w:bCs/>
                      <w:i w:val="0"/>
                      <w:iCs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noWrap/>
                  <w:vAlign w:val="center"/>
                </w:tcPr>
                <w:p w14:paraId="058D4191">
                  <w:pPr>
                    <w:jc w:val="center"/>
                    <w:rPr>
                      <w:rFonts w:hint="eastAsia" w:ascii="宋体" w:hAnsi="宋体" w:eastAsia="宋体" w:cs="宋体"/>
                      <w:b/>
                      <w:bCs/>
                      <w:i w:val="0"/>
                      <w:iCs w:val="0"/>
                      <w:color w:val="000000"/>
                      <w:sz w:val="21"/>
                      <w:szCs w:val="21"/>
                      <w:u w:val="none"/>
                    </w:rPr>
                  </w:pPr>
                </w:p>
              </w:tc>
              <w:tc>
                <w:tcPr>
                  <w:tcW w:w="594" w:type="dxa"/>
                  <w:tcBorders>
                    <w:top w:val="single" w:color="000000" w:sz="4" w:space="0"/>
                    <w:left w:val="single" w:color="000000" w:sz="4" w:space="0"/>
                    <w:bottom w:val="single" w:color="000000" w:sz="4" w:space="0"/>
                    <w:right w:val="single" w:color="000000" w:sz="4" w:space="0"/>
                  </w:tcBorders>
                  <w:noWrap/>
                  <w:vAlign w:val="center"/>
                </w:tcPr>
                <w:p w14:paraId="0902E0DA">
                  <w:pPr>
                    <w:jc w:val="center"/>
                    <w:rPr>
                      <w:rFonts w:hint="eastAsia" w:ascii="宋体" w:hAnsi="宋体" w:eastAsia="宋体" w:cs="宋体"/>
                      <w:b/>
                      <w:bCs/>
                      <w:i w:val="0"/>
                      <w:iCs w:val="0"/>
                      <w:color w:val="000000"/>
                      <w:sz w:val="21"/>
                      <w:szCs w:val="21"/>
                      <w:u w:val="none"/>
                    </w:rPr>
                  </w:pPr>
                </w:p>
              </w:tc>
              <w:tc>
                <w:tcPr>
                  <w:tcW w:w="951" w:type="dxa"/>
                  <w:tcBorders>
                    <w:top w:val="single" w:color="000000" w:sz="4" w:space="0"/>
                    <w:left w:val="single" w:color="000000" w:sz="4" w:space="0"/>
                    <w:bottom w:val="single" w:color="000000" w:sz="4" w:space="0"/>
                    <w:right w:val="single" w:color="000000" w:sz="4" w:space="0"/>
                  </w:tcBorders>
                  <w:noWrap/>
                  <w:vAlign w:val="center"/>
                </w:tcPr>
                <w:p w14:paraId="14B549AB">
                  <w:pPr>
                    <w:jc w:val="center"/>
                    <w:rPr>
                      <w:rFonts w:hint="eastAsia" w:ascii="宋体" w:hAnsi="宋体" w:eastAsia="宋体" w:cs="宋体"/>
                      <w:b/>
                      <w:bCs/>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noWrap/>
                  <w:vAlign w:val="center"/>
                </w:tcPr>
                <w:p w14:paraId="5CCCEE05">
                  <w:pPr>
                    <w:jc w:val="center"/>
                    <w:rPr>
                      <w:rFonts w:hint="eastAsia" w:ascii="宋体" w:hAnsi="宋体" w:eastAsia="宋体" w:cs="宋体"/>
                      <w:b/>
                      <w:bCs/>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DA9614">
                  <w:pPr>
                    <w:jc w:val="center"/>
                    <w:rPr>
                      <w:rFonts w:hint="eastAsia" w:ascii="宋体" w:hAnsi="宋体" w:eastAsia="宋体" w:cs="宋体"/>
                      <w:b/>
                      <w:bCs/>
                      <w:i w:val="0"/>
                      <w:iCs w:val="0"/>
                      <w:color w:val="000000"/>
                      <w:sz w:val="21"/>
                      <w:szCs w:val="21"/>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B9E3951">
                  <w:pPr>
                    <w:jc w:val="center"/>
                    <w:rPr>
                      <w:rFonts w:hint="eastAsia" w:ascii="宋体" w:hAnsi="宋体" w:eastAsia="宋体" w:cs="宋体"/>
                      <w:b/>
                      <w:bCs/>
                      <w:i w:val="0"/>
                      <w:iCs w:val="0"/>
                      <w:color w:val="000000"/>
                      <w:sz w:val="21"/>
                      <w:szCs w:val="21"/>
                      <w:u w:val="none"/>
                    </w:rPr>
                  </w:pPr>
                </w:p>
              </w:tc>
            </w:tr>
          </w:tbl>
          <w:p w14:paraId="49F3D4E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b/>
                <w:bCs/>
                <w:sz w:val="21"/>
                <w:szCs w:val="21"/>
                <w:lang w:val="en-US" w:eastAsia="zh-CN"/>
              </w:rPr>
            </w:pPr>
            <w:r>
              <w:rPr>
                <w:rFonts w:hint="eastAsia" w:ascii="仿宋" w:hAnsi="仿宋" w:eastAsia="仿宋" w:cs="仿宋"/>
                <w:b/>
                <w:bCs/>
                <w:color w:val="0000FF"/>
                <w:sz w:val="21"/>
                <w:szCs w:val="21"/>
                <w:lang w:val="en-US" w:eastAsia="zh-CN"/>
              </w:rPr>
              <w:t>备注：</w:t>
            </w:r>
            <w:r>
              <w:rPr>
                <w:rFonts w:hint="eastAsia" w:ascii="仿宋" w:hAnsi="仿宋" w:eastAsia="仿宋" w:cs="仿宋"/>
                <w:sz w:val="21"/>
                <w:szCs w:val="21"/>
                <w:lang w:val="en-US" w:eastAsia="zh-CN"/>
              </w:rPr>
              <w:t>请将常用规格型号的耗材全部报价，若型号规格过多，同一单价的择一报价。</w:t>
            </w:r>
          </w:p>
          <w:p w14:paraId="311782A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2、①耗材成本占收费标准的比率：（耗材成本占收费标准的比率=耗材成本/医疗服务价格*100%）。请将质控与校准成本计算在检测项目的耗材成本中</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73B86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01F325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E560E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检测项目名称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10787F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35EB38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医疗服务价格（元）</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2679B51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比率</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7736ACE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9F7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445703DA">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79D37364">
                  <w:pPr>
                    <w:jc w:val="center"/>
                    <w:rPr>
                      <w:rFonts w:hint="eastAsia" w:ascii="宋体" w:hAnsi="宋体" w:eastAsia="宋体" w:cs="宋体"/>
                      <w:b/>
                      <w:bCs/>
                      <w:i w:val="0"/>
                      <w:iCs w:val="0"/>
                      <w:color w:val="000000"/>
                      <w:sz w:val="22"/>
                      <w:szCs w:val="22"/>
                      <w:u w:val="none"/>
                    </w:rPr>
                  </w:pPr>
                  <w:r>
                    <w:rPr>
                      <w:rFonts w:hint="eastAsia" w:ascii="仿宋" w:hAnsi="仿宋" w:eastAsia="仿宋" w:cs="仿宋"/>
                      <w:color w:val="0000FF"/>
                      <w:kern w:val="0"/>
                      <w:sz w:val="18"/>
                      <w:szCs w:val="18"/>
                      <w:highlight w:val="none"/>
                      <w:lang w:eastAsia="zh-CN"/>
                    </w:rPr>
                    <w:t>按</w:t>
                  </w:r>
                  <w:r>
                    <w:rPr>
                      <w:rFonts w:hint="eastAsia" w:ascii="仿宋" w:hAnsi="仿宋" w:eastAsia="仿宋" w:cs="仿宋"/>
                      <w:color w:val="0000FF"/>
                      <w:kern w:val="0"/>
                      <w:sz w:val="18"/>
                      <w:szCs w:val="18"/>
                      <w:highlight w:val="yellow"/>
                      <w:lang w:eastAsia="zh-CN"/>
                    </w:rPr>
                    <w:t>检查频次</w:t>
                  </w:r>
                  <w:r>
                    <w:rPr>
                      <w:rFonts w:hint="eastAsia" w:ascii="仿宋" w:hAnsi="仿宋" w:eastAsia="仿宋" w:cs="仿宋"/>
                      <w:color w:val="0000FF"/>
                      <w:kern w:val="0"/>
                      <w:sz w:val="18"/>
                      <w:szCs w:val="18"/>
                      <w:highlight w:val="none"/>
                      <w:lang w:eastAsia="zh-CN"/>
                    </w:rPr>
                    <w:t>由</w:t>
                  </w:r>
                  <w:r>
                    <w:rPr>
                      <w:rFonts w:hint="eastAsia" w:ascii="仿宋" w:hAnsi="仿宋" w:eastAsia="仿宋" w:cs="仿宋"/>
                      <w:color w:val="0000FF"/>
                      <w:kern w:val="0"/>
                      <w:sz w:val="18"/>
                      <w:szCs w:val="18"/>
                      <w:highlight w:val="yellow"/>
                      <w:lang w:eastAsia="zh-CN"/>
                    </w:rPr>
                    <w:t>高到低</w:t>
                  </w:r>
                  <w:r>
                    <w:rPr>
                      <w:rFonts w:hint="eastAsia" w:ascii="仿宋" w:hAnsi="仿宋" w:eastAsia="仿宋" w:cs="仿宋"/>
                      <w:color w:val="0000FF"/>
                      <w:kern w:val="0"/>
                      <w:sz w:val="18"/>
                      <w:szCs w:val="18"/>
                      <w:highlight w:val="none"/>
                      <w:lang w:eastAsia="zh-CN"/>
                    </w:rPr>
                    <w:t>填写</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3415A05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6D8C38B">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97548C3">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4D630EB">
                  <w:pPr>
                    <w:jc w:val="center"/>
                    <w:rPr>
                      <w:rFonts w:hint="default" w:ascii="宋体" w:hAnsi="宋体" w:eastAsia="宋体" w:cs="宋体"/>
                      <w:b/>
                      <w:bCs/>
                      <w:i w:val="0"/>
                      <w:iCs w:val="0"/>
                      <w:color w:val="000000"/>
                      <w:sz w:val="21"/>
                      <w:szCs w:val="21"/>
                      <w:u w:val="none"/>
                      <w:lang w:val="en-US" w:eastAsia="zh-CN"/>
                    </w:rPr>
                  </w:pPr>
                </w:p>
              </w:tc>
            </w:tr>
          </w:tbl>
          <w:p w14:paraId="04DC4139">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②质控和校准成本</w:t>
            </w:r>
            <w:r>
              <w:rPr>
                <w:rFonts w:hint="eastAsia" w:ascii="仿宋" w:hAnsi="仿宋" w:eastAsia="仿宋" w:cs="Times New Roman"/>
                <w:b/>
                <w:bCs/>
                <w:color w:val="FF0000"/>
                <w:sz w:val="21"/>
                <w:szCs w:val="21"/>
                <w:lang w:val="en-US" w:eastAsia="zh-CN"/>
              </w:rPr>
              <w:t>（如有）</w:t>
            </w:r>
          </w:p>
          <w:tbl>
            <w:tblPr>
              <w:tblStyle w:val="9"/>
              <w:tblW w:w="1015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0"/>
              <w:gridCol w:w="2582"/>
              <w:gridCol w:w="2274"/>
              <w:gridCol w:w="2000"/>
              <w:gridCol w:w="1351"/>
              <w:gridCol w:w="1137"/>
            </w:tblGrid>
            <w:tr w14:paraId="53FAE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3791C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2E450C63">
                  <w:pPr>
                    <w:keepNext w:val="0"/>
                    <w:keepLines w:val="0"/>
                    <w:widowControl/>
                    <w:suppressLineNumbers w:val="0"/>
                    <w:jc w:val="center"/>
                    <w:textAlignment w:val="center"/>
                    <w:rPr>
                      <w:rFonts w:hint="default"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校准项目/质控项目名称</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5A4008E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耗材成本（元</w:t>
                  </w:r>
                  <w:r>
                    <w:rPr>
                      <w:rFonts w:hint="eastAsia" w:ascii="宋体" w:hAnsi="宋体" w:cs="宋体"/>
                      <w:b/>
                      <w:bCs/>
                      <w:i w:val="0"/>
                      <w:iCs w:val="0"/>
                      <w:color w:val="000000"/>
                      <w:kern w:val="0"/>
                      <w:sz w:val="21"/>
                      <w:szCs w:val="21"/>
                      <w:u w:val="none"/>
                      <w:lang w:val="en-US" w:eastAsia="zh-CN" w:bidi="ar"/>
                    </w:rPr>
                    <w:t>/次</w:t>
                  </w:r>
                  <w:r>
                    <w:rPr>
                      <w:rFonts w:hint="eastAsia" w:ascii="宋体" w:hAnsi="宋体" w:eastAsia="宋体" w:cs="宋体"/>
                      <w:b/>
                      <w:bCs/>
                      <w:i w:val="0"/>
                      <w:iCs w:val="0"/>
                      <w:color w:val="000000"/>
                      <w:kern w:val="0"/>
                      <w:sz w:val="21"/>
                      <w:szCs w:val="21"/>
                      <w:u w:val="none"/>
                      <w:lang w:val="en-US" w:eastAsia="zh-CN" w:bidi="ar"/>
                    </w:rPr>
                    <w:t>）</w:t>
                  </w: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477ADE0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频次（一个月几次）</w:t>
                  </w: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01BE88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652C769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r>
            <w:tr w14:paraId="6ECC4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36C6B798">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0F057BA0">
                  <w:pPr>
                    <w:keepNext w:val="0"/>
                    <w:keepLines w:val="0"/>
                    <w:widowControl/>
                    <w:suppressLineNumbers w:val="0"/>
                    <w:jc w:val="center"/>
                    <w:textAlignment w:val="center"/>
                    <w:rPr>
                      <w:rFonts w:hint="eastAsia"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校准</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45911479">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119A971F">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32AA5295">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5FDD010C">
                  <w:pPr>
                    <w:jc w:val="center"/>
                    <w:rPr>
                      <w:rFonts w:hint="eastAsia" w:ascii="宋体" w:hAnsi="宋体" w:eastAsia="宋体" w:cs="宋体"/>
                      <w:b/>
                      <w:bCs/>
                      <w:i w:val="0"/>
                      <w:iCs w:val="0"/>
                      <w:color w:val="000000"/>
                      <w:sz w:val="21"/>
                      <w:szCs w:val="21"/>
                      <w:u w:val="none"/>
                    </w:rPr>
                  </w:pPr>
                </w:p>
              </w:tc>
            </w:tr>
            <w:tr w14:paraId="12FF8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10" w:type="dxa"/>
                  <w:tcBorders>
                    <w:top w:val="single" w:color="000000" w:sz="4" w:space="0"/>
                    <w:left w:val="single" w:color="000000" w:sz="4" w:space="0"/>
                    <w:bottom w:val="single" w:color="000000" w:sz="4" w:space="0"/>
                    <w:right w:val="single" w:color="000000" w:sz="4" w:space="0"/>
                  </w:tcBorders>
                  <w:noWrap/>
                  <w:vAlign w:val="center"/>
                </w:tcPr>
                <w:p w14:paraId="26E156C8">
                  <w:pPr>
                    <w:jc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2</w:t>
                  </w:r>
                </w:p>
              </w:tc>
              <w:tc>
                <w:tcPr>
                  <w:tcW w:w="2582" w:type="dxa"/>
                  <w:tcBorders>
                    <w:top w:val="single" w:color="000000" w:sz="4" w:space="0"/>
                    <w:left w:val="single" w:color="000000" w:sz="4" w:space="0"/>
                    <w:bottom w:val="single" w:color="000000" w:sz="4" w:space="0"/>
                    <w:right w:val="single" w:color="000000" w:sz="4" w:space="0"/>
                  </w:tcBorders>
                  <w:noWrap/>
                  <w:vAlign w:val="center"/>
                </w:tcPr>
                <w:p w14:paraId="6CB59815">
                  <w:pPr>
                    <w:keepNext w:val="0"/>
                    <w:keepLines w:val="0"/>
                    <w:widowControl/>
                    <w:suppressLineNumbers w:val="0"/>
                    <w:jc w:val="center"/>
                    <w:textAlignment w:val="center"/>
                    <w:rPr>
                      <w:rFonts w:hint="default" w:ascii="宋体" w:hAnsi="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质控</w:t>
                  </w:r>
                </w:p>
              </w:tc>
              <w:tc>
                <w:tcPr>
                  <w:tcW w:w="2274" w:type="dxa"/>
                  <w:tcBorders>
                    <w:top w:val="single" w:color="000000" w:sz="4" w:space="0"/>
                    <w:left w:val="single" w:color="000000" w:sz="4" w:space="0"/>
                    <w:bottom w:val="single" w:color="000000" w:sz="4" w:space="0"/>
                    <w:right w:val="single" w:color="000000" w:sz="4" w:space="0"/>
                  </w:tcBorders>
                  <w:noWrap/>
                  <w:vAlign w:val="center"/>
                </w:tcPr>
                <w:p w14:paraId="74CABC28">
                  <w:pPr>
                    <w:jc w:val="center"/>
                    <w:rPr>
                      <w:rFonts w:hint="eastAsia" w:ascii="宋体" w:hAnsi="宋体" w:eastAsia="宋体" w:cs="宋体"/>
                      <w:b/>
                      <w:bCs/>
                      <w:i w:val="0"/>
                      <w:iCs w:val="0"/>
                      <w:color w:val="000000"/>
                      <w:sz w:val="21"/>
                      <w:szCs w:val="21"/>
                      <w:u w:val="none"/>
                    </w:rPr>
                  </w:pPr>
                </w:p>
              </w:tc>
              <w:tc>
                <w:tcPr>
                  <w:tcW w:w="2000" w:type="dxa"/>
                  <w:tcBorders>
                    <w:top w:val="single" w:color="000000" w:sz="4" w:space="0"/>
                    <w:left w:val="single" w:color="000000" w:sz="4" w:space="0"/>
                    <w:bottom w:val="single" w:color="000000" w:sz="4" w:space="0"/>
                    <w:right w:val="single" w:color="000000" w:sz="4" w:space="0"/>
                  </w:tcBorders>
                  <w:noWrap/>
                  <w:vAlign w:val="center"/>
                </w:tcPr>
                <w:p w14:paraId="071BC523">
                  <w:pPr>
                    <w:jc w:val="center"/>
                    <w:rPr>
                      <w:rFonts w:hint="eastAsia" w:ascii="宋体" w:hAnsi="宋体" w:eastAsia="宋体" w:cs="宋体"/>
                      <w:b/>
                      <w:bCs/>
                      <w:i w:val="0"/>
                      <w:iCs w:val="0"/>
                      <w:color w:val="000000"/>
                      <w:sz w:val="21"/>
                      <w:szCs w:val="21"/>
                      <w:u w:val="none"/>
                    </w:rPr>
                  </w:pPr>
                </w:p>
              </w:tc>
              <w:tc>
                <w:tcPr>
                  <w:tcW w:w="1351" w:type="dxa"/>
                  <w:tcBorders>
                    <w:top w:val="single" w:color="000000" w:sz="4" w:space="0"/>
                    <w:left w:val="single" w:color="000000" w:sz="4" w:space="0"/>
                    <w:bottom w:val="single" w:color="000000" w:sz="4" w:space="0"/>
                    <w:right w:val="single" w:color="000000" w:sz="4" w:space="0"/>
                  </w:tcBorders>
                  <w:noWrap/>
                  <w:vAlign w:val="center"/>
                </w:tcPr>
                <w:p w14:paraId="65914FEC">
                  <w:pPr>
                    <w:jc w:val="center"/>
                    <w:rPr>
                      <w:rFonts w:hint="eastAsia" w:ascii="宋体" w:hAnsi="宋体" w:eastAsia="宋体" w:cs="宋体"/>
                      <w:b/>
                      <w:bCs/>
                      <w:i w:val="0"/>
                      <w:iCs w:val="0"/>
                      <w:color w:val="000000"/>
                      <w:sz w:val="21"/>
                      <w:szCs w:val="21"/>
                      <w:u w:val="none"/>
                    </w:rPr>
                  </w:pPr>
                </w:p>
              </w:tc>
              <w:tc>
                <w:tcPr>
                  <w:tcW w:w="1137" w:type="dxa"/>
                  <w:tcBorders>
                    <w:top w:val="single" w:color="000000" w:sz="4" w:space="0"/>
                    <w:left w:val="single" w:color="000000" w:sz="4" w:space="0"/>
                    <w:bottom w:val="single" w:color="000000" w:sz="4" w:space="0"/>
                    <w:right w:val="single" w:color="000000" w:sz="4" w:space="0"/>
                  </w:tcBorders>
                  <w:noWrap/>
                  <w:vAlign w:val="center"/>
                </w:tcPr>
                <w:p w14:paraId="4B958AF9">
                  <w:pPr>
                    <w:jc w:val="center"/>
                    <w:rPr>
                      <w:rFonts w:hint="eastAsia" w:ascii="宋体" w:hAnsi="宋体" w:eastAsia="宋体" w:cs="宋体"/>
                      <w:b/>
                      <w:bCs/>
                      <w:i w:val="0"/>
                      <w:iCs w:val="0"/>
                      <w:color w:val="000000"/>
                      <w:sz w:val="21"/>
                      <w:szCs w:val="21"/>
                      <w:u w:val="none"/>
                    </w:rPr>
                  </w:pPr>
                </w:p>
              </w:tc>
            </w:tr>
          </w:tbl>
          <w:p w14:paraId="60318065">
            <w:pPr>
              <w:tabs>
                <w:tab w:val="left" w:pos="780"/>
              </w:tabs>
              <w:spacing w:line="360" w:lineRule="exact"/>
              <w:rPr>
                <w:rFonts w:hint="eastAsia" w:ascii="宋体" w:hAnsi="宋体"/>
                <w:b/>
                <w:bCs/>
                <w:sz w:val="24"/>
                <w:szCs w:val="24"/>
              </w:rPr>
            </w:pPr>
          </w:p>
          <w:p w14:paraId="5060125A">
            <w:pPr>
              <w:tabs>
                <w:tab w:val="left" w:pos="780"/>
              </w:tabs>
              <w:spacing w:line="360" w:lineRule="exact"/>
              <w:ind w:left="-21"/>
              <w:rPr>
                <w:rFonts w:hint="eastAsia" w:ascii="宋体" w:hAnsi="宋体" w:eastAsia="宋体"/>
                <w:b/>
                <w:bCs/>
                <w:sz w:val="24"/>
                <w:szCs w:val="24"/>
                <w:lang w:eastAsia="zh-CN"/>
              </w:rPr>
            </w:pPr>
            <w:r>
              <w:rPr>
                <w:rFonts w:hint="eastAsia" w:ascii="宋体" w:hAnsi="宋体"/>
                <w:b/>
                <w:bCs/>
                <w:sz w:val="24"/>
                <w:szCs w:val="24"/>
              </w:rPr>
              <w:t>第三部分：维修零配件报价</w:t>
            </w:r>
            <w:r>
              <w:rPr>
                <w:rFonts w:hint="eastAsia" w:ascii="宋体" w:hAnsi="宋体"/>
                <w:b/>
                <w:bCs/>
                <w:color w:val="FF0000"/>
                <w:sz w:val="24"/>
                <w:szCs w:val="24"/>
                <w:lang w:eastAsia="zh-CN"/>
              </w:rPr>
              <w:t>（</w:t>
            </w:r>
            <w:r>
              <w:rPr>
                <w:rFonts w:hint="eastAsia" w:ascii="宋体" w:hAnsi="宋体"/>
                <w:b/>
                <w:bCs/>
                <w:color w:val="FF0000"/>
                <w:sz w:val="24"/>
                <w:szCs w:val="24"/>
                <w:lang w:val="en-US" w:eastAsia="zh-CN"/>
              </w:rPr>
              <w:t>如有</w:t>
            </w:r>
            <w:r>
              <w:rPr>
                <w:rFonts w:hint="eastAsia" w:ascii="宋体" w:hAnsi="宋体"/>
                <w:b/>
                <w:bCs/>
                <w:color w:val="FF0000"/>
                <w:sz w:val="24"/>
                <w:szCs w:val="24"/>
                <w:lang w:eastAsia="zh-CN"/>
              </w:rPr>
              <w:t>）</w:t>
            </w:r>
          </w:p>
          <w:p w14:paraId="78AE3B24">
            <w:pPr>
              <w:numPr>
                <w:ilvl w:val="0"/>
                <w:numId w:val="0"/>
              </w:numPr>
              <w:tabs>
                <w:tab w:val="left" w:pos="780"/>
              </w:tabs>
              <w:spacing w:line="360" w:lineRule="exact"/>
              <w:rPr>
                <w:rFonts w:hint="eastAsia" w:ascii="仿宋" w:hAnsi="仿宋" w:eastAsia="仿宋"/>
                <w:bCs/>
                <w:sz w:val="21"/>
                <w:szCs w:val="21"/>
              </w:rPr>
            </w:pPr>
            <w:r>
              <w:rPr>
                <w:rFonts w:hint="eastAsia" w:ascii="仿宋" w:hAnsi="仿宋" w:eastAsia="仿宋"/>
                <w:b/>
                <w:bCs/>
                <w:sz w:val="21"/>
                <w:szCs w:val="21"/>
                <w:lang w:val="en-US" w:eastAsia="zh-CN"/>
              </w:rPr>
              <w:t>1、</w:t>
            </w:r>
            <w:r>
              <w:rPr>
                <w:rFonts w:hint="eastAsia" w:ascii="仿宋" w:hAnsi="仿宋" w:eastAsia="仿宋"/>
                <w:b/>
                <w:bCs/>
                <w:sz w:val="21"/>
                <w:szCs w:val="21"/>
              </w:rPr>
              <w:t>维修报价表</w:t>
            </w:r>
            <w:r>
              <w:rPr>
                <w:rFonts w:hint="eastAsia" w:ascii="仿宋" w:hAnsi="仿宋" w:eastAsia="仿宋"/>
                <w:bCs/>
                <w:sz w:val="21"/>
                <w:szCs w:val="21"/>
              </w:rPr>
              <w:t>：</w:t>
            </w:r>
          </w:p>
          <w:tbl>
            <w:tblPr>
              <w:tblStyle w:val="9"/>
              <w:tblW w:w="1014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888"/>
              <w:gridCol w:w="2362"/>
              <w:gridCol w:w="1000"/>
              <w:gridCol w:w="1680"/>
              <w:gridCol w:w="1133"/>
            </w:tblGrid>
            <w:tr w14:paraId="442A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61CFA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781CC87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主要及消耗性配件中文名称</w:t>
                  </w: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13A16D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型号/规格</w:t>
                  </w: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590872A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44F99F2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最高限价（元）</w:t>
                  </w: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C7F753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192EC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84C6082">
                  <w:pPr>
                    <w:jc w:val="center"/>
                    <w:rPr>
                      <w:rFonts w:hint="eastAsia" w:ascii="宋体" w:hAnsi="宋体" w:eastAsia="宋体" w:cs="宋体"/>
                      <w:b/>
                      <w:bCs/>
                      <w:i w:val="0"/>
                      <w:iCs w:val="0"/>
                      <w:color w:val="000000"/>
                      <w:sz w:val="21"/>
                      <w:szCs w:val="21"/>
                      <w:u w:val="none"/>
                      <w:lang w:val="en-US" w:eastAsia="zh-CN"/>
                    </w:rPr>
                  </w:pPr>
                  <w:r>
                    <w:rPr>
                      <w:rFonts w:hint="eastAsia" w:ascii="宋体" w:hAnsi="宋体" w:cs="宋体"/>
                      <w:b/>
                      <w:bCs/>
                      <w:i w:val="0"/>
                      <w:iCs w:val="0"/>
                      <w:color w:val="000000"/>
                      <w:sz w:val="21"/>
                      <w:szCs w:val="21"/>
                      <w:u w:val="none"/>
                      <w:lang w:val="en-US" w:eastAsia="zh-CN"/>
                    </w:rPr>
                    <w:t>1</w:t>
                  </w:r>
                </w:p>
              </w:tc>
              <w:tc>
                <w:tcPr>
                  <w:tcW w:w="2888" w:type="dxa"/>
                  <w:tcBorders>
                    <w:top w:val="single" w:color="000000" w:sz="4" w:space="0"/>
                    <w:left w:val="single" w:color="000000" w:sz="4" w:space="0"/>
                    <w:bottom w:val="single" w:color="000000" w:sz="4" w:space="0"/>
                    <w:right w:val="single" w:color="000000" w:sz="4" w:space="0"/>
                  </w:tcBorders>
                  <w:noWrap/>
                  <w:vAlign w:val="center"/>
                </w:tcPr>
                <w:p w14:paraId="662BF7F5">
                  <w:pPr>
                    <w:jc w:val="center"/>
                    <w:rPr>
                      <w:rFonts w:hint="eastAsia" w:ascii="宋体" w:hAnsi="宋体" w:eastAsia="宋体" w:cs="宋体"/>
                      <w:b/>
                      <w:bCs/>
                      <w:i w:val="0"/>
                      <w:iCs w:val="0"/>
                      <w:color w:val="000000"/>
                      <w:sz w:val="21"/>
                      <w:szCs w:val="21"/>
                      <w:u w:val="none"/>
                    </w:rPr>
                  </w:pPr>
                </w:p>
              </w:tc>
              <w:tc>
                <w:tcPr>
                  <w:tcW w:w="2362" w:type="dxa"/>
                  <w:tcBorders>
                    <w:top w:val="single" w:color="000000" w:sz="4" w:space="0"/>
                    <w:left w:val="single" w:color="000000" w:sz="4" w:space="0"/>
                    <w:bottom w:val="single" w:color="000000" w:sz="4" w:space="0"/>
                    <w:right w:val="single" w:color="000000" w:sz="4" w:space="0"/>
                  </w:tcBorders>
                  <w:noWrap/>
                  <w:vAlign w:val="center"/>
                </w:tcPr>
                <w:p w14:paraId="5F9E1880">
                  <w:pPr>
                    <w:jc w:val="center"/>
                    <w:rPr>
                      <w:rFonts w:hint="eastAsia" w:ascii="宋体" w:hAnsi="宋体" w:eastAsia="宋体" w:cs="宋体"/>
                      <w:b/>
                      <w:bCs/>
                      <w:i w:val="0"/>
                      <w:iCs w:val="0"/>
                      <w:color w:val="000000"/>
                      <w:sz w:val="21"/>
                      <w:szCs w:val="21"/>
                      <w:u w:val="none"/>
                    </w:rPr>
                  </w:pPr>
                </w:p>
              </w:tc>
              <w:tc>
                <w:tcPr>
                  <w:tcW w:w="1000" w:type="dxa"/>
                  <w:tcBorders>
                    <w:top w:val="single" w:color="000000" w:sz="4" w:space="0"/>
                    <w:left w:val="single" w:color="000000" w:sz="4" w:space="0"/>
                    <w:bottom w:val="single" w:color="000000" w:sz="4" w:space="0"/>
                    <w:right w:val="single" w:color="000000" w:sz="4" w:space="0"/>
                  </w:tcBorders>
                  <w:noWrap/>
                  <w:vAlign w:val="center"/>
                </w:tcPr>
                <w:p w14:paraId="22233FF9">
                  <w:pPr>
                    <w:jc w:val="center"/>
                    <w:rPr>
                      <w:rFonts w:hint="eastAsia" w:ascii="宋体" w:hAnsi="宋体" w:eastAsia="宋体" w:cs="宋体"/>
                      <w:b/>
                      <w:bCs/>
                      <w:i w:val="0"/>
                      <w:iCs w:val="0"/>
                      <w:color w:val="000000"/>
                      <w:sz w:val="21"/>
                      <w:szCs w:val="21"/>
                      <w:u w:val="none"/>
                    </w:rPr>
                  </w:pPr>
                </w:p>
              </w:tc>
              <w:tc>
                <w:tcPr>
                  <w:tcW w:w="1680" w:type="dxa"/>
                  <w:tcBorders>
                    <w:top w:val="single" w:color="000000" w:sz="4" w:space="0"/>
                    <w:left w:val="single" w:color="000000" w:sz="4" w:space="0"/>
                    <w:bottom w:val="single" w:color="000000" w:sz="4" w:space="0"/>
                    <w:right w:val="single" w:color="000000" w:sz="4" w:space="0"/>
                  </w:tcBorders>
                  <w:noWrap/>
                  <w:vAlign w:val="center"/>
                </w:tcPr>
                <w:p w14:paraId="1042FCF5">
                  <w:pPr>
                    <w:jc w:val="center"/>
                    <w:rPr>
                      <w:rFonts w:hint="eastAsia" w:ascii="宋体" w:hAnsi="宋体" w:eastAsia="宋体" w:cs="宋体"/>
                      <w:b/>
                      <w:bCs/>
                      <w:i w:val="0"/>
                      <w:iCs w:val="0"/>
                      <w:color w:val="000000"/>
                      <w:sz w:val="21"/>
                      <w:szCs w:val="21"/>
                      <w:u w:val="none"/>
                    </w:rPr>
                  </w:pPr>
                </w:p>
              </w:tc>
              <w:tc>
                <w:tcPr>
                  <w:tcW w:w="1133" w:type="dxa"/>
                  <w:tcBorders>
                    <w:top w:val="single" w:color="000000" w:sz="4" w:space="0"/>
                    <w:left w:val="single" w:color="000000" w:sz="4" w:space="0"/>
                    <w:bottom w:val="single" w:color="000000" w:sz="4" w:space="0"/>
                    <w:right w:val="single" w:color="000000" w:sz="4" w:space="0"/>
                  </w:tcBorders>
                  <w:noWrap/>
                  <w:vAlign w:val="center"/>
                </w:tcPr>
                <w:p w14:paraId="446327CA">
                  <w:pPr>
                    <w:jc w:val="center"/>
                    <w:rPr>
                      <w:rFonts w:hint="eastAsia" w:ascii="宋体" w:hAnsi="宋体" w:eastAsia="宋体" w:cs="宋体"/>
                      <w:b/>
                      <w:bCs/>
                      <w:i w:val="0"/>
                      <w:iCs w:val="0"/>
                      <w:color w:val="000000"/>
                      <w:sz w:val="21"/>
                      <w:szCs w:val="21"/>
                      <w:u w:val="none"/>
                    </w:rPr>
                  </w:pPr>
                </w:p>
              </w:tc>
            </w:tr>
          </w:tbl>
          <w:p w14:paraId="1B180E7C">
            <w:pPr>
              <w:jc w:val="left"/>
              <w:rPr>
                <w:rFonts w:hint="eastAsia" w:ascii="宋体" w:hAnsi="宋体"/>
                <w:b/>
                <w:bCs/>
                <w:sz w:val="24"/>
                <w:szCs w:val="24"/>
              </w:rPr>
            </w:pPr>
          </w:p>
          <w:p w14:paraId="6B417643">
            <w:pPr>
              <w:jc w:val="left"/>
              <w:rPr>
                <w:rFonts w:ascii="宋体" w:hAnsi="宋体" w:cs="仿宋_GB2312"/>
                <w:b/>
                <w:bCs/>
                <w:sz w:val="24"/>
                <w:szCs w:val="24"/>
              </w:rPr>
            </w:pPr>
            <w:r>
              <w:rPr>
                <w:rFonts w:hint="eastAsia" w:ascii="宋体" w:hAnsi="宋体"/>
                <w:b/>
                <w:bCs/>
                <w:sz w:val="24"/>
                <w:szCs w:val="24"/>
              </w:rPr>
              <w:t>第</w:t>
            </w:r>
            <w:r>
              <w:rPr>
                <w:rFonts w:hint="eastAsia" w:ascii="宋体" w:hAnsi="宋体"/>
                <w:b/>
                <w:bCs/>
                <w:sz w:val="24"/>
                <w:szCs w:val="24"/>
                <w:lang w:eastAsia="zh-CN"/>
              </w:rPr>
              <w:t>四</w:t>
            </w:r>
            <w:r>
              <w:rPr>
                <w:rFonts w:hint="eastAsia" w:ascii="宋体" w:hAnsi="宋体"/>
                <w:b/>
                <w:bCs/>
                <w:sz w:val="24"/>
                <w:szCs w:val="24"/>
              </w:rPr>
              <w:t>部分：</w:t>
            </w:r>
            <w:r>
              <w:rPr>
                <w:rFonts w:hint="eastAsia" w:ascii="宋体" w:hAnsi="宋体"/>
                <w:b/>
                <w:bCs/>
                <w:sz w:val="24"/>
                <w:szCs w:val="24"/>
                <w:lang w:eastAsia="zh-CN"/>
              </w:rPr>
              <w:t>市场调研情况</w:t>
            </w:r>
            <w:r>
              <w:rPr>
                <w:rFonts w:hint="eastAsia" w:ascii="宋体" w:hAnsi="宋体" w:cs="仿宋_GB2312"/>
                <w:sz w:val="24"/>
                <w:szCs w:val="24"/>
              </w:rPr>
              <w:t>（</w:t>
            </w:r>
            <w:r>
              <w:rPr>
                <w:rFonts w:hint="eastAsia" w:ascii="宋体" w:hAnsi="宋体" w:cs="仿宋_GB2312"/>
                <w:b/>
                <w:bCs/>
                <w:sz w:val="24"/>
                <w:szCs w:val="24"/>
                <w:highlight w:val="yellow"/>
              </w:rPr>
              <w:t>要求</w:t>
            </w:r>
            <w:r>
              <w:rPr>
                <w:rFonts w:hint="eastAsia" w:ascii="宋体" w:hAnsi="宋体" w:cs="仿宋_GB2312"/>
                <w:b/>
                <w:bCs/>
                <w:sz w:val="24"/>
                <w:szCs w:val="24"/>
                <w:highlight w:val="yellow"/>
                <w:lang w:eastAsia="zh-CN"/>
              </w:rPr>
              <w:t>与</w:t>
            </w:r>
            <w:r>
              <w:rPr>
                <w:rFonts w:hint="eastAsia" w:ascii="宋体" w:hAnsi="宋体" w:cs="仿宋_GB2312"/>
                <w:b/>
                <w:bCs/>
                <w:sz w:val="24"/>
                <w:szCs w:val="24"/>
                <w:highlight w:val="yellow"/>
              </w:rPr>
              <w:t>市场上</w:t>
            </w:r>
            <w:r>
              <w:rPr>
                <w:rFonts w:hint="eastAsia" w:ascii="宋体" w:hAnsi="宋体" w:cs="仿宋_GB2312"/>
                <w:b/>
                <w:bCs/>
                <w:sz w:val="24"/>
                <w:szCs w:val="24"/>
                <w:highlight w:val="yellow"/>
                <w:lang w:eastAsia="zh-CN"/>
              </w:rPr>
              <w:t>同档次</w:t>
            </w:r>
            <w:r>
              <w:rPr>
                <w:rFonts w:hint="eastAsia" w:ascii="宋体" w:hAnsi="宋体" w:cs="仿宋_GB2312"/>
                <w:b/>
                <w:bCs/>
                <w:sz w:val="24"/>
                <w:szCs w:val="24"/>
                <w:highlight w:val="yellow"/>
              </w:rPr>
              <w:t>主流品牌进行对比，</w:t>
            </w:r>
            <w:r>
              <w:rPr>
                <w:rFonts w:hint="eastAsia" w:ascii="宋体" w:hAnsi="宋体" w:cs="仿宋_GB2312"/>
                <w:b/>
                <w:bCs/>
                <w:sz w:val="24"/>
                <w:szCs w:val="24"/>
                <w:highlight w:val="yellow"/>
                <w:lang w:eastAsia="zh-CN"/>
              </w:rPr>
              <w:t>且不少于</w:t>
            </w:r>
            <w:r>
              <w:rPr>
                <w:rFonts w:hint="eastAsia" w:ascii="宋体" w:hAnsi="宋体" w:cs="仿宋_GB2312"/>
                <w:b/>
                <w:bCs/>
                <w:color w:val="FF0000"/>
                <w:sz w:val="24"/>
                <w:szCs w:val="24"/>
                <w:highlight w:val="yellow"/>
              </w:rPr>
              <w:t>两个品牌</w:t>
            </w:r>
            <w:r>
              <w:rPr>
                <w:rFonts w:hint="eastAsia" w:ascii="宋体" w:hAnsi="宋体" w:cs="仿宋_GB2312"/>
                <w:b/>
                <w:bCs/>
                <w:sz w:val="24"/>
                <w:szCs w:val="24"/>
              </w:rPr>
              <w:t>）</w:t>
            </w:r>
          </w:p>
          <w:p w14:paraId="1A532AF2">
            <w:pPr>
              <w:numPr>
                <w:ilvl w:val="0"/>
                <w:numId w:val="0"/>
              </w:numPr>
              <w:tabs>
                <w:tab w:val="left" w:pos="780"/>
              </w:tabs>
              <w:spacing w:line="360" w:lineRule="exac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1、项目所涉设备发展历程、技术路线、技术发展方向及临床应用情况。</w:t>
            </w:r>
          </w:p>
          <w:p w14:paraId="4246ECBE">
            <w:pPr>
              <w:numPr>
                <w:ilvl w:val="0"/>
                <w:numId w:val="0"/>
              </w:numPr>
              <w:tabs>
                <w:tab w:val="left" w:pos="780"/>
              </w:tabs>
              <w:spacing w:line="360" w:lineRule="exact"/>
              <w:rPr>
                <w:rFonts w:hint="default"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2、项目所涉设备涉及的相关标准和规范，操作人员资质要求。</w:t>
            </w:r>
          </w:p>
          <w:p w14:paraId="29066E01">
            <w:pPr>
              <w:jc w:val="left"/>
              <w:rPr>
                <w:rFonts w:ascii="宋体" w:hAnsi="宋体" w:cs="仿宋_GB2312"/>
                <w:b/>
                <w:bCs/>
                <w:sz w:val="24"/>
                <w:szCs w:val="24"/>
              </w:rPr>
            </w:pPr>
            <w:r>
              <w:rPr>
                <w:rFonts w:hint="eastAsia" w:ascii="宋体" w:hAnsi="宋体" w:cs="仿宋_GB2312"/>
                <w:b/>
                <w:bCs/>
                <w:sz w:val="24"/>
                <w:szCs w:val="24"/>
                <w:lang w:val="en-US" w:eastAsia="zh-CN"/>
              </w:rPr>
              <w:t>3、</w:t>
            </w:r>
            <w:r>
              <w:rPr>
                <w:rFonts w:hint="eastAsia" w:ascii="仿宋" w:hAnsi="仿宋" w:eastAsia="仿宋" w:cs="Times New Roman"/>
                <w:b/>
                <w:bCs/>
                <w:sz w:val="21"/>
                <w:szCs w:val="21"/>
                <w:lang w:val="en-US" w:eastAsia="zh-CN"/>
              </w:rPr>
              <w:t>设备优点：拟报名品牌产品对比其他产品的优势对比:</w:t>
            </w:r>
            <w:r>
              <w:rPr>
                <w:rFonts w:hint="eastAsia" w:ascii="宋体" w:hAnsi="宋体" w:cs="仿宋_GB2312"/>
                <w:b/>
                <w:bCs/>
                <w:sz w:val="24"/>
                <w:szCs w:val="24"/>
              </w:rPr>
              <w:tab/>
            </w:r>
          </w:p>
          <w:tbl>
            <w:tblPr>
              <w:tblStyle w:val="9"/>
              <w:tblW w:w="9825" w:type="dxa"/>
              <w:tblInd w:w="86" w:type="dxa"/>
              <w:tblLayout w:type="fixed"/>
              <w:tblCellMar>
                <w:top w:w="0" w:type="dxa"/>
                <w:left w:w="108" w:type="dxa"/>
                <w:bottom w:w="0" w:type="dxa"/>
                <w:right w:w="108" w:type="dxa"/>
              </w:tblCellMar>
            </w:tblPr>
            <w:tblGrid>
              <w:gridCol w:w="1948"/>
              <w:gridCol w:w="2795"/>
              <w:gridCol w:w="1732"/>
              <w:gridCol w:w="1675"/>
              <w:gridCol w:w="1675"/>
            </w:tblGrid>
            <w:tr w14:paraId="748EA264">
              <w:tblPrEx>
                <w:tblCellMar>
                  <w:top w:w="0" w:type="dxa"/>
                  <w:left w:w="108" w:type="dxa"/>
                  <w:bottom w:w="0" w:type="dxa"/>
                  <w:right w:w="108" w:type="dxa"/>
                </w:tblCellMar>
              </w:tblPrEx>
              <w:trPr>
                <w:trHeight w:val="333" w:hRule="atLeast"/>
              </w:trPr>
              <w:tc>
                <w:tcPr>
                  <w:tcW w:w="1948" w:type="dxa"/>
                  <w:vMerge w:val="restart"/>
                  <w:tcBorders>
                    <w:top w:val="single" w:color="auto" w:sz="4" w:space="0"/>
                    <w:left w:val="single" w:color="auto" w:sz="4" w:space="0"/>
                    <w:right w:val="single" w:color="auto" w:sz="4" w:space="0"/>
                  </w:tcBorders>
                  <w:noWrap/>
                  <w:vAlign w:val="center"/>
                </w:tcPr>
                <w:p w14:paraId="516E7F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参数内容</w:t>
                  </w:r>
                </w:p>
              </w:tc>
              <w:tc>
                <w:tcPr>
                  <w:tcW w:w="2795" w:type="dxa"/>
                  <w:tcBorders>
                    <w:top w:val="single" w:color="auto" w:sz="4" w:space="0"/>
                    <w:left w:val="nil"/>
                    <w:bottom w:val="single" w:color="auto" w:sz="4" w:space="0"/>
                    <w:right w:val="single" w:color="auto" w:sz="4" w:space="0"/>
                  </w:tcBorders>
                  <w:noWrap/>
                  <w:vAlign w:val="center"/>
                </w:tcPr>
                <w:p w14:paraId="0A0007A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拟报名品牌型号产品</w:t>
                  </w:r>
                </w:p>
              </w:tc>
              <w:tc>
                <w:tcPr>
                  <w:tcW w:w="1732" w:type="dxa"/>
                  <w:tcBorders>
                    <w:top w:val="single" w:color="auto" w:sz="4" w:space="0"/>
                    <w:left w:val="nil"/>
                    <w:bottom w:val="single" w:color="auto" w:sz="4" w:space="0"/>
                    <w:right w:val="single" w:color="auto" w:sz="4" w:space="0"/>
                  </w:tcBorders>
                  <w:noWrap/>
                  <w:vAlign w:val="center"/>
                </w:tcPr>
                <w:p w14:paraId="1405DA1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其他品牌1</w:t>
                  </w:r>
                </w:p>
              </w:tc>
              <w:tc>
                <w:tcPr>
                  <w:tcW w:w="1675" w:type="dxa"/>
                  <w:tcBorders>
                    <w:top w:val="single" w:color="auto" w:sz="4" w:space="0"/>
                    <w:left w:val="nil"/>
                    <w:bottom w:val="single" w:color="auto" w:sz="4" w:space="0"/>
                    <w:right w:val="single" w:color="auto" w:sz="4" w:space="0"/>
                  </w:tcBorders>
                  <w:noWrap/>
                  <w:vAlign w:val="center"/>
                </w:tcPr>
                <w:p w14:paraId="54B4CE3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其他品牌2</w:t>
                  </w:r>
                </w:p>
              </w:tc>
              <w:tc>
                <w:tcPr>
                  <w:tcW w:w="1675" w:type="dxa"/>
                  <w:tcBorders>
                    <w:top w:val="single" w:color="auto" w:sz="4" w:space="0"/>
                    <w:left w:val="nil"/>
                    <w:bottom w:val="single" w:color="auto" w:sz="4" w:space="0"/>
                    <w:right w:val="single" w:color="auto" w:sz="4" w:space="0"/>
                  </w:tcBorders>
                  <w:noWrap/>
                  <w:vAlign w:val="center"/>
                </w:tcPr>
                <w:p w14:paraId="43394F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其他品牌3</w:t>
                  </w:r>
                </w:p>
              </w:tc>
            </w:tr>
            <w:tr w14:paraId="4BBE9613">
              <w:tblPrEx>
                <w:tblCellMar>
                  <w:top w:w="0" w:type="dxa"/>
                  <w:left w:w="108" w:type="dxa"/>
                  <w:bottom w:w="0" w:type="dxa"/>
                  <w:right w:w="108" w:type="dxa"/>
                </w:tblCellMar>
              </w:tblPrEx>
              <w:trPr>
                <w:trHeight w:val="243" w:hRule="atLeast"/>
              </w:trPr>
              <w:tc>
                <w:tcPr>
                  <w:tcW w:w="1948" w:type="dxa"/>
                  <w:vMerge w:val="continue"/>
                  <w:tcBorders>
                    <w:left w:val="single" w:color="auto" w:sz="4" w:space="0"/>
                    <w:bottom w:val="single" w:color="auto" w:sz="4" w:space="0"/>
                    <w:right w:val="single" w:color="auto" w:sz="4" w:space="0"/>
                  </w:tcBorders>
                  <w:noWrap/>
                  <w:vAlign w:val="center"/>
                </w:tcPr>
                <w:p w14:paraId="1CF91502">
                  <w:pPr>
                    <w:widowControl/>
                    <w:jc w:val="left"/>
                    <w:rPr>
                      <w:rFonts w:ascii="宋体" w:hAnsi="宋体" w:cs="仿宋_GB2312"/>
                      <w:color w:val="000000"/>
                      <w:kern w:val="0"/>
                      <w:sz w:val="24"/>
                      <w:szCs w:val="24"/>
                    </w:rPr>
                  </w:pPr>
                </w:p>
              </w:tc>
              <w:tc>
                <w:tcPr>
                  <w:tcW w:w="2795" w:type="dxa"/>
                  <w:tcBorders>
                    <w:top w:val="nil"/>
                    <w:left w:val="nil"/>
                    <w:bottom w:val="single" w:color="auto" w:sz="4" w:space="0"/>
                    <w:right w:val="single" w:color="auto" w:sz="4" w:space="0"/>
                  </w:tcBorders>
                  <w:noWrap/>
                  <w:vAlign w:val="center"/>
                </w:tcPr>
                <w:p w14:paraId="6E0544A5">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w:t>
                  </w:r>
                  <w:r>
                    <w:rPr>
                      <w:rFonts w:hint="eastAsia" w:ascii="仿宋" w:hAnsi="仿宋" w:eastAsia="仿宋" w:cs="仿宋"/>
                      <w:color w:val="0000FF"/>
                      <w:kern w:val="0"/>
                      <w:sz w:val="18"/>
                      <w:szCs w:val="18"/>
                    </w:rPr>
                    <w:t>品牌型号</w:t>
                  </w:r>
                </w:p>
              </w:tc>
              <w:tc>
                <w:tcPr>
                  <w:tcW w:w="1732" w:type="dxa"/>
                  <w:tcBorders>
                    <w:top w:val="nil"/>
                    <w:left w:val="nil"/>
                    <w:bottom w:val="single" w:color="auto" w:sz="4" w:space="0"/>
                    <w:right w:val="single" w:color="auto" w:sz="4" w:space="0"/>
                  </w:tcBorders>
                  <w:noWrap/>
                  <w:vAlign w:val="center"/>
                </w:tcPr>
                <w:p w14:paraId="35AECFA8">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1品牌型号</w:t>
                  </w:r>
                </w:p>
              </w:tc>
              <w:tc>
                <w:tcPr>
                  <w:tcW w:w="1675" w:type="dxa"/>
                  <w:tcBorders>
                    <w:top w:val="nil"/>
                    <w:left w:val="nil"/>
                    <w:bottom w:val="single" w:color="auto" w:sz="4" w:space="0"/>
                    <w:right w:val="single" w:color="auto" w:sz="4" w:space="0"/>
                  </w:tcBorders>
                  <w:noWrap/>
                  <w:vAlign w:val="center"/>
                </w:tcPr>
                <w:p w14:paraId="06A94723">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2品牌型号</w:t>
                  </w:r>
                </w:p>
              </w:tc>
              <w:tc>
                <w:tcPr>
                  <w:tcW w:w="1675" w:type="dxa"/>
                  <w:tcBorders>
                    <w:top w:val="nil"/>
                    <w:left w:val="nil"/>
                    <w:bottom w:val="single" w:color="auto" w:sz="4" w:space="0"/>
                    <w:right w:val="single" w:color="auto" w:sz="4" w:space="0"/>
                  </w:tcBorders>
                  <w:noWrap/>
                  <w:vAlign w:val="center"/>
                </w:tcPr>
                <w:p w14:paraId="1414B2E9">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3品牌型号</w:t>
                  </w:r>
                </w:p>
              </w:tc>
            </w:tr>
            <w:tr w14:paraId="22C4511D">
              <w:tblPrEx>
                <w:tblCellMar>
                  <w:top w:w="0" w:type="dxa"/>
                  <w:left w:w="108" w:type="dxa"/>
                  <w:bottom w:w="0" w:type="dxa"/>
                  <w:right w:w="108" w:type="dxa"/>
                </w:tblCellMar>
              </w:tblPrEx>
              <w:trPr>
                <w:trHeight w:val="302" w:hRule="atLeast"/>
              </w:trPr>
              <w:tc>
                <w:tcPr>
                  <w:tcW w:w="1948" w:type="dxa"/>
                  <w:tcBorders>
                    <w:top w:val="nil"/>
                    <w:left w:val="single" w:color="auto" w:sz="4" w:space="0"/>
                    <w:bottom w:val="single" w:color="auto" w:sz="4" w:space="0"/>
                    <w:right w:val="single" w:color="auto" w:sz="4" w:space="0"/>
                  </w:tcBorders>
                  <w:noWrap/>
                  <w:vAlign w:val="center"/>
                </w:tcPr>
                <w:p w14:paraId="20DB3BA6">
                  <w:pPr>
                    <w:widowControl/>
                    <w:jc w:val="center"/>
                    <w:rPr>
                      <w:rFonts w:hint="default" w:ascii="宋体" w:hAnsi="宋体" w:eastAsia="宋体" w:cs="仿宋_GB2312"/>
                      <w:color w:val="0000FF"/>
                      <w:kern w:val="0"/>
                      <w:sz w:val="24"/>
                      <w:szCs w:val="24"/>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参数内容</w:t>
                  </w:r>
                  <w:r>
                    <w:rPr>
                      <w:rFonts w:hint="eastAsia" w:ascii="仿宋" w:hAnsi="仿宋" w:eastAsia="仿宋" w:cs="仿宋"/>
                      <w:color w:val="0000FF"/>
                      <w:kern w:val="0"/>
                      <w:sz w:val="18"/>
                      <w:szCs w:val="18"/>
                      <w:lang w:val="en-US" w:eastAsia="zh-CN"/>
                    </w:rPr>
                    <w:t>1</w:t>
                  </w:r>
                </w:p>
              </w:tc>
              <w:tc>
                <w:tcPr>
                  <w:tcW w:w="2795" w:type="dxa"/>
                  <w:tcBorders>
                    <w:top w:val="nil"/>
                    <w:left w:val="nil"/>
                    <w:bottom w:val="single" w:color="auto" w:sz="4" w:space="0"/>
                    <w:right w:val="single" w:color="auto" w:sz="4" w:space="0"/>
                  </w:tcBorders>
                  <w:noWrap/>
                  <w:vAlign w:val="center"/>
                </w:tcPr>
                <w:p w14:paraId="1B6A680A">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拟报名产品情况</w:t>
                  </w:r>
                </w:p>
              </w:tc>
              <w:tc>
                <w:tcPr>
                  <w:tcW w:w="1732" w:type="dxa"/>
                  <w:tcBorders>
                    <w:top w:val="nil"/>
                    <w:left w:val="nil"/>
                    <w:bottom w:val="single" w:color="auto" w:sz="4" w:space="0"/>
                    <w:right w:val="single" w:color="auto" w:sz="4" w:space="0"/>
                  </w:tcBorders>
                  <w:noWrap/>
                  <w:vAlign w:val="center"/>
                </w:tcPr>
                <w:p w14:paraId="2971561B">
                  <w:pPr>
                    <w:widowControl/>
                    <w:jc w:val="center"/>
                    <w:rPr>
                      <w:rFonts w:hint="eastAsia" w:ascii="仿宋" w:hAnsi="仿宋" w:eastAsia="仿宋" w:cs="仿宋"/>
                      <w:color w:val="0000FF"/>
                      <w:kern w:val="0"/>
                      <w:sz w:val="18"/>
                      <w:szCs w:val="18"/>
                      <w:lang w:val="en-US" w:eastAsia="zh-CN"/>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1情况</w:t>
                  </w:r>
                </w:p>
              </w:tc>
              <w:tc>
                <w:tcPr>
                  <w:tcW w:w="1675" w:type="dxa"/>
                  <w:tcBorders>
                    <w:top w:val="nil"/>
                    <w:left w:val="nil"/>
                    <w:bottom w:val="single" w:color="auto" w:sz="4" w:space="0"/>
                    <w:right w:val="single" w:color="auto" w:sz="4" w:space="0"/>
                  </w:tcBorders>
                  <w:noWrap/>
                  <w:vAlign w:val="center"/>
                </w:tcPr>
                <w:p w14:paraId="46E8FD98">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2情况</w:t>
                  </w:r>
                </w:p>
              </w:tc>
              <w:tc>
                <w:tcPr>
                  <w:tcW w:w="1675" w:type="dxa"/>
                  <w:tcBorders>
                    <w:top w:val="nil"/>
                    <w:left w:val="nil"/>
                    <w:bottom w:val="single" w:color="auto" w:sz="4" w:space="0"/>
                    <w:right w:val="single" w:color="auto" w:sz="4" w:space="0"/>
                  </w:tcBorders>
                  <w:noWrap/>
                  <w:vAlign w:val="center"/>
                </w:tcPr>
                <w:p w14:paraId="5A7169CA">
                  <w:pPr>
                    <w:widowControl/>
                    <w:jc w:val="center"/>
                    <w:rPr>
                      <w:rFonts w:hint="eastAsia" w:ascii="仿宋" w:hAnsi="仿宋" w:eastAsia="仿宋" w:cs="仿宋"/>
                      <w:color w:val="0000FF"/>
                      <w:kern w:val="0"/>
                      <w:sz w:val="18"/>
                      <w:szCs w:val="18"/>
                    </w:rPr>
                  </w:pPr>
                  <w:r>
                    <w:rPr>
                      <w:rFonts w:hint="eastAsia" w:ascii="仿宋" w:hAnsi="仿宋" w:eastAsia="仿宋" w:cs="仿宋"/>
                      <w:color w:val="0000FF"/>
                      <w:kern w:val="0"/>
                      <w:sz w:val="18"/>
                      <w:szCs w:val="18"/>
                      <w:highlight w:val="yellow"/>
                      <w:lang w:eastAsia="zh-CN"/>
                    </w:rPr>
                    <w:t>填</w:t>
                  </w:r>
                  <w:r>
                    <w:rPr>
                      <w:rFonts w:hint="eastAsia" w:ascii="仿宋" w:hAnsi="仿宋" w:eastAsia="仿宋" w:cs="仿宋"/>
                      <w:color w:val="0000FF"/>
                      <w:kern w:val="0"/>
                      <w:sz w:val="18"/>
                      <w:szCs w:val="18"/>
                      <w:lang w:eastAsia="zh-CN"/>
                    </w:rPr>
                    <w:t>品牌</w:t>
                  </w:r>
                  <w:r>
                    <w:rPr>
                      <w:rFonts w:hint="eastAsia" w:ascii="仿宋" w:hAnsi="仿宋" w:eastAsia="仿宋" w:cs="仿宋"/>
                      <w:color w:val="0000FF"/>
                      <w:kern w:val="0"/>
                      <w:sz w:val="18"/>
                      <w:szCs w:val="18"/>
                      <w:lang w:val="en-US" w:eastAsia="zh-CN"/>
                    </w:rPr>
                    <w:t>3情况</w:t>
                  </w:r>
                </w:p>
              </w:tc>
            </w:tr>
          </w:tbl>
          <w:p w14:paraId="0D169824">
            <w:pPr>
              <w:jc w:val="left"/>
              <w:rPr>
                <w:rFonts w:hint="eastAsia" w:ascii="仿宋" w:hAnsi="仿宋" w:eastAsia="仿宋" w:cs="Times New Roman"/>
                <w:b/>
                <w:bCs/>
                <w:sz w:val="21"/>
                <w:szCs w:val="21"/>
                <w:lang w:val="en-US" w:eastAsia="zh-CN"/>
              </w:rPr>
            </w:pPr>
            <w:r>
              <w:rPr>
                <w:rFonts w:hint="eastAsia" w:ascii="仿宋" w:hAnsi="仿宋" w:eastAsia="仿宋" w:cs="Times New Roman"/>
                <w:b/>
                <w:bCs/>
                <w:sz w:val="21"/>
                <w:szCs w:val="21"/>
                <w:lang w:val="en-US" w:eastAsia="zh-CN"/>
              </w:rPr>
              <w:t>4、市场占有及销售记录：</w:t>
            </w:r>
          </w:p>
          <w:p w14:paraId="62571B10">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（1）提供广东省三甲医院客户名单或全国知名医院用户，相关能证明拟报名品牌产品市场占有率的文件。</w:t>
            </w:r>
          </w:p>
          <w:p w14:paraId="02963511">
            <w:pPr>
              <w:tabs>
                <w:tab w:val="left" w:pos="780"/>
              </w:tabs>
              <w:spacing w:line="360" w:lineRule="exact"/>
              <w:rPr>
                <w:rFonts w:hint="eastAsia" w:ascii="仿宋" w:hAnsi="仿宋" w:eastAsia="仿宋" w:cs="Times New Roman"/>
                <w:b w:val="0"/>
                <w:bCs w:val="0"/>
                <w:sz w:val="21"/>
                <w:szCs w:val="21"/>
                <w:lang w:eastAsia="zh-CN"/>
              </w:rPr>
            </w:pPr>
            <w:r>
              <w:rPr>
                <w:rFonts w:hint="eastAsia" w:ascii="仿宋" w:hAnsi="仿宋" w:eastAsia="仿宋" w:cs="Times New Roman"/>
                <w:b w:val="0"/>
                <w:bCs w:val="0"/>
                <w:sz w:val="21"/>
                <w:szCs w:val="21"/>
                <w:lang w:eastAsia="zh-CN"/>
              </w:rPr>
              <w:t>（2）提供其它不少于</w:t>
            </w:r>
            <w:r>
              <w:rPr>
                <w:rFonts w:hint="eastAsia" w:ascii="仿宋" w:hAnsi="仿宋" w:eastAsia="仿宋" w:cs="Times New Roman"/>
                <w:b w:val="0"/>
                <w:bCs w:val="0"/>
                <w:sz w:val="21"/>
                <w:szCs w:val="21"/>
                <w:lang w:val="en-US" w:eastAsia="zh-CN"/>
              </w:rPr>
              <w:t>3</w:t>
            </w:r>
            <w:r>
              <w:rPr>
                <w:rFonts w:hint="eastAsia" w:ascii="仿宋" w:hAnsi="仿宋" w:eastAsia="仿宋" w:cs="Times New Roman"/>
                <w:b w:val="0"/>
                <w:bCs w:val="0"/>
                <w:sz w:val="21"/>
                <w:szCs w:val="21"/>
                <w:lang w:eastAsia="zh-CN"/>
              </w:rPr>
              <w:t>家三甲医院成交记录（广东省内三甲医院优先）</w:t>
            </w:r>
          </w:p>
          <w:tbl>
            <w:tblPr>
              <w:tblStyle w:val="9"/>
              <w:tblW w:w="10427" w:type="dxa"/>
              <w:tblInd w:w="73" w:type="dxa"/>
              <w:tblLayout w:type="fixed"/>
              <w:tblCellMar>
                <w:top w:w="0" w:type="dxa"/>
                <w:left w:w="0" w:type="dxa"/>
                <w:bottom w:w="0" w:type="dxa"/>
                <w:right w:w="0" w:type="dxa"/>
              </w:tblCellMar>
            </w:tblPr>
            <w:tblGrid>
              <w:gridCol w:w="480"/>
              <w:gridCol w:w="2619"/>
              <w:gridCol w:w="2520"/>
              <w:gridCol w:w="2318"/>
              <w:gridCol w:w="2490"/>
            </w:tblGrid>
            <w:tr w14:paraId="459D208A">
              <w:tblPrEx>
                <w:tblCellMar>
                  <w:top w:w="0" w:type="dxa"/>
                  <w:left w:w="0" w:type="dxa"/>
                  <w:bottom w:w="0" w:type="dxa"/>
                  <w:right w:w="0" w:type="dxa"/>
                </w:tblCellMar>
              </w:tblPrEx>
              <w:trPr>
                <w:trHeight w:val="39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A070D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8F046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98CA1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购买时间</w:t>
                  </w: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1FA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成交单价</w:t>
                  </w:r>
                  <w:r>
                    <w:rPr>
                      <w:rFonts w:hint="default" w:ascii="宋体" w:hAnsi="宋体" w:eastAsia="宋体" w:cs="宋体"/>
                      <w:b/>
                      <w:bCs/>
                      <w:i w:val="0"/>
                      <w:iCs w:val="0"/>
                      <w:color w:val="FF0000"/>
                      <w:kern w:val="0"/>
                      <w:sz w:val="21"/>
                      <w:szCs w:val="21"/>
                      <w:u w:val="none"/>
                      <w:lang w:val="en-US" w:eastAsia="zh-CN" w:bidi="ar"/>
                    </w:rPr>
                    <w:t>（元）</w:t>
                  </w: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51E30E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保修年限（年）</w:t>
                  </w:r>
                </w:p>
              </w:tc>
            </w:tr>
            <w:tr w14:paraId="3B6B5A71">
              <w:tblPrEx>
                <w:tblCellMar>
                  <w:top w:w="0" w:type="dxa"/>
                  <w:left w:w="0" w:type="dxa"/>
                  <w:bottom w:w="0" w:type="dxa"/>
                  <w:right w:w="0" w:type="dxa"/>
                </w:tblCellMar>
              </w:tblPrEx>
              <w:trPr>
                <w:trHeight w:val="183"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181D41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1</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63A59C">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甲医院（填医院名称）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C6CE11">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1D86C2">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32B713">
                  <w:pPr>
                    <w:jc w:val="left"/>
                    <w:rPr>
                      <w:rFonts w:ascii="宋体" w:hAnsi="宋体" w:cs="仿宋_GB2312"/>
                      <w:color w:val="000000"/>
                      <w:sz w:val="18"/>
                      <w:szCs w:val="18"/>
                    </w:rPr>
                  </w:pPr>
                </w:p>
              </w:tc>
            </w:tr>
            <w:tr w14:paraId="1ABD43B5">
              <w:tblPrEx>
                <w:tblCellMar>
                  <w:top w:w="0" w:type="dxa"/>
                  <w:left w:w="0" w:type="dxa"/>
                  <w:bottom w:w="0" w:type="dxa"/>
                  <w:right w:w="0" w:type="dxa"/>
                </w:tblCellMar>
              </w:tblPrEx>
              <w:trPr>
                <w:trHeight w:val="271"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6F5C4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2</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313D79">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0FA8BE8">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25E93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5B6B2">
                  <w:pPr>
                    <w:jc w:val="left"/>
                    <w:rPr>
                      <w:rFonts w:ascii="宋体" w:hAnsi="宋体" w:cs="仿宋_GB2312"/>
                      <w:color w:val="000000"/>
                      <w:sz w:val="18"/>
                      <w:szCs w:val="18"/>
                    </w:rPr>
                  </w:pPr>
                </w:p>
              </w:tc>
            </w:tr>
            <w:tr w14:paraId="71CC3E55">
              <w:tblPrEx>
                <w:tblCellMar>
                  <w:top w:w="0" w:type="dxa"/>
                  <w:left w:w="0" w:type="dxa"/>
                  <w:bottom w:w="0" w:type="dxa"/>
                  <w:right w:w="0" w:type="dxa"/>
                </w:tblCellMar>
              </w:tblPrEx>
              <w:trPr>
                <w:trHeight w:val="260" w:hRule="atLeast"/>
              </w:trPr>
              <w:tc>
                <w:tcPr>
                  <w:tcW w:w="48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8EFF11">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3</w:t>
                  </w:r>
                </w:p>
              </w:tc>
              <w:tc>
                <w:tcPr>
                  <w:tcW w:w="26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C4467">
                  <w:pPr>
                    <w:widowControl/>
                    <w:jc w:val="center"/>
                    <w:rPr>
                      <w:rFonts w:hint="eastAsia" w:ascii="仿宋" w:hAnsi="仿宋" w:eastAsia="仿宋" w:cs="仿宋"/>
                      <w:color w:val="0000FF"/>
                      <w:kern w:val="0"/>
                      <w:sz w:val="18"/>
                      <w:szCs w:val="18"/>
                      <w:lang w:eastAsia="zh-CN"/>
                    </w:rPr>
                  </w:pPr>
                  <w:r>
                    <w:rPr>
                      <w:rFonts w:hint="eastAsia" w:ascii="仿宋" w:hAnsi="仿宋" w:eastAsia="仿宋" w:cs="仿宋"/>
                      <w:color w:val="0000FF"/>
                      <w:kern w:val="0"/>
                      <w:sz w:val="18"/>
                      <w:szCs w:val="18"/>
                      <w:lang w:eastAsia="zh-CN"/>
                    </w:rPr>
                    <w:t>丙医院（填医院名称）</w:t>
                  </w:r>
                </w:p>
              </w:tc>
              <w:tc>
                <w:tcPr>
                  <w:tcW w:w="25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D21FB2">
                  <w:pPr>
                    <w:jc w:val="left"/>
                    <w:rPr>
                      <w:rFonts w:ascii="宋体" w:hAnsi="宋体" w:cs="仿宋_GB2312"/>
                      <w:color w:val="000000"/>
                      <w:sz w:val="18"/>
                      <w:szCs w:val="18"/>
                    </w:rPr>
                  </w:pPr>
                </w:p>
              </w:tc>
              <w:tc>
                <w:tcPr>
                  <w:tcW w:w="23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AB93477">
                  <w:pPr>
                    <w:jc w:val="left"/>
                    <w:rPr>
                      <w:rFonts w:ascii="宋体" w:hAnsi="宋体" w:cs="仿宋_GB2312"/>
                      <w:color w:val="000000"/>
                      <w:sz w:val="18"/>
                      <w:szCs w:val="18"/>
                    </w:rPr>
                  </w:pPr>
                </w:p>
              </w:tc>
              <w:tc>
                <w:tcPr>
                  <w:tcW w:w="24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2477B">
                  <w:pPr>
                    <w:jc w:val="left"/>
                    <w:rPr>
                      <w:rFonts w:ascii="宋体" w:hAnsi="宋体" w:cs="仿宋_GB2312"/>
                      <w:color w:val="000000"/>
                      <w:sz w:val="18"/>
                      <w:szCs w:val="18"/>
                    </w:rPr>
                  </w:pPr>
                </w:p>
              </w:tc>
            </w:tr>
          </w:tbl>
          <w:p w14:paraId="06E5C22D">
            <w:pPr>
              <w:jc w:val="left"/>
              <w:rPr>
                <w:rFonts w:hint="default" w:ascii="仿宋" w:hAnsi="仿宋" w:eastAsia="仿宋"/>
                <w:bCs/>
                <w:sz w:val="21"/>
                <w:szCs w:val="21"/>
                <w:lang w:val="en-US"/>
              </w:rPr>
            </w:pPr>
            <w:r>
              <w:rPr>
                <w:rFonts w:hint="eastAsia" w:ascii="仿宋" w:hAnsi="仿宋" w:eastAsia="仿宋" w:cs="Times New Roman"/>
                <w:b/>
                <w:bCs/>
                <w:sz w:val="21"/>
                <w:szCs w:val="21"/>
                <w:lang w:val="en-US" w:eastAsia="zh-CN"/>
              </w:rPr>
              <w:t>5、场地需求：提交设备安装的场地需求文件。</w:t>
            </w:r>
            <w:r>
              <w:rPr>
                <w:rFonts w:hint="eastAsia" w:ascii="仿宋" w:hAnsi="仿宋" w:eastAsia="仿宋" w:cs="Times New Roman"/>
                <w:b/>
                <w:bCs/>
                <w:color w:val="FF0000"/>
                <w:sz w:val="21"/>
                <w:szCs w:val="21"/>
                <w:lang w:val="en-US" w:eastAsia="zh-CN"/>
              </w:rPr>
              <w:t>（如有）</w:t>
            </w:r>
          </w:p>
        </w:tc>
      </w:tr>
      <w:tr w14:paraId="44E66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76" w:type="dxa"/>
            <w:noWrap w:val="0"/>
            <w:vAlign w:val="top"/>
          </w:tcPr>
          <w:p w14:paraId="72148AB0">
            <w:pPr>
              <w:tabs>
                <w:tab w:val="left" w:pos="780"/>
              </w:tabs>
              <w:spacing w:line="360" w:lineRule="exact"/>
              <w:rPr>
                <w:rFonts w:ascii="仿宋" w:hAnsi="仿宋" w:eastAsia="仿宋"/>
                <w:color w:val="FF0000"/>
                <w:sz w:val="21"/>
                <w:szCs w:val="21"/>
              </w:rPr>
            </w:pPr>
            <w:r>
              <w:rPr>
                <w:rFonts w:hint="eastAsia" w:ascii="仿宋" w:hAnsi="仿宋" w:eastAsia="仿宋"/>
                <w:color w:val="FF0000"/>
                <w:sz w:val="21"/>
                <w:szCs w:val="21"/>
              </w:rPr>
              <w:t>供应商名称：                联系人：          联系电话：             邮箱：</w:t>
            </w:r>
          </w:p>
        </w:tc>
      </w:tr>
      <w:tr w14:paraId="39ED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876" w:type="dxa"/>
            <w:noWrap w:val="0"/>
            <w:vAlign w:val="top"/>
          </w:tcPr>
          <w:p w14:paraId="1A69E8D1">
            <w:pPr>
              <w:tabs>
                <w:tab w:val="left" w:pos="780"/>
              </w:tabs>
              <w:spacing w:line="360" w:lineRule="exact"/>
              <w:rPr>
                <w:rFonts w:hint="default" w:ascii="仿宋" w:hAnsi="仿宋" w:eastAsia="仿宋"/>
                <w:color w:val="FF0000"/>
                <w:sz w:val="21"/>
                <w:szCs w:val="21"/>
                <w:lang w:val="en-US" w:eastAsia="zh-CN"/>
              </w:rPr>
            </w:pPr>
            <w:r>
              <w:rPr>
                <w:rFonts w:hint="eastAsia" w:ascii="仿宋" w:hAnsi="仿宋" w:eastAsia="仿宋"/>
                <w:color w:val="FF0000"/>
                <w:sz w:val="21"/>
                <w:szCs w:val="21"/>
                <w:lang w:val="en-US" w:eastAsia="zh-CN"/>
              </w:rPr>
              <w:t>报价时间：</w:t>
            </w:r>
          </w:p>
        </w:tc>
      </w:tr>
    </w:tbl>
    <w:p w14:paraId="698523A1">
      <w:pPr>
        <w:spacing w:line="440" w:lineRule="exact"/>
        <w:jc w:val="both"/>
        <w:rPr>
          <w:rFonts w:hint="eastAsia"/>
          <w:b/>
          <w:bCs/>
          <w:sz w:val="44"/>
          <w:szCs w:val="44"/>
        </w:rPr>
      </w:pPr>
    </w:p>
    <w:p w14:paraId="57205717">
      <w:pPr>
        <w:jc w:val="left"/>
        <w:rPr>
          <w:rFonts w:hint="eastAsia" w:ascii="宋体" w:hAnsi="宋体"/>
          <w:b/>
          <w:bCs/>
          <w:sz w:val="24"/>
          <w:szCs w:val="24"/>
          <w:lang w:val="en-US" w:eastAsia="zh-CN"/>
        </w:rPr>
      </w:pPr>
      <w:r>
        <w:rPr>
          <w:rFonts w:hint="eastAsia" w:ascii="宋体" w:hAnsi="宋体"/>
          <w:b/>
          <w:bCs/>
          <w:sz w:val="24"/>
          <w:szCs w:val="24"/>
          <w:lang w:val="en-US" w:eastAsia="zh-CN"/>
        </w:rPr>
        <w:t>需提供产品资质：</w:t>
      </w:r>
    </w:p>
    <w:p w14:paraId="668FB4C0">
      <w:pPr>
        <w:jc w:val="left"/>
        <w:rPr>
          <w:rFonts w:hint="eastAsia" w:ascii="宋体" w:hAnsi="宋体"/>
          <w:b/>
          <w:bCs/>
          <w:sz w:val="24"/>
          <w:szCs w:val="24"/>
          <w:lang w:val="en-US" w:eastAsia="zh-CN"/>
        </w:rPr>
      </w:pPr>
    </w:p>
    <w:p w14:paraId="62238CBE">
      <w:pPr>
        <w:tabs>
          <w:tab w:val="left" w:pos="780"/>
        </w:tabs>
        <w:spacing w:line="360" w:lineRule="exact"/>
        <w:rPr>
          <w:rFonts w:hint="eastAsia" w:ascii="仿宋" w:hAnsi="仿宋" w:eastAsia="仿宋"/>
          <w:b w:val="0"/>
          <w:bCs w:val="0"/>
          <w:color w:val="FF0000"/>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1</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盖章版市场调研报价信息表</w:t>
      </w:r>
      <w:r>
        <w:rPr>
          <w:rFonts w:hint="eastAsia" w:ascii="仿宋" w:hAnsi="仿宋" w:eastAsia="仿宋"/>
          <w:b w:val="0"/>
          <w:bCs w:val="0"/>
          <w:color w:val="FF0000"/>
          <w:sz w:val="28"/>
          <w:szCs w:val="28"/>
          <w:lang w:val="en-US" w:eastAsia="zh-CN"/>
        </w:rPr>
        <w:t>（上述表格）</w:t>
      </w:r>
    </w:p>
    <w:p w14:paraId="27D087B8">
      <w:pPr>
        <w:spacing w:line="440" w:lineRule="exact"/>
        <w:jc w:val="both"/>
        <w:rPr>
          <w:rFonts w:hint="eastAsia" w:ascii="仿宋" w:hAnsi="仿宋" w:eastAsia="仿宋"/>
          <w:b w:val="0"/>
          <w:bCs w:val="0"/>
          <w:color w:val="auto"/>
          <w:sz w:val="28"/>
          <w:szCs w:val="28"/>
        </w:rPr>
      </w:pPr>
      <w:r>
        <w:rPr>
          <w:rFonts w:hint="eastAsia" w:ascii="仿宋" w:hAnsi="仿宋" w:eastAsia="仿宋"/>
          <w:b w:val="0"/>
          <w:bCs w:val="0"/>
          <w:color w:val="auto"/>
          <w:sz w:val="28"/>
          <w:szCs w:val="28"/>
          <w:lang w:val="en-US" w:eastAsia="zh-CN"/>
        </w:rPr>
        <w:t>（2）参数偏离情况表</w:t>
      </w:r>
      <w:r>
        <w:rPr>
          <w:rFonts w:hint="eastAsia" w:ascii="仿宋" w:hAnsi="仿宋" w:eastAsia="仿宋"/>
          <w:b w:val="0"/>
          <w:bCs w:val="0"/>
          <w:color w:val="FF0000"/>
          <w:sz w:val="28"/>
          <w:szCs w:val="28"/>
          <w:lang w:val="en-US" w:eastAsia="zh-CN"/>
        </w:rPr>
        <w:t>（若完全响应需提供佐证材料）</w:t>
      </w:r>
    </w:p>
    <w:p w14:paraId="5DA5075B">
      <w:pPr>
        <w:tabs>
          <w:tab w:val="left" w:pos="780"/>
        </w:tabs>
        <w:spacing w:line="360" w:lineRule="exact"/>
        <w:ind w:left="840" w:hanging="840" w:hangingChars="300"/>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（3）设备的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设备说明书、产品彩页、配置清单。</w:t>
      </w:r>
    </w:p>
    <w:p w14:paraId="75037E2D">
      <w:pPr>
        <w:tabs>
          <w:tab w:val="left" w:pos="780"/>
        </w:tabs>
        <w:spacing w:line="360" w:lineRule="exact"/>
        <w:rPr>
          <w:rFonts w:hint="eastAsia"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4</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耗材的</w:t>
      </w:r>
      <w:r>
        <w:rPr>
          <w:rFonts w:hint="eastAsia" w:ascii="仿宋" w:hAnsi="仿宋" w:eastAsia="仿宋"/>
          <w:b w:val="0"/>
          <w:bCs w:val="0"/>
          <w:color w:val="auto"/>
          <w:sz w:val="28"/>
          <w:szCs w:val="28"/>
        </w:rPr>
        <w:t>医疗器械注册证及其附页或备案凭证及备案信息表</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耗材说明书</w:t>
      </w:r>
      <w:r>
        <w:rPr>
          <w:rFonts w:hint="eastAsia" w:ascii="仿宋" w:hAnsi="仿宋" w:eastAsia="仿宋"/>
          <w:b w:val="0"/>
          <w:bCs w:val="0"/>
          <w:color w:val="FF0000"/>
          <w:sz w:val="28"/>
          <w:szCs w:val="28"/>
        </w:rPr>
        <w:t>（如有）</w:t>
      </w:r>
      <w:r>
        <w:rPr>
          <w:rFonts w:hint="eastAsia" w:ascii="仿宋" w:hAnsi="仿宋" w:eastAsia="仿宋"/>
          <w:b w:val="0"/>
          <w:bCs w:val="0"/>
          <w:color w:val="auto"/>
          <w:sz w:val="28"/>
          <w:szCs w:val="28"/>
          <w:lang w:val="en-US" w:eastAsia="zh-CN"/>
        </w:rPr>
        <w:t>。</w:t>
      </w:r>
    </w:p>
    <w:p w14:paraId="09855D62">
      <w:pPr>
        <w:tabs>
          <w:tab w:val="left" w:pos="780"/>
        </w:tabs>
        <w:spacing w:line="360" w:lineRule="exact"/>
        <w:ind w:left="840" w:hanging="840" w:hangingChars="300"/>
        <w:rPr>
          <w:rFonts w:hint="default" w:ascii="仿宋" w:hAnsi="仿宋" w:eastAsia="仿宋"/>
          <w:b w:val="0"/>
          <w:bCs w:val="0"/>
          <w:color w:val="auto"/>
          <w:sz w:val="28"/>
          <w:szCs w:val="28"/>
          <w:lang w:val="en-US" w:eastAsia="zh-CN"/>
        </w:rPr>
      </w:pPr>
      <w:r>
        <w:rPr>
          <w:rFonts w:hint="eastAsia" w:ascii="仿宋" w:hAnsi="仿宋" w:eastAsia="仿宋"/>
          <w:b w:val="0"/>
          <w:bCs w:val="0"/>
          <w:color w:val="auto"/>
          <w:sz w:val="28"/>
          <w:szCs w:val="28"/>
          <w:lang w:val="en-US" w:eastAsia="zh-CN"/>
        </w:rPr>
        <w:t>（5）</w:t>
      </w:r>
      <w:r>
        <w:rPr>
          <w:rFonts w:hint="eastAsia" w:ascii="仿宋" w:hAnsi="仿宋" w:eastAsia="仿宋"/>
          <w:b w:val="0"/>
          <w:bCs w:val="0"/>
          <w:color w:val="auto"/>
          <w:sz w:val="28"/>
          <w:szCs w:val="28"/>
        </w:rPr>
        <w:t>供应商</w:t>
      </w:r>
      <w:r>
        <w:rPr>
          <w:rFonts w:hint="eastAsia" w:ascii="仿宋" w:hAnsi="仿宋" w:eastAsia="仿宋"/>
          <w:b w:val="0"/>
          <w:bCs w:val="0"/>
          <w:color w:val="auto"/>
          <w:sz w:val="28"/>
          <w:szCs w:val="28"/>
          <w:lang w:val="en-US" w:eastAsia="zh-CN"/>
        </w:rPr>
        <w:t>及厂家</w:t>
      </w:r>
      <w:r>
        <w:rPr>
          <w:rFonts w:hint="eastAsia" w:ascii="仿宋" w:hAnsi="仿宋" w:eastAsia="仿宋"/>
          <w:b w:val="0"/>
          <w:bCs w:val="0"/>
          <w:color w:val="auto"/>
          <w:sz w:val="28"/>
          <w:szCs w:val="28"/>
        </w:rPr>
        <w:t>证件</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lang w:val="en-US" w:eastAsia="zh-CN"/>
        </w:rPr>
        <w:t>营业执照、医疗器械经营许可证/备案凭证、生产许可证、授权书等</w:t>
      </w:r>
      <w:r>
        <w:rPr>
          <w:rFonts w:hint="eastAsia" w:ascii="仿宋" w:hAnsi="仿宋" w:eastAsia="仿宋"/>
          <w:b w:val="0"/>
          <w:bCs w:val="0"/>
          <w:color w:val="auto"/>
          <w:sz w:val="28"/>
          <w:szCs w:val="28"/>
          <w:lang w:eastAsia="zh-CN"/>
        </w:rPr>
        <w:t>）</w:t>
      </w:r>
      <w:r>
        <w:rPr>
          <w:rFonts w:hint="eastAsia" w:ascii="仿宋" w:hAnsi="仿宋" w:eastAsia="仿宋"/>
          <w:b w:val="0"/>
          <w:bCs w:val="0"/>
          <w:color w:val="auto"/>
          <w:sz w:val="28"/>
          <w:szCs w:val="28"/>
        </w:rPr>
        <w:t>。</w:t>
      </w:r>
    </w:p>
    <w:p w14:paraId="395F9F4F">
      <w:pPr>
        <w:spacing w:line="440" w:lineRule="exact"/>
        <w:jc w:val="both"/>
        <w:rPr>
          <w:rFonts w:hint="eastAsia"/>
          <w:b/>
          <w:sz w:val="28"/>
          <w:szCs w:val="28"/>
        </w:rPr>
      </w:pPr>
    </w:p>
    <w:p w14:paraId="54EAFDD0">
      <w:pPr>
        <w:spacing w:line="440" w:lineRule="exact"/>
        <w:jc w:val="both"/>
        <w:rPr>
          <w:rFonts w:hint="eastAsia"/>
          <w:b/>
          <w:sz w:val="32"/>
          <w:szCs w:val="32"/>
        </w:rPr>
      </w:pPr>
    </w:p>
    <w:p w14:paraId="35A91FBE">
      <w:pPr>
        <w:spacing w:line="440" w:lineRule="exact"/>
        <w:jc w:val="both"/>
        <w:rPr>
          <w:rFonts w:hint="eastAsia"/>
          <w:b/>
          <w:sz w:val="32"/>
          <w:szCs w:val="32"/>
        </w:rPr>
      </w:pPr>
    </w:p>
    <w:p w14:paraId="4F298AE9">
      <w:pPr>
        <w:spacing w:line="440" w:lineRule="exact"/>
        <w:jc w:val="both"/>
        <w:rPr>
          <w:rFonts w:hint="eastAsia"/>
          <w:b/>
          <w:sz w:val="32"/>
          <w:szCs w:val="32"/>
        </w:rPr>
      </w:pPr>
      <w:bookmarkStart w:id="0" w:name="_GoBack"/>
      <w:bookmarkEnd w:id="0"/>
    </w:p>
    <w:p w14:paraId="78E16086">
      <w:pPr>
        <w:spacing w:line="440" w:lineRule="exact"/>
        <w:jc w:val="both"/>
        <w:rPr>
          <w:rFonts w:hint="eastAsia"/>
          <w:b/>
          <w:sz w:val="32"/>
          <w:szCs w:val="32"/>
        </w:rPr>
      </w:pPr>
    </w:p>
    <w:p w14:paraId="050D9DF5">
      <w:pPr>
        <w:spacing w:line="440" w:lineRule="exact"/>
        <w:jc w:val="both"/>
        <w:rPr>
          <w:rFonts w:hint="eastAsia"/>
          <w:b/>
          <w:sz w:val="32"/>
          <w:szCs w:val="32"/>
        </w:rPr>
      </w:pPr>
    </w:p>
    <w:p w14:paraId="5D37A83A">
      <w:pPr>
        <w:spacing w:line="440" w:lineRule="exact"/>
        <w:jc w:val="both"/>
        <w:rPr>
          <w:rFonts w:hint="eastAsia"/>
          <w:b/>
          <w:sz w:val="32"/>
          <w:szCs w:val="32"/>
        </w:rPr>
      </w:pPr>
    </w:p>
    <w:p w14:paraId="6492EF28">
      <w:pPr>
        <w:spacing w:line="440" w:lineRule="exact"/>
        <w:jc w:val="both"/>
        <w:rPr>
          <w:rFonts w:hint="eastAsia"/>
          <w:b/>
          <w:sz w:val="32"/>
          <w:szCs w:val="32"/>
        </w:rPr>
      </w:pPr>
    </w:p>
    <w:p w14:paraId="7CE6360E">
      <w:pPr>
        <w:spacing w:line="440" w:lineRule="exact"/>
        <w:jc w:val="both"/>
        <w:rPr>
          <w:rFonts w:hint="eastAsia"/>
          <w:b/>
          <w:sz w:val="32"/>
          <w:szCs w:val="32"/>
        </w:rPr>
      </w:pPr>
    </w:p>
    <w:p w14:paraId="688F156E">
      <w:pPr>
        <w:spacing w:line="440" w:lineRule="exact"/>
        <w:jc w:val="both"/>
        <w:rPr>
          <w:rFonts w:hint="eastAsia"/>
          <w:b/>
          <w:sz w:val="32"/>
          <w:szCs w:val="32"/>
        </w:rPr>
      </w:pPr>
    </w:p>
    <w:p w14:paraId="5E45DB61">
      <w:pPr>
        <w:spacing w:line="440" w:lineRule="exact"/>
        <w:jc w:val="both"/>
        <w:rPr>
          <w:rFonts w:hint="eastAsia"/>
          <w:b/>
          <w:sz w:val="32"/>
          <w:szCs w:val="32"/>
        </w:rPr>
      </w:pPr>
    </w:p>
    <w:p w14:paraId="1BA3AB7D">
      <w:pPr>
        <w:spacing w:line="440" w:lineRule="exact"/>
        <w:jc w:val="both"/>
        <w:rPr>
          <w:rFonts w:hint="eastAsia"/>
          <w:b/>
          <w:sz w:val="32"/>
          <w:szCs w:val="32"/>
        </w:rPr>
      </w:pPr>
    </w:p>
    <w:p w14:paraId="0CBFE0DF">
      <w:pPr>
        <w:spacing w:line="440" w:lineRule="exact"/>
        <w:jc w:val="both"/>
        <w:rPr>
          <w:rFonts w:hint="eastAsia"/>
          <w:b/>
          <w:sz w:val="32"/>
          <w:szCs w:val="32"/>
        </w:rPr>
      </w:pPr>
    </w:p>
    <w:p w14:paraId="67E17F17">
      <w:pPr>
        <w:spacing w:line="440" w:lineRule="exact"/>
        <w:jc w:val="both"/>
        <w:rPr>
          <w:rFonts w:hint="eastAsia"/>
          <w:b/>
          <w:sz w:val="32"/>
          <w:szCs w:val="32"/>
        </w:rPr>
      </w:pPr>
    </w:p>
    <w:p w14:paraId="16C03C30">
      <w:pPr>
        <w:spacing w:line="440" w:lineRule="exact"/>
        <w:jc w:val="both"/>
        <w:rPr>
          <w:rFonts w:hint="eastAsia"/>
          <w:b/>
          <w:sz w:val="32"/>
          <w:szCs w:val="32"/>
        </w:rPr>
      </w:pPr>
    </w:p>
    <w:p w14:paraId="1B6696EE">
      <w:pPr>
        <w:spacing w:line="440" w:lineRule="exact"/>
        <w:jc w:val="both"/>
        <w:rPr>
          <w:rFonts w:hint="eastAsia"/>
          <w:b/>
          <w:sz w:val="32"/>
          <w:szCs w:val="32"/>
        </w:rPr>
        <w:sectPr>
          <w:pgSz w:w="11906" w:h="16838"/>
          <w:pgMar w:top="607" w:right="720" w:bottom="607" w:left="720" w:header="851" w:footer="992" w:gutter="0"/>
          <w:cols w:space="425" w:num="1"/>
          <w:docGrid w:type="lines" w:linePitch="312" w:charSpace="0"/>
        </w:sectPr>
      </w:pPr>
    </w:p>
    <w:p w14:paraId="529DCEFC">
      <w:pPr>
        <w:spacing w:line="440" w:lineRule="exact"/>
        <w:jc w:val="both"/>
        <w:rPr>
          <w:rFonts w:hint="eastAsia"/>
          <w:b/>
          <w:sz w:val="32"/>
          <w:szCs w:val="32"/>
        </w:rPr>
      </w:pPr>
    </w:p>
    <w:p w14:paraId="44830E4A">
      <w:pPr>
        <w:spacing w:line="440" w:lineRule="exact"/>
        <w:jc w:val="center"/>
        <w:rPr>
          <w:b/>
          <w:sz w:val="32"/>
          <w:szCs w:val="32"/>
        </w:rPr>
      </w:pPr>
      <w:r>
        <w:rPr>
          <w:rFonts w:hint="eastAsia"/>
          <w:b/>
          <w:sz w:val="32"/>
          <w:szCs w:val="32"/>
        </w:rPr>
        <w:t>参数偏离情况表</w:t>
      </w:r>
    </w:p>
    <w:p w14:paraId="3FE56281">
      <w:pPr>
        <w:spacing w:line="440" w:lineRule="exact"/>
        <w:rPr>
          <w:b/>
          <w:bCs/>
          <w:sz w:val="24"/>
        </w:rPr>
      </w:pPr>
      <w:r>
        <w:rPr>
          <w:rFonts w:hint="eastAsia"/>
          <w:b/>
          <w:bCs/>
          <w:sz w:val="24"/>
        </w:rPr>
        <w:t>填写要求：</w:t>
      </w:r>
    </w:p>
    <w:p w14:paraId="61858CC2">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14:paraId="3F3F4374">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14:paraId="76A0BBAC">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14:paraId="72678031">
      <w:pPr>
        <w:spacing w:line="380" w:lineRule="exact"/>
        <w:rPr>
          <w:rFonts w:ascii="宋体" w:hAnsi="宋体"/>
          <w:color w:val="000000"/>
          <w:szCs w:val="21"/>
        </w:rPr>
      </w:pPr>
    </w:p>
    <w:p w14:paraId="02AA6010">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14:paraId="3058715F">
      <w:pPr>
        <w:tabs>
          <w:tab w:val="left" w:pos="720"/>
        </w:tabs>
        <w:spacing w:line="340" w:lineRule="exact"/>
        <w:jc w:val="left"/>
        <w:rPr>
          <w:rFonts w:ascii="宋体" w:hAnsi="宋体"/>
          <w:b/>
          <w:bCs/>
          <w:szCs w:val="21"/>
        </w:rPr>
      </w:pP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55C3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252BBC5E">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2AB8340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14:paraId="3FBF6A7B">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14:paraId="0D3E2AD7">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39F006E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4831F8C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3F7F3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037D82E9">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5F99D8BB">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60A7CD02">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5A696B09">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A553C7D">
            <w:pPr>
              <w:widowControl/>
              <w:spacing w:line="440" w:lineRule="exact"/>
              <w:rPr>
                <w:rFonts w:ascii="宋体" w:hAnsi="宋体" w:cs="宋体"/>
                <w:bCs/>
                <w:sz w:val="18"/>
                <w:szCs w:val="18"/>
              </w:rPr>
            </w:pPr>
          </w:p>
        </w:tc>
      </w:tr>
      <w:tr w14:paraId="4ACE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0F59827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375A33F4">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1B9021E5">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0B26CDAD">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7C538A9E">
            <w:pPr>
              <w:widowControl/>
              <w:spacing w:line="440" w:lineRule="exact"/>
              <w:rPr>
                <w:rFonts w:ascii="宋体" w:hAnsi="宋体" w:cs="宋体"/>
                <w:bCs/>
                <w:sz w:val="18"/>
                <w:szCs w:val="18"/>
              </w:rPr>
            </w:pPr>
          </w:p>
        </w:tc>
      </w:tr>
      <w:tr w14:paraId="555B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2469C71C">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858ADB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500F37D5">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789868B0">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1F078C7D">
            <w:pPr>
              <w:widowControl/>
              <w:spacing w:line="440" w:lineRule="exact"/>
              <w:rPr>
                <w:rFonts w:ascii="宋体" w:hAnsi="宋体" w:cs="宋体"/>
                <w:bCs/>
                <w:sz w:val="18"/>
                <w:szCs w:val="18"/>
              </w:rPr>
            </w:pPr>
          </w:p>
        </w:tc>
      </w:tr>
      <w:tr w14:paraId="04D87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78AA554A">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4CAF2999">
            <w:pPr>
              <w:widowControl/>
              <w:spacing w:line="440" w:lineRule="exact"/>
              <w:jc w:val="center"/>
              <w:rPr>
                <w:rFonts w:ascii="宋体" w:hAnsi="宋体" w:cs="宋体"/>
                <w:bCs/>
                <w:sz w:val="18"/>
                <w:szCs w:val="18"/>
              </w:rPr>
            </w:pPr>
          </w:p>
        </w:tc>
        <w:tc>
          <w:tcPr>
            <w:tcW w:w="4638" w:type="dxa"/>
            <w:shd w:val="clear" w:color="000000" w:fill="FFFFFF"/>
            <w:noWrap/>
            <w:vAlign w:val="center"/>
          </w:tcPr>
          <w:p w14:paraId="6D078938">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6C1E7B9E">
            <w:pPr>
              <w:widowControl/>
              <w:spacing w:line="440" w:lineRule="exact"/>
              <w:jc w:val="center"/>
              <w:rPr>
                <w:rFonts w:ascii="宋体" w:hAnsi="宋体" w:cs="宋体"/>
                <w:bCs/>
                <w:sz w:val="18"/>
                <w:szCs w:val="18"/>
              </w:rPr>
            </w:pPr>
          </w:p>
        </w:tc>
        <w:tc>
          <w:tcPr>
            <w:tcW w:w="1669" w:type="dxa"/>
            <w:shd w:val="clear" w:color="000000" w:fill="FFFFFF"/>
            <w:noWrap/>
            <w:vAlign w:val="center"/>
          </w:tcPr>
          <w:p w14:paraId="34F55277">
            <w:pPr>
              <w:widowControl/>
              <w:spacing w:line="440" w:lineRule="exact"/>
              <w:rPr>
                <w:rFonts w:ascii="宋体" w:hAnsi="宋体" w:cs="宋体"/>
                <w:bCs/>
                <w:sz w:val="18"/>
                <w:szCs w:val="18"/>
              </w:rPr>
            </w:pPr>
          </w:p>
        </w:tc>
      </w:tr>
      <w:tr w14:paraId="7F37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650ACE37">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5A989FCB">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23C09FB4">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04ECB13C">
            <w:pPr>
              <w:spacing w:line="440" w:lineRule="exact"/>
              <w:jc w:val="center"/>
              <w:rPr>
                <w:rFonts w:ascii="宋体" w:hAnsi="宋体" w:cs="宋体"/>
                <w:bCs/>
                <w:sz w:val="18"/>
                <w:szCs w:val="18"/>
              </w:rPr>
            </w:pPr>
          </w:p>
        </w:tc>
        <w:tc>
          <w:tcPr>
            <w:tcW w:w="1669" w:type="dxa"/>
            <w:shd w:val="clear" w:color="000000" w:fill="FFFFFF"/>
            <w:noWrap/>
            <w:vAlign w:val="center"/>
          </w:tcPr>
          <w:p w14:paraId="6F8A9275">
            <w:pPr>
              <w:widowControl/>
              <w:spacing w:line="440" w:lineRule="exact"/>
              <w:rPr>
                <w:rFonts w:ascii="宋体" w:hAnsi="宋体" w:cs="宋体"/>
                <w:bCs/>
                <w:sz w:val="18"/>
                <w:szCs w:val="18"/>
              </w:rPr>
            </w:pPr>
          </w:p>
        </w:tc>
      </w:tr>
      <w:tr w14:paraId="2C51C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4BD51F6B">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00289BA7">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39824A5">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39F0E288">
            <w:pPr>
              <w:spacing w:line="440" w:lineRule="exact"/>
              <w:jc w:val="center"/>
              <w:rPr>
                <w:rFonts w:ascii="宋体" w:hAnsi="宋体" w:cs="宋体"/>
                <w:bCs/>
                <w:sz w:val="18"/>
                <w:szCs w:val="18"/>
              </w:rPr>
            </w:pPr>
          </w:p>
        </w:tc>
        <w:tc>
          <w:tcPr>
            <w:tcW w:w="1669" w:type="dxa"/>
            <w:shd w:val="clear" w:color="000000" w:fill="FFFFFF"/>
            <w:noWrap/>
            <w:vAlign w:val="center"/>
          </w:tcPr>
          <w:p w14:paraId="4D2564F9">
            <w:pPr>
              <w:widowControl/>
              <w:spacing w:line="440" w:lineRule="exact"/>
              <w:rPr>
                <w:rFonts w:ascii="宋体" w:hAnsi="宋体" w:cs="宋体"/>
                <w:bCs/>
                <w:sz w:val="18"/>
                <w:szCs w:val="18"/>
              </w:rPr>
            </w:pPr>
          </w:p>
        </w:tc>
      </w:tr>
      <w:tr w14:paraId="53059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2B90F81">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54FF917F">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77522524">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774F100D">
            <w:pPr>
              <w:spacing w:line="440" w:lineRule="exact"/>
              <w:jc w:val="center"/>
              <w:rPr>
                <w:rFonts w:ascii="宋体" w:hAnsi="宋体" w:cs="宋体"/>
                <w:bCs/>
                <w:sz w:val="18"/>
                <w:szCs w:val="18"/>
              </w:rPr>
            </w:pPr>
          </w:p>
        </w:tc>
        <w:tc>
          <w:tcPr>
            <w:tcW w:w="1669" w:type="dxa"/>
            <w:shd w:val="clear" w:color="000000" w:fill="FFFFFF"/>
            <w:noWrap/>
            <w:vAlign w:val="center"/>
          </w:tcPr>
          <w:p w14:paraId="7D485A66">
            <w:pPr>
              <w:widowControl/>
              <w:spacing w:line="440" w:lineRule="exact"/>
              <w:rPr>
                <w:rFonts w:ascii="宋体" w:hAnsi="宋体" w:cs="宋体"/>
                <w:bCs/>
                <w:sz w:val="18"/>
                <w:szCs w:val="18"/>
              </w:rPr>
            </w:pPr>
          </w:p>
        </w:tc>
      </w:tr>
    </w:tbl>
    <w:p w14:paraId="606D1C74">
      <w:pPr>
        <w:spacing w:line="340" w:lineRule="exact"/>
        <w:rPr>
          <w:rFonts w:ascii="宋体"/>
          <w:sz w:val="30"/>
          <w:szCs w:val="30"/>
        </w:rPr>
      </w:pPr>
    </w:p>
    <w:p w14:paraId="0FED27D2">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9"/>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14:paraId="799F6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14:paraId="76B528C2">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14:paraId="10E2C0DD">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14:paraId="39063501">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14:paraId="5CD67E45">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14:paraId="10D8E976">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14:paraId="173ACD44">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14:paraId="257B2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14:paraId="64C9D82E">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14:paraId="3FC2E4CC">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14:paraId="1449C785">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14:paraId="1EF5FFFE">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14:paraId="06F1F8E6">
            <w:pPr>
              <w:widowControl/>
              <w:spacing w:line="440" w:lineRule="exact"/>
              <w:rPr>
                <w:rFonts w:ascii="宋体" w:hAnsi="宋体" w:cs="宋体"/>
                <w:bCs/>
                <w:sz w:val="18"/>
                <w:szCs w:val="18"/>
              </w:rPr>
            </w:pPr>
          </w:p>
        </w:tc>
      </w:tr>
      <w:tr w14:paraId="0777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4955363A">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14:paraId="6D2EAF40">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14:paraId="7EDE835B">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14:paraId="74FB9742">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14:paraId="3D661682">
            <w:pPr>
              <w:widowControl/>
              <w:spacing w:line="440" w:lineRule="exact"/>
              <w:rPr>
                <w:rFonts w:ascii="宋体" w:hAnsi="宋体" w:cs="宋体"/>
                <w:bCs/>
                <w:sz w:val="18"/>
                <w:szCs w:val="18"/>
              </w:rPr>
            </w:pPr>
          </w:p>
        </w:tc>
      </w:tr>
      <w:tr w14:paraId="698D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14:paraId="37A65F06">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9D39C3">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14:paraId="3FA02514">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14:paraId="0E287BB6">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14:paraId="75771D2D">
            <w:pPr>
              <w:widowControl/>
              <w:spacing w:line="440" w:lineRule="exact"/>
              <w:rPr>
                <w:rFonts w:ascii="宋体" w:hAnsi="宋体" w:cs="宋体"/>
                <w:bCs/>
                <w:sz w:val="18"/>
                <w:szCs w:val="18"/>
              </w:rPr>
            </w:pPr>
          </w:p>
        </w:tc>
      </w:tr>
      <w:tr w14:paraId="3F4FB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14:paraId="6BD6085F">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EFD84C4">
            <w:pPr>
              <w:widowControl/>
              <w:spacing w:line="440" w:lineRule="exact"/>
              <w:jc w:val="center"/>
              <w:rPr>
                <w:rFonts w:ascii="宋体" w:hAnsi="宋体" w:cs="宋体"/>
                <w:bCs/>
                <w:sz w:val="18"/>
                <w:szCs w:val="18"/>
              </w:rPr>
            </w:pPr>
          </w:p>
        </w:tc>
        <w:tc>
          <w:tcPr>
            <w:tcW w:w="4638" w:type="dxa"/>
            <w:shd w:val="clear" w:color="000000" w:fill="FFFFFF"/>
            <w:noWrap/>
            <w:vAlign w:val="center"/>
          </w:tcPr>
          <w:p w14:paraId="78339CE5">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14:paraId="42EE250C">
            <w:pPr>
              <w:widowControl/>
              <w:spacing w:line="440" w:lineRule="exact"/>
              <w:jc w:val="center"/>
              <w:rPr>
                <w:rFonts w:ascii="宋体" w:hAnsi="宋体" w:cs="宋体"/>
                <w:bCs/>
                <w:sz w:val="18"/>
                <w:szCs w:val="18"/>
              </w:rPr>
            </w:pPr>
          </w:p>
        </w:tc>
        <w:tc>
          <w:tcPr>
            <w:tcW w:w="1669" w:type="dxa"/>
            <w:shd w:val="clear" w:color="000000" w:fill="FFFFFF"/>
            <w:noWrap/>
            <w:vAlign w:val="center"/>
          </w:tcPr>
          <w:p w14:paraId="40FCB187">
            <w:pPr>
              <w:widowControl/>
              <w:spacing w:line="440" w:lineRule="exact"/>
              <w:rPr>
                <w:rFonts w:ascii="宋体" w:hAnsi="宋体" w:cs="宋体"/>
                <w:bCs/>
                <w:sz w:val="18"/>
                <w:szCs w:val="18"/>
              </w:rPr>
            </w:pPr>
          </w:p>
        </w:tc>
      </w:tr>
      <w:tr w14:paraId="7B495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14:paraId="071311E5">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14:paraId="1BFFB3B5">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9485A7C">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14:paraId="19322306">
            <w:pPr>
              <w:spacing w:line="440" w:lineRule="exact"/>
              <w:jc w:val="center"/>
              <w:rPr>
                <w:rFonts w:ascii="宋体" w:hAnsi="宋体" w:cs="宋体"/>
                <w:bCs/>
                <w:sz w:val="18"/>
                <w:szCs w:val="18"/>
              </w:rPr>
            </w:pPr>
          </w:p>
        </w:tc>
        <w:tc>
          <w:tcPr>
            <w:tcW w:w="1669" w:type="dxa"/>
            <w:shd w:val="clear" w:color="000000" w:fill="FFFFFF"/>
            <w:noWrap/>
            <w:vAlign w:val="center"/>
          </w:tcPr>
          <w:p w14:paraId="7EFF1220">
            <w:pPr>
              <w:widowControl/>
              <w:spacing w:line="440" w:lineRule="exact"/>
              <w:rPr>
                <w:rFonts w:ascii="宋体" w:hAnsi="宋体" w:cs="宋体"/>
                <w:bCs/>
                <w:sz w:val="18"/>
                <w:szCs w:val="18"/>
              </w:rPr>
            </w:pPr>
          </w:p>
        </w:tc>
      </w:tr>
      <w:tr w14:paraId="79BA5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73A7AE93">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6CDCEAE6">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65FD28E8">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14:paraId="6D004323">
            <w:pPr>
              <w:spacing w:line="440" w:lineRule="exact"/>
              <w:jc w:val="center"/>
              <w:rPr>
                <w:rFonts w:ascii="宋体" w:hAnsi="宋体" w:cs="宋体"/>
                <w:bCs/>
                <w:sz w:val="18"/>
                <w:szCs w:val="18"/>
              </w:rPr>
            </w:pPr>
          </w:p>
        </w:tc>
        <w:tc>
          <w:tcPr>
            <w:tcW w:w="1669" w:type="dxa"/>
            <w:shd w:val="clear" w:color="000000" w:fill="FFFFFF"/>
            <w:noWrap/>
            <w:vAlign w:val="center"/>
          </w:tcPr>
          <w:p w14:paraId="441C99D6">
            <w:pPr>
              <w:widowControl/>
              <w:spacing w:line="440" w:lineRule="exact"/>
              <w:rPr>
                <w:rFonts w:ascii="宋体" w:hAnsi="宋体" w:cs="宋体"/>
                <w:bCs/>
                <w:sz w:val="18"/>
                <w:szCs w:val="18"/>
              </w:rPr>
            </w:pPr>
          </w:p>
        </w:tc>
      </w:tr>
      <w:tr w14:paraId="62763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14:paraId="6E30F180">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14:paraId="1A3D5EF8">
            <w:pPr>
              <w:snapToGrid w:val="0"/>
              <w:spacing w:line="440" w:lineRule="exact"/>
              <w:jc w:val="center"/>
              <w:rPr>
                <w:rFonts w:ascii="宋体" w:hAnsi="宋体" w:cs="宋体"/>
                <w:bCs/>
                <w:sz w:val="18"/>
                <w:szCs w:val="18"/>
              </w:rPr>
            </w:pPr>
          </w:p>
        </w:tc>
        <w:tc>
          <w:tcPr>
            <w:tcW w:w="4638" w:type="dxa"/>
            <w:shd w:val="clear" w:color="000000" w:fill="FFFFFF"/>
            <w:noWrap/>
            <w:vAlign w:val="center"/>
          </w:tcPr>
          <w:p w14:paraId="0CDF37F0">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14:paraId="3014885E">
            <w:pPr>
              <w:spacing w:line="440" w:lineRule="exact"/>
              <w:jc w:val="center"/>
              <w:rPr>
                <w:rFonts w:ascii="宋体" w:hAnsi="宋体" w:cs="宋体"/>
                <w:bCs/>
                <w:sz w:val="18"/>
                <w:szCs w:val="18"/>
              </w:rPr>
            </w:pPr>
          </w:p>
        </w:tc>
        <w:tc>
          <w:tcPr>
            <w:tcW w:w="1669" w:type="dxa"/>
            <w:shd w:val="clear" w:color="000000" w:fill="FFFFFF"/>
            <w:noWrap/>
            <w:vAlign w:val="center"/>
          </w:tcPr>
          <w:p w14:paraId="53AA7E8B">
            <w:pPr>
              <w:widowControl/>
              <w:spacing w:line="440" w:lineRule="exact"/>
              <w:rPr>
                <w:rFonts w:ascii="宋体" w:hAnsi="宋体" w:cs="宋体"/>
                <w:bCs/>
                <w:sz w:val="18"/>
                <w:szCs w:val="18"/>
              </w:rPr>
            </w:pPr>
          </w:p>
        </w:tc>
      </w:tr>
    </w:tbl>
    <w:p w14:paraId="12F14895">
      <w:pPr>
        <w:pStyle w:val="3"/>
        <w:ind w:left="0" w:leftChars="0" w:firstLine="0" w:firstLineChars="0"/>
      </w:pPr>
    </w:p>
    <w:p w14:paraId="60523BBE">
      <w:pPr>
        <w:jc w:val="center"/>
        <w:rPr>
          <w:rFonts w:hint="eastAsia" w:ascii="宋体" w:hAnsi="宋体"/>
          <w:b/>
          <w:color w:val="000000" w:themeColor="text1"/>
          <w:kern w:val="28"/>
          <w:sz w:val="44"/>
          <w:szCs w:val="36"/>
          <w14:textFill>
            <w14:solidFill>
              <w14:schemeClr w14:val="tx1"/>
            </w14:solidFill>
          </w14:textFill>
        </w:rPr>
      </w:pPr>
    </w:p>
    <w:p w14:paraId="15FCF405">
      <w:pPr>
        <w:jc w:val="center"/>
        <w:rPr>
          <w:rFonts w:hint="eastAsia" w:ascii="宋体" w:hAnsi="宋体"/>
          <w:b/>
          <w:color w:val="000000" w:themeColor="text1"/>
          <w:kern w:val="28"/>
          <w:sz w:val="44"/>
          <w:szCs w:val="36"/>
          <w14:textFill>
            <w14:solidFill>
              <w14:schemeClr w14:val="tx1"/>
            </w14:solidFill>
          </w14:textFill>
        </w:rPr>
      </w:pPr>
    </w:p>
    <w:p w14:paraId="79D4316D">
      <w:pPr>
        <w:jc w:val="center"/>
        <w:rPr>
          <w:rFonts w:hint="eastAsia" w:ascii="宋体" w:hAnsi="宋体"/>
          <w:b/>
          <w:color w:val="000000" w:themeColor="text1"/>
          <w:kern w:val="28"/>
          <w:sz w:val="44"/>
          <w:szCs w:val="36"/>
          <w14:textFill>
            <w14:solidFill>
              <w14:schemeClr w14:val="tx1"/>
            </w14:solidFill>
          </w14:textFill>
        </w:rPr>
      </w:pPr>
    </w:p>
    <w:p w14:paraId="48622B91">
      <w:pPr>
        <w:jc w:val="center"/>
        <w:rPr>
          <w:rFonts w:hint="eastAsia" w:ascii="宋体" w:hAnsi="宋体"/>
          <w:b/>
          <w:color w:val="000000" w:themeColor="text1"/>
          <w:kern w:val="28"/>
          <w:sz w:val="44"/>
          <w:szCs w:val="36"/>
          <w14:textFill>
            <w14:solidFill>
              <w14:schemeClr w14:val="tx1"/>
            </w14:solidFill>
          </w14:textFill>
        </w:rPr>
      </w:pPr>
    </w:p>
    <w:p w14:paraId="6FCBFA9B">
      <w:pPr>
        <w:rPr>
          <w:rFonts w:hint="eastAsia"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br w:type="page"/>
      </w:r>
    </w:p>
    <w:p w14:paraId="6E9919F0">
      <w:pPr>
        <w:jc w:val="center"/>
        <w:rPr>
          <w:rFonts w:ascii="宋体" w:hAnsi="宋体"/>
          <w:b/>
          <w:color w:val="000000" w:themeColor="text1"/>
          <w:kern w:val="28"/>
          <w:sz w:val="44"/>
          <w:szCs w:val="36"/>
          <w14:textFill>
            <w14:solidFill>
              <w14:schemeClr w14:val="tx1"/>
            </w14:solidFill>
          </w14:textFill>
        </w:rPr>
      </w:pPr>
      <w:r>
        <w:rPr>
          <w:rFonts w:hint="eastAsia" w:ascii="宋体" w:hAnsi="宋体"/>
          <w:b/>
          <w:color w:val="000000" w:themeColor="text1"/>
          <w:kern w:val="28"/>
          <w:sz w:val="44"/>
          <w:szCs w:val="36"/>
          <w14:textFill>
            <w14:solidFill>
              <w14:schemeClr w14:val="tx1"/>
            </w14:solidFill>
          </w14:textFill>
        </w:rPr>
        <w:t>采购</w:t>
      </w:r>
      <w:r>
        <w:rPr>
          <w:rFonts w:ascii="宋体" w:hAnsi="宋体"/>
          <w:b/>
          <w:color w:val="000000" w:themeColor="text1"/>
          <w:kern w:val="28"/>
          <w:sz w:val="44"/>
          <w:szCs w:val="36"/>
          <w14:textFill>
            <w14:solidFill>
              <w14:schemeClr w14:val="tx1"/>
            </w14:solidFill>
          </w14:textFill>
        </w:rPr>
        <w:t>需求书</w:t>
      </w:r>
    </w:p>
    <w:p w14:paraId="4C007DCB">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总则：</w:t>
      </w:r>
    </w:p>
    <w:p w14:paraId="3BFDCD6E">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14:paraId="45F1EB3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采购需求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14:paraId="68720C09">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3.★投标供应商应该符合《医疗器械经营质量管理规范》和《医疗器械监督管理条例》规定，并结合本项目特性提供有效的医疗器械产品注册/备案证明材料和投标供应商的经营许可/备案证明材料。</w:t>
      </w:r>
    </w:p>
    <w:p w14:paraId="09988EA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4.本文的“质保期”是指中标标的物经约定的验收机构完成验收之日起算，截止中标人承诺的期限。</w:t>
      </w:r>
    </w:p>
    <w:p w14:paraId="3896F0F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基本需求</w:t>
      </w:r>
    </w:p>
    <w:tbl>
      <w:tblPr>
        <w:tblStyle w:val="10"/>
        <w:tblW w:w="65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98"/>
        <w:gridCol w:w="1833"/>
        <w:gridCol w:w="2131"/>
      </w:tblGrid>
      <w:tr w14:paraId="433AE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2598" w:type="dxa"/>
          </w:tcPr>
          <w:p w14:paraId="435EF4AD">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项目名称</w:t>
            </w:r>
          </w:p>
        </w:tc>
        <w:tc>
          <w:tcPr>
            <w:tcW w:w="1833" w:type="dxa"/>
          </w:tcPr>
          <w:p w14:paraId="60A7C67C">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需求科室/部门</w:t>
            </w:r>
          </w:p>
        </w:tc>
        <w:tc>
          <w:tcPr>
            <w:tcW w:w="2131" w:type="dxa"/>
          </w:tcPr>
          <w:p w14:paraId="2629628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数量（套）</w:t>
            </w:r>
          </w:p>
        </w:tc>
      </w:tr>
      <w:tr w14:paraId="25D49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598" w:type="dxa"/>
          </w:tcPr>
          <w:p w14:paraId="602A1840">
            <w:pPr>
              <w:spacing w:line="440" w:lineRule="exact"/>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超声波治疗仪（双头）</w:t>
            </w:r>
          </w:p>
        </w:tc>
        <w:tc>
          <w:tcPr>
            <w:tcW w:w="1833" w:type="dxa"/>
          </w:tcPr>
          <w:p w14:paraId="1F81116B">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康复科</w:t>
            </w:r>
          </w:p>
        </w:tc>
        <w:tc>
          <w:tcPr>
            <w:tcW w:w="2131" w:type="dxa"/>
          </w:tcPr>
          <w:p w14:paraId="15C397AB">
            <w:pPr>
              <w:spacing w:line="440" w:lineRule="exact"/>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1</w:t>
            </w:r>
          </w:p>
        </w:tc>
      </w:tr>
    </w:tbl>
    <w:p w14:paraId="05F57CC1">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核心产品：</w:t>
      </w:r>
      <w:r>
        <w:rPr>
          <w:rFonts w:hint="eastAsia" w:ascii="仿宋" w:hAnsi="仿宋" w:eastAsia="仿宋" w:cs="仿宋"/>
          <w:color w:val="000000" w:themeColor="text1"/>
          <w:sz w:val="24"/>
          <w:lang w:val="en-US" w:eastAsia="zh-CN"/>
          <w14:textFill>
            <w14:solidFill>
              <w14:schemeClr w14:val="tx1"/>
            </w14:solidFill>
          </w14:textFill>
        </w:rPr>
        <w:t>超声波治疗仪</w:t>
      </w:r>
    </w:p>
    <w:p w14:paraId="09E18F8E">
      <w:pPr>
        <w:spacing w:line="440" w:lineRule="exact"/>
        <w:rPr>
          <w:rFonts w:ascii="仿宋" w:hAnsi="仿宋" w:eastAsia="仿宋" w:cs="仿宋"/>
          <w:color w:val="000000" w:themeColor="text1"/>
          <w:sz w:val="24"/>
          <w14:textFill>
            <w14:solidFill>
              <w14:schemeClr w14:val="tx1"/>
            </w14:solidFill>
          </w14:textFill>
        </w:rPr>
      </w:pPr>
    </w:p>
    <w:p w14:paraId="2289C5FD">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用途：</w:t>
      </w:r>
    </w:p>
    <w:p w14:paraId="4D92096B">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促进血液循环、减轻炎症、缓解疼痛、减少毒素、缓解肢体麻痹等。</w:t>
      </w:r>
    </w:p>
    <w:p w14:paraId="030930BE">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技术参数：</w:t>
      </w:r>
    </w:p>
    <w:p w14:paraId="6C826158">
      <w:pPr>
        <w:numPr>
          <w:ilvl w:val="0"/>
          <w:numId w:val="5"/>
        </w:numPr>
        <w:spacing w:line="440" w:lineRule="exact"/>
        <w:ind w:left="0" w:leftChars="0" w:firstLine="0" w:firstLineChars="0"/>
        <w:rPr>
          <w:rFonts w:hint="eastAsia" w:ascii="仿宋" w:hAnsi="仿宋" w:eastAsia="仿宋" w:cs="仿宋"/>
          <w:color w:val="000000" w:themeColor="text1"/>
          <w:sz w:val="24"/>
          <w:lang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设备如有接入我院系统的需求</w:t>
      </w:r>
      <w:r>
        <w:rPr>
          <w:rFonts w:hint="eastAsia" w:ascii="仿宋" w:hAnsi="仿宋" w:eastAsia="仿宋" w:cs="仿宋"/>
          <w:color w:val="000000" w:themeColor="text1"/>
          <w:sz w:val="24"/>
          <w:lang w:eastAsia="zh-CN"/>
          <w14:textFill>
            <w14:solidFill>
              <w14:schemeClr w14:val="tx1"/>
            </w14:solidFill>
          </w14:textFill>
        </w:rPr>
        <w:t>：</w:t>
      </w:r>
    </w:p>
    <w:p w14:paraId="3956916B">
      <w:pPr>
        <w:spacing w:line="440" w:lineRule="exact"/>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★设备需支持与医院信息系统的数据互通，对接费用包含在本项目预算中</w:t>
      </w:r>
    </w:p>
    <w:p w14:paraId="50AFC8EB">
      <w:pPr>
        <w:numPr>
          <w:ilvl w:val="0"/>
          <w:numId w:val="5"/>
        </w:numPr>
        <w:spacing w:line="440" w:lineRule="exact"/>
        <w:ind w:left="0" w:leftChars="0" w:firstLine="0" w:firstLineChars="0"/>
        <w:rPr>
          <w:rFonts w:hint="default"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color w:val="000000" w:themeColor="text1"/>
          <w:sz w:val="24"/>
          <w:lang w:val="en-US" w:eastAsia="zh-CN"/>
          <w14:textFill>
            <w14:solidFill>
              <w14:schemeClr w14:val="tx1"/>
            </w14:solidFill>
          </w14:textFill>
        </w:rPr>
        <w:t>设备使用年限不低于5年</w:t>
      </w:r>
    </w:p>
    <w:p w14:paraId="1E0F3F52">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显示：</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7英寸大屏幕彩色触摸式液晶显示屏</w:t>
      </w:r>
    </w:p>
    <w:p w14:paraId="49880862">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菜单语言：</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8种语言供选择，可选中文菜单</w:t>
      </w:r>
    </w:p>
    <w:p w14:paraId="5E44B290">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输出频率：每一个超声波探头都可以选择1MHz和3MHz</w:t>
      </w:r>
      <w:r>
        <w:rPr>
          <w:rFonts w:hint="eastAsia" w:ascii="仿宋" w:hAnsi="仿宋" w:eastAsia="仿宋" w:cs="仿宋"/>
          <w:color w:val="000000" w:themeColor="text1"/>
          <w:sz w:val="24"/>
          <w:lang w:val="en-US" w:eastAsia="zh-CN"/>
          <w14:textFill>
            <w14:solidFill>
              <w14:schemeClr w14:val="tx1"/>
            </w14:solidFill>
          </w14:textFill>
        </w:rPr>
        <w:t>等</w:t>
      </w:r>
      <w:r>
        <w:rPr>
          <w:rFonts w:hint="eastAsia" w:ascii="仿宋" w:hAnsi="仿宋" w:eastAsia="仿宋" w:cs="仿宋"/>
          <w:color w:val="000000" w:themeColor="text1"/>
          <w:sz w:val="24"/>
          <w14:textFill>
            <w14:solidFill>
              <w14:schemeClr w14:val="tx1"/>
            </w14:solidFill>
          </w14:textFill>
        </w:rPr>
        <w:t>，2种频率。</w:t>
      </w:r>
    </w:p>
    <w:p w14:paraId="6E38B5CB">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★低BNR值（非均匀性比率）：最低为2.4，L型大探头3.0@1MHz/2.4@3MHz，S型小探头2.9@1MHz/2.4@3MHz</w:t>
      </w:r>
      <w:r>
        <w:rPr>
          <w:rFonts w:hint="eastAsia" w:ascii="仿宋" w:hAnsi="仿宋" w:eastAsia="仿宋" w:cs="仿宋"/>
          <w:color w:val="000000" w:themeColor="text1"/>
          <w:sz w:val="24"/>
          <w:lang w:eastAsia="zh-CN"/>
          <w14:textFill>
            <w14:solidFill>
              <w14:schemeClr w14:val="tx1"/>
            </w14:solidFill>
          </w14:textFill>
        </w:rPr>
        <w:t>。</w:t>
      </w:r>
    </w:p>
    <w:p w14:paraId="0FD4C918">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耦合剂选择功能：既可选择一般耦合剂，也可使用药物软膏作为耦合剂。</w:t>
      </w:r>
    </w:p>
    <w:p w14:paraId="43EB7A4F">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自动判别接触情况功能：只有当探头和皮肤表面正确接触时，机器才会输出。如果治疗中超声波耦合剂变少，系统也会提示。</w:t>
      </w:r>
    </w:p>
    <w:p w14:paraId="0C8626C2">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治疗探头防水设计：IPX7等级防水，可进行水中治疗。</w:t>
      </w:r>
    </w:p>
    <w:p w14:paraId="70A0FECF">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电源：AC100~240V　50/60Hz</w:t>
      </w:r>
    </w:p>
    <w:p w14:paraId="3375F9F7">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消耗功率：85VA</w:t>
      </w:r>
    </w:p>
    <w:p w14:paraId="391473EF">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输出强度：连续模式　最大2W/ cm2,脉冲模式　最大3W/ cm2　</w:t>
      </w:r>
    </w:p>
    <w:p w14:paraId="708F63F8">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★超声波脉冲频率：16Hz、48Hz、100Hz可选择</w:t>
      </w:r>
    </w:p>
    <w:p w14:paraId="1DBC03FA">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输出占空比：5%、10%、20%、30%、50%、100%连续</w:t>
      </w:r>
    </w:p>
    <w:p w14:paraId="455576F4">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★ERA(探头有效辐射面积)：L型大探头5.0cm2@1MHz/6.0cm2@3MHz，S型小探头0.9cm2@1MHz/0.5cm2@3MHz</w:t>
      </w:r>
    </w:p>
    <w:p w14:paraId="685613A2">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14、★预设人体治疗部位的图谱，每个部位提供常用病例的推荐治疗程序，只需要触摸选择就可以使用，方便快捷。同时设置的急性期的无热模式和慢性期的温热治疗模式。</w:t>
      </w:r>
    </w:p>
    <w:p w14:paraId="78545F4B">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预设治疗程序：</w:t>
      </w:r>
      <w:r>
        <w:rPr>
          <w:rFonts w:hint="eastAsia" w:ascii="仿宋" w:hAnsi="仿宋" w:eastAsia="仿宋" w:cs="仿宋"/>
          <w:color w:val="000000" w:themeColor="text1"/>
          <w:sz w:val="24"/>
          <w:lang w:val="en-US" w:eastAsia="zh-CN"/>
          <w14:textFill>
            <w14:solidFill>
              <w14:schemeClr w14:val="tx1"/>
            </w14:solidFill>
          </w14:textFill>
        </w:rPr>
        <w:t>≥</w:t>
      </w:r>
      <w:r>
        <w:rPr>
          <w:rFonts w:hint="eastAsia" w:ascii="仿宋" w:hAnsi="仿宋" w:eastAsia="仿宋" w:cs="仿宋"/>
          <w:color w:val="000000" w:themeColor="text1"/>
          <w:sz w:val="24"/>
          <w14:textFill>
            <w14:solidFill>
              <w14:schemeClr w14:val="tx1"/>
            </w14:solidFill>
          </w14:textFill>
        </w:rPr>
        <w:t>42个</w:t>
      </w:r>
    </w:p>
    <w:p w14:paraId="34F2A073">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定时器：最大30分钟，计算有效治疗时间</w:t>
      </w:r>
    </w:p>
    <w:p w14:paraId="3ECFE62B">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尺寸：290(W)×233(D)×96(H)mm</w:t>
      </w:r>
    </w:p>
    <w:p w14:paraId="43B3588C">
      <w:pPr>
        <w:numPr>
          <w:ilvl w:val="0"/>
          <w:numId w:val="5"/>
        </w:numPr>
        <w:spacing w:line="440" w:lineRule="exact"/>
        <w:ind w:left="0" w:leftChars="0" w:firstLine="0" w:firstLineChars="0"/>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重量：约3Kg</w:t>
      </w:r>
    </w:p>
    <w:p w14:paraId="3609DE33">
      <w:pPr>
        <w:spacing w:line="440" w:lineRule="exact"/>
        <w:rPr>
          <w:rFonts w:ascii="仿宋" w:hAnsi="仿宋" w:eastAsia="仿宋" w:cs="仿宋"/>
          <w:b/>
          <w:color w:val="000000" w:themeColor="text1"/>
          <w:sz w:val="24"/>
          <w14:textFill>
            <w14:solidFill>
              <w14:schemeClr w14:val="tx1"/>
            </w14:solidFill>
          </w14:textFill>
        </w:rPr>
      </w:pPr>
    </w:p>
    <w:p w14:paraId="2DFB3782">
      <w:pPr>
        <w:spacing w:line="440" w:lineRule="exact"/>
        <w:rPr>
          <w:rFonts w:ascii="仿宋" w:hAnsi="仿宋" w:eastAsia="仿宋" w:cs="仿宋"/>
          <w:b/>
          <w:color w:val="000000" w:themeColor="text1"/>
          <w:sz w:val="24"/>
          <w14:textFill>
            <w14:solidFill>
              <w14:schemeClr w14:val="tx1"/>
            </w14:solidFill>
          </w14:textFill>
        </w:rPr>
      </w:pPr>
    </w:p>
    <w:p w14:paraId="380F3737">
      <w:pPr>
        <w:spacing w:line="440" w:lineRule="exact"/>
        <w:rPr>
          <w:rFonts w:ascii="仿宋" w:hAnsi="仿宋" w:eastAsia="仿宋" w:cs="仿宋"/>
          <w:b/>
          <w:color w:val="000000" w:themeColor="text1"/>
          <w:sz w:val="24"/>
          <w14:textFill>
            <w14:solidFill>
              <w14:schemeClr w14:val="tx1"/>
            </w14:solidFill>
          </w14:textFill>
        </w:rPr>
      </w:pPr>
    </w:p>
    <w:p w14:paraId="4D5089C4">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每套设备配置要求：</w:t>
      </w: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59"/>
        <w:gridCol w:w="3365"/>
        <w:gridCol w:w="969"/>
        <w:gridCol w:w="920"/>
      </w:tblGrid>
      <w:tr w14:paraId="202B7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97A6942">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序号</w:t>
            </w:r>
          </w:p>
        </w:tc>
        <w:tc>
          <w:tcPr>
            <w:tcW w:w="2259" w:type="dxa"/>
          </w:tcPr>
          <w:p w14:paraId="7746326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名称</w:t>
            </w:r>
          </w:p>
        </w:tc>
        <w:tc>
          <w:tcPr>
            <w:tcW w:w="3365" w:type="dxa"/>
          </w:tcPr>
          <w:p w14:paraId="01232C99">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要求</w:t>
            </w:r>
          </w:p>
        </w:tc>
        <w:tc>
          <w:tcPr>
            <w:tcW w:w="969" w:type="dxa"/>
          </w:tcPr>
          <w:p w14:paraId="04B99C9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数量</w:t>
            </w:r>
          </w:p>
        </w:tc>
        <w:tc>
          <w:tcPr>
            <w:tcW w:w="920" w:type="dxa"/>
          </w:tcPr>
          <w:p w14:paraId="2A33410F">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单位</w:t>
            </w:r>
          </w:p>
        </w:tc>
      </w:tr>
      <w:tr w14:paraId="550A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E66D800">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w:t>
            </w:r>
          </w:p>
        </w:tc>
        <w:tc>
          <w:tcPr>
            <w:tcW w:w="2259" w:type="dxa"/>
          </w:tcPr>
          <w:p w14:paraId="170A8CB5">
            <w:pPr>
              <w:spacing w:line="440" w:lineRule="exact"/>
              <w:rPr>
                <w:rFonts w:ascii="仿宋" w:hAnsi="仿宋" w:eastAsia="仿宋" w:cs="仿宋"/>
                <w:b/>
                <w:color w:val="000000" w:themeColor="text1"/>
                <w:sz w:val="24"/>
                <w14:textFill>
                  <w14:solidFill>
                    <w14:schemeClr w14:val="tx1"/>
                  </w14:solidFill>
                </w14:textFill>
              </w:rPr>
            </w:pPr>
            <w:r>
              <w:rPr>
                <w:rFonts w:hint="eastAsia"/>
              </w:rPr>
              <w:t>主机</w:t>
            </w:r>
          </w:p>
        </w:tc>
        <w:tc>
          <w:tcPr>
            <w:tcW w:w="3365" w:type="dxa"/>
          </w:tcPr>
          <w:p w14:paraId="4D3356AC">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6450F12F">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014087FF">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台</w:t>
            </w:r>
          </w:p>
        </w:tc>
      </w:tr>
      <w:tr w14:paraId="5CC49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75C8761A">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w:t>
            </w:r>
          </w:p>
        </w:tc>
        <w:tc>
          <w:tcPr>
            <w:tcW w:w="2259" w:type="dxa"/>
          </w:tcPr>
          <w:p w14:paraId="2D4499C8">
            <w:pPr>
              <w:spacing w:line="440" w:lineRule="exact"/>
              <w:rPr>
                <w:rFonts w:ascii="仿宋" w:hAnsi="仿宋" w:eastAsia="仿宋" w:cs="仿宋"/>
                <w:b/>
                <w:color w:val="000000" w:themeColor="text1"/>
                <w:sz w:val="24"/>
                <w14:textFill>
                  <w14:solidFill>
                    <w14:schemeClr w14:val="tx1"/>
                  </w14:solidFill>
                </w14:textFill>
              </w:rPr>
            </w:pPr>
            <w:r>
              <w:rPr>
                <w:rFonts w:hint="eastAsia"/>
              </w:rPr>
              <w:t>L型超声波探头</w:t>
            </w:r>
          </w:p>
        </w:tc>
        <w:tc>
          <w:tcPr>
            <w:tcW w:w="3365" w:type="dxa"/>
          </w:tcPr>
          <w:p w14:paraId="2BC9F491">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115AF448">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7427E9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7B079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7D28E87">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w:t>
            </w:r>
          </w:p>
        </w:tc>
        <w:tc>
          <w:tcPr>
            <w:tcW w:w="2259" w:type="dxa"/>
          </w:tcPr>
          <w:p w14:paraId="079A7368">
            <w:pPr>
              <w:spacing w:line="440" w:lineRule="exact"/>
              <w:rPr>
                <w:rFonts w:ascii="仿宋" w:hAnsi="仿宋" w:eastAsia="仿宋" w:cs="仿宋"/>
                <w:b/>
                <w:color w:val="000000" w:themeColor="text1"/>
                <w:sz w:val="24"/>
                <w14:textFill>
                  <w14:solidFill>
                    <w14:schemeClr w14:val="tx1"/>
                  </w14:solidFill>
                </w14:textFill>
              </w:rPr>
            </w:pPr>
            <w:r>
              <w:rPr>
                <w:rFonts w:hint="eastAsia"/>
              </w:rPr>
              <w:t>S型超声波探头</w:t>
            </w:r>
          </w:p>
        </w:tc>
        <w:tc>
          <w:tcPr>
            <w:tcW w:w="3365" w:type="dxa"/>
          </w:tcPr>
          <w:p w14:paraId="07B17FF9">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0035DDDB">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1B1EE699">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个</w:t>
            </w:r>
          </w:p>
        </w:tc>
      </w:tr>
      <w:tr w14:paraId="0167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3DE664C8">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4</w:t>
            </w:r>
          </w:p>
        </w:tc>
        <w:tc>
          <w:tcPr>
            <w:tcW w:w="2259" w:type="dxa"/>
          </w:tcPr>
          <w:p w14:paraId="7FE4FB6E">
            <w:pPr>
              <w:spacing w:line="440" w:lineRule="exact"/>
              <w:rPr>
                <w:rFonts w:ascii="仿宋" w:hAnsi="仿宋" w:eastAsia="仿宋" w:cs="仿宋"/>
                <w:b/>
                <w:color w:val="000000" w:themeColor="text1"/>
                <w:sz w:val="24"/>
                <w14:textFill>
                  <w14:solidFill>
                    <w14:schemeClr w14:val="tx1"/>
                  </w14:solidFill>
                </w14:textFill>
              </w:rPr>
            </w:pPr>
            <w:r>
              <w:rPr>
                <w:rFonts w:hint="eastAsia"/>
              </w:rPr>
              <w:t>电源线</w:t>
            </w:r>
          </w:p>
        </w:tc>
        <w:tc>
          <w:tcPr>
            <w:tcW w:w="3365" w:type="dxa"/>
          </w:tcPr>
          <w:p w14:paraId="7FAFE644">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50FEA667">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5C9EB290">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根</w:t>
            </w:r>
          </w:p>
        </w:tc>
      </w:tr>
      <w:tr w14:paraId="1CA51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5DA7D735">
            <w:pPr>
              <w:spacing w:line="440" w:lineRule="exact"/>
              <w:jc w:val="center"/>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5</w:t>
            </w:r>
          </w:p>
        </w:tc>
        <w:tc>
          <w:tcPr>
            <w:tcW w:w="2259" w:type="dxa"/>
          </w:tcPr>
          <w:p w14:paraId="6C3CB84F">
            <w:pPr>
              <w:spacing w:line="440" w:lineRule="exact"/>
              <w:rPr>
                <w:rFonts w:ascii="仿宋" w:hAnsi="仿宋" w:eastAsia="仿宋" w:cs="仿宋"/>
                <w:b/>
                <w:color w:val="000000" w:themeColor="text1"/>
                <w:sz w:val="24"/>
                <w14:textFill>
                  <w14:solidFill>
                    <w14:schemeClr w14:val="tx1"/>
                  </w14:solidFill>
                </w14:textFill>
              </w:rPr>
            </w:pPr>
            <w:r>
              <w:rPr>
                <w:rFonts w:hint="eastAsia"/>
              </w:rPr>
              <w:t>操作手册</w:t>
            </w:r>
          </w:p>
        </w:tc>
        <w:tc>
          <w:tcPr>
            <w:tcW w:w="3365" w:type="dxa"/>
          </w:tcPr>
          <w:p w14:paraId="61A6C324">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61DD9103">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31DF9D99">
            <w:pPr>
              <w:spacing w:line="440" w:lineRule="exact"/>
              <w:rPr>
                <w:rFonts w:hint="eastAsia"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本</w:t>
            </w:r>
          </w:p>
        </w:tc>
      </w:tr>
      <w:tr w14:paraId="34D3C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14:paraId="4A086F3A">
            <w:pPr>
              <w:spacing w:line="440" w:lineRule="exact"/>
              <w:jc w:val="center"/>
              <w:rPr>
                <w:rFonts w:hint="eastAsia" w:ascii="仿宋" w:hAnsi="仿宋" w:eastAsia="仿宋" w:cs="仿宋"/>
                <w:color w:val="000000" w:themeColor="text1"/>
                <w:sz w:val="24"/>
                <w:lang w:val="en-US" w:eastAsia="zh-CN"/>
                <w14:textFill>
                  <w14:solidFill>
                    <w14:schemeClr w14:val="tx1"/>
                  </w14:solidFill>
                </w14:textFill>
              </w:rPr>
            </w:pPr>
            <w:r>
              <w:rPr>
                <w:rFonts w:hint="eastAsia" w:ascii="仿宋" w:hAnsi="仿宋" w:eastAsia="仿宋" w:cs="仿宋"/>
                <w:color w:val="000000" w:themeColor="text1"/>
                <w:sz w:val="24"/>
                <w:lang w:val="en-US" w:eastAsia="zh-CN"/>
                <w14:textFill>
                  <w14:solidFill>
                    <w14:schemeClr w14:val="tx1"/>
                  </w14:solidFill>
                </w14:textFill>
              </w:rPr>
              <w:t>6</w:t>
            </w:r>
          </w:p>
        </w:tc>
        <w:tc>
          <w:tcPr>
            <w:tcW w:w="2259" w:type="dxa"/>
          </w:tcPr>
          <w:p w14:paraId="20C7592D">
            <w:pPr>
              <w:spacing w:line="440" w:lineRule="exact"/>
              <w:rPr>
                <w:rFonts w:hint="default" w:eastAsiaTheme="minorEastAsia"/>
                <w:lang w:val="en-US" w:eastAsia="zh-CN"/>
              </w:rPr>
            </w:pPr>
            <w:r>
              <w:rPr>
                <w:rFonts w:hint="eastAsia"/>
                <w:lang w:val="en-US" w:eastAsia="zh-CN"/>
              </w:rPr>
              <w:t>合格证、保修卡、使用说明书</w:t>
            </w:r>
          </w:p>
        </w:tc>
        <w:tc>
          <w:tcPr>
            <w:tcW w:w="3365" w:type="dxa"/>
          </w:tcPr>
          <w:p w14:paraId="66E71DC5">
            <w:pPr>
              <w:spacing w:line="440" w:lineRule="exact"/>
              <w:rPr>
                <w:rFonts w:ascii="仿宋" w:hAnsi="仿宋" w:eastAsia="仿宋" w:cs="仿宋"/>
                <w:b/>
                <w:color w:val="000000" w:themeColor="text1"/>
                <w:sz w:val="24"/>
                <w14:textFill>
                  <w14:solidFill>
                    <w14:schemeClr w14:val="tx1"/>
                  </w14:solidFill>
                </w14:textFill>
              </w:rPr>
            </w:pPr>
          </w:p>
        </w:tc>
        <w:tc>
          <w:tcPr>
            <w:tcW w:w="969" w:type="dxa"/>
          </w:tcPr>
          <w:p w14:paraId="76FF10D5">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1</w:t>
            </w:r>
          </w:p>
        </w:tc>
        <w:tc>
          <w:tcPr>
            <w:tcW w:w="920" w:type="dxa"/>
          </w:tcPr>
          <w:p w14:paraId="6B0A1DD9">
            <w:pPr>
              <w:spacing w:line="440" w:lineRule="exact"/>
              <w:rPr>
                <w:rFonts w:hint="default" w:ascii="仿宋" w:hAnsi="仿宋" w:eastAsia="仿宋" w:cs="仿宋"/>
                <w:b/>
                <w:color w:val="000000" w:themeColor="text1"/>
                <w:sz w:val="24"/>
                <w:lang w:val="en-US" w:eastAsia="zh-CN"/>
                <w14:textFill>
                  <w14:solidFill>
                    <w14:schemeClr w14:val="tx1"/>
                  </w14:solidFill>
                </w14:textFill>
              </w:rPr>
            </w:pPr>
            <w:r>
              <w:rPr>
                <w:rFonts w:hint="eastAsia" w:ascii="仿宋" w:hAnsi="仿宋" w:eastAsia="仿宋" w:cs="仿宋"/>
                <w:b/>
                <w:color w:val="000000" w:themeColor="text1"/>
                <w:sz w:val="24"/>
                <w:lang w:val="en-US" w:eastAsia="zh-CN"/>
                <w14:textFill>
                  <w14:solidFill>
                    <w14:schemeClr w14:val="tx1"/>
                  </w14:solidFill>
                </w14:textFill>
              </w:rPr>
              <w:t>份</w:t>
            </w:r>
          </w:p>
        </w:tc>
      </w:tr>
    </w:tbl>
    <w:p w14:paraId="78F3658F">
      <w:pPr>
        <w:spacing w:line="440" w:lineRule="exact"/>
        <w:rPr>
          <w:rFonts w:ascii="仿宋" w:hAnsi="仿宋" w:eastAsia="仿宋" w:cs="仿宋"/>
          <w:b/>
          <w:color w:val="000000" w:themeColor="text1"/>
          <w:sz w:val="24"/>
          <w14:textFill>
            <w14:solidFill>
              <w14:schemeClr w14:val="tx1"/>
            </w14:solidFill>
          </w14:textFill>
        </w:rPr>
      </w:pPr>
    </w:p>
    <w:p w14:paraId="188CAAC2">
      <w:pPr>
        <w:numPr>
          <w:ilvl w:val="0"/>
          <w:numId w:val="4"/>
        </w:num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商务要求：</w:t>
      </w:r>
    </w:p>
    <w:p w14:paraId="2CC02C89">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1.交货及安装、验收要求</w:t>
      </w:r>
    </w:p>
    <w:p w14:paraId="5C848E1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1.1交货地点：采购人指定地点。</w:t>
      </w:r>
    </w:p>
    <w:p w14:paraId="622B50A0">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1.2交货期：中标供应商应当在中标通知书发出之日起30日内按采购需求及中标人的投标文件确定的事项与采购人签订合同，签订合同后</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u w:val="single"/>
          <w:lang w:val="en-US" w:eastAsia="zh-CN"/>
          <w14:textFill>
            <w14:solidFill>
              <w14:schemeClr w14:val="tx1"/>
            </w14:solidFill>
          </w14:textFill>
        </w:rPr>
        <w:t>30</w:t>
      </w:r>
      <w:r>
        <w:rPr>
          <w:rFonts w:hint="eastAsia" w:ascii="仿宋" w:hAnsi="仿宋" w:eastAsia="仿宋" w:cs="仿宋"/>
          <w:color w:val="000000" w:themeColor="text1"/>
          <w:sz w:val="24"/>
          <w:u w:val="single"/>
          <w14:textFill>
            <w14:solidFill>
              <w14:schemeClr w14:val="tx1"/>
            </w14:solidFill>
          </w14:textFill>
        </w:rPr>
        <w:t xml:space="preserve">  </w:t>
      </w:r>
      <w:r>
        <w:rPr>
          <w:rFonts w:hint="eastAsia" w:ascii="仿宋" w:hAnsi="仿宋" w:eastAsia="仿宋" w:cs="仿宋"/>
          <w:color w:val="000000" w:themeColor="text1"/>
          <w:sz w:val="24"/>
          <w14:textFill>
            <w14:solidFill>
              <w14:schemeClr w14:val="tx1"/>
            </w14:solidFill>
          </w14:textFill>
        </w:rPr>
        <w:t>日内完成设备的安装调试。</w:t>
      </w:r>
    </w:p>
    <w:p w14:paraId="74852630">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1.3中标供应商须保证中标后所提供的设备为原装、全新合格的产品；</w:t>
      </w:r>
      <w:r>
        <w:rPr>
          <w:rFonts w:hint="eastAsia" w:ascii="仿宋" w:hAnsi="仿宋" w:eastAsia="仿宋" w:cs="仿宋"/>
          <w:color w:val="000000" w:themeColor="text1"/>
          <w:sz w:val="24"/>
          <w:highlight w:val="none"/>
          <w14:textFill>
            <w14:solidFill>
              <w14:schemeClr w14:val="tx1"/>
            </w14:solidFill>
          </w14:textFill>
        </w:rPr>
        <w:t>且原装进口产品生产日期与交货日期差值</w:t>
      </w:r>
      <w:r>
        <w:rPr>
          <w:rFonts w:hint="eastAsia" w:ascii="仿宋" w:hAnsi="仿宋" w:eastAsia="仿宋" w:cs="仿宋"/>
          <w:b/>
          <w:bCs/>
          <w:color w:val="FF0000"/>
          <w:sz w:val="24"/>
          <w:highlight w:val="none"/>
        </w:rPr>
        <w:t>≤6个月</w:t>
      </w:r>
      <w:r>
        <w:rPr>
          <w:rFonts w:hint="eastAsia" w:ascii="仿宋" w:hAnsi="仿宋" w:eastAsia="仿宋" w:cs="仿宋"/>
          <w:color w:val="000000" w:themeColor="text1"/>
          <w:sz w:val="24"/>
          <w:highlight w:val="none"/>
          <w14:textFill>
            <w14:solidFill>
              <w14:schemeClr w14:val="tx1"/>
            </w14:solidFill>
          </w14:textFill>
        </w:rPr>
        <w:t>；国产产品生产日期与交货日期差值</w:t>
      </w:r>
      <w:r>
        <w:rPr>
          <w:rFonts w:hint="eastAsia" w:ascii="仿宋" w:hAnsi="仿宋" w:eastAsia="仿宋" w:cs="仿宋"/>
          <w:b/>
          <w:bCs/>
          <w:color w:val="FF0000"/>
          <w:sz w:val="24"/>
          <w:highlight w:val="none"/>
        </w:rPr>
        <w:t>≤3个月。</w:t>
      </w:r>
    </w:p>
    <w:p w14:paraId="5AECAE2C">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14:paraId="10FA7496">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1.5验收方式：按《小榄镇公立医院政府采购和验收办法》。</w:t>
      </w:r>
    </w:p>
    <w:p w14:paraId="556524C8">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★1.6投标供应商须在投标文件提供该项目完整的授权书。</w:t>
      </w:r>
    </w:p>
    <w:p w14:paraId="73770230">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2.售后服务要求</w:t>
      </w:r>
    </w:p>
    <w:p w14:paraId="0A9F60C7">
      <w:pPr>
        <w:tabs>
          <w:tab w:val="left" w:pos="420"/>
        </w:tabs>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2.1中标供应商必须在中国境内有售后服务机构，并附有售后服务能力说明。</w:t>
      </w:r>
    </w:p>
    <w:p w14:paraId="44AD57A7">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★2.2中标供应商须提供设备原厂质保（设备原厂质量保修范围和保修期）至少</w:t>
      </w:r>
      <w:r>
        <w:rPr>
          <w:rFonts w:hint="eastAsia" w:ascii="仿宋" w:hAnsi="仿宋" w:eastAsia="仿宋" w:cs="仿宋"/>
          <w:color w:val="FF0000"/>
          <w:sz w:val="24"/>
          <w:highlight w:val="yellow"/>
        </w:rPr>
        <w:t>为</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u w:val="single"/>
          <w:lang w:val="en-US" w:eastAsia="zh-CN"/>
        </w:rPr>
        <w:t>2</w:t>
      </w:r>
      <w:r>
        <w:rPr>
          <w:rFonts w:hint="eastAsia" w:ascii="仿宋" w:hAnsi="仿宋" w:eastAsia="仿宋" w:cs="仿宋"/>
          <w:color w:val="FF0000"/>
          <w:sz w:val="24"/>
          <w:highlight w:val="yellow"/>
          <w:u w:val="single"/>
        </w:rPr>
        <w:t xml:space="preserve"> </w:t>
      </w:r>
      <w:r>
        <w:rPr>
          <w:rFonts w:hint="eastAsia" w:ascii="仿宋" w:hAnsi="仿宋" w:eastAsia="仿宋" w:cs="仿宋"/>
          <w:color w:val="FF0000"/>
          <w:sz w:val="24"/>
          <w:highlight w:val="yellow"/>
        </w:rPr>
        <w:t>年。</w:t>
      </w:r>
    </w:p>
    <w:p w14:paraId="72ABF1BB">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2.3在售后期内，中标供应商在接到用户的维修通知，响应时间为半小时内，工程师到达现场时间为4小时内，排除故障时限为到达现场后8小时内。</w:t>
      </w:r>
    </w:p>
    <w:p w14:paraId="000F9704">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14:paraId="55C974D9">
      <w:pPr>
        <w:spacing w:line="440" w:lineRule="exact"/>
        <w:rPr>
          <w:rFonts w:ascii="仿宋" w:hAnsi="仿宋" w:eastAsia="仿宋" w:cs="仿宋"/>
          <w:b/>
          <w:color w:val="000000" w:themeColor="text1"/>
          <w:sz w:val="24"/>
          <w14:textFill>
            <w14:solidFill>
              <w14:schemeClr w14:val="tx1"/>
            </w14:solidFill>
          </w14:textFill>
        </w:rPr>
      </w:pPr>
    </w:p>
    <w:p w14:paraId="5FF38F33">
      <w:pPr>
        <w:spacing w:line="440" w:lineRule="exact"/>
        <w:rPr>
          <w:rFonts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3.付款方式</w:t>
      </w:r>
    </w:p>
    <w:p w14:paraId="70569AC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★3.1本合同的每笔款项以人民币转账方式支付，合同设备到采购人指定地点交付并完成安装，验收合格后，中标单位凭：</w:t>
      </w:r>
    </w:p>
    <w:p w14:paraId="6ED9CE2B">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（1）合同；</w:t>
      </w:r>
    </w:p>
    <w:p w14:paraId="6E938762">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（2）验收调试合格报告（加盖采购人公章）；</w:t>
      </w:r>
    </w:p>
    <w:p w14:paraId="669B5E42">
      <w:pPr>
        <w:spacing w:line="44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（3）中标供应商开具的正式发票（加盖发票专用章）。</w:t>
      </w:r>
    </w:p>
    <w:p w14:paraId="6CA6A9FF">
      <w:pPr>
        <w:spacing w:line="440" w:lineRule="exact"/>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3.2具体付款方式：合同签订后，中标供应商按合同协议时间提供设备，并经协议规定的验收机构书面确认验收合格后，开具全额发票，采购人确认发票无误后一个月内支付合同总金额的95%；合同总金额的5%，作为第二期款项，在</w:t>
      </w:r>
      <w:r>
        <w:rPr>
          <w:rFonts w:hint="eastAsia" w:ascii="仿宋" w:hAnsi="仿宋" w:eastAsia="仿宋" w:cs="仿宋"/>
          <w:color w:val="000000" w:themeColor="text1"/>
          <w:sz w:val="24"/>
          <w:highlight w:val="yellow"/>
          <w:u w:val="single"/>
          <w14:textFill>
            <w14:solidFill>
              <w14:schemeClr w14:val="tx1"/>
            </w14:solidFill>
          </w14:textFill>
        </w:rPr>
        <w:t xml:space="preserve"> 质保期满</w:t>
      </w:r>
      <w:r>
        <w:rPr>
          <w:rFonts w:hint="eastAsia" w:ascii="仿宋" w:hAnsi="仿宋" w:eastAsia="仿宋" w:cs="仿宋"/>
          <w:color w:val="000000" w:themeColor="text1"/>
          <w:sz w:val="24"/>
          <w14:textFill>
            <w14:solidFill>
              <w14:schemeClr w14:val="tx1"/>
            </w14:solidFill>
          </w14:textFill>
        </w:rPr>
        <w:t>后一次性无息支付。</w:t>
      </w:r>
    </w:p>
    <w:p w14:paraId="7EDC036C">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4FE3AE4">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C8CCA7A">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D7E8BC7">
      <w:pPr>
        <w:spacing w:line="440" w:lineRule="exact"/>
        <w:ind w:firstLine="480" w:firstLineChars="200"/>
        <w:rPr>
          <w:rFonts w:ascii="仿宋" w:hAnsi="仿宋" w:eastAsia="仿宋" w:cs="仿宋"/>
          <w:color w:val="000000" w:themeColor="text1"/>
          <w:sz w:val="24"/>
          <w14:textFill>
            <w14:solidFill>
              <w14:schemeClr w14:val="tx1"/>
            </w14:solidFill>
          </w14:textFill>
        </w:rPr>
      </w:pPr>
    </w:p>
    <w:p w14:paraId="4871D1EF">
      <w:pPr>
        <w:spacing w:line="440" w:lineRule="exact"/>
        <w:jc w:val="center"/>
        <w:rPr>
          <w:rFonts w:ascii="仿宋" w:hAnsi="仿宋" w:eastAsia="仿宋" w:cs="仿宋"/>
          <w:b/>
          <w:bCs/>
          <w:color w:val="000000" w:themeColor="text1"/>
          <w:sz w:val="24"/>
          <w14:textFill>
            <w14:solidFill>
              <w14:schemeClr w14:val="tx1"/>
            </w14:solidFill>
          </w14:textFill>
        </w:rPr>
      </w:pPr>
    </w:p>
    <w:p w14:paraId="3F6675C4">
      <w:pPr>
        <w:spacing w:line="440" w:lineRule="exact"/>
        <w:jc w:val="center"/>
        <w:rPr>
          <w:rFonts w:ascii="仿宋" w:hAnsi="仿宋" w:eastAsia="仿宋" w:cs="仿宋"/>
          <w:b/>
          <w:bCs/>
          <w:color w:val="000000" w:themeColor="text1"/>
          <w:sz w:val="24"/>
          <w14:textFill>
            <w14:solidFill>
              <w14:schemeClr w14:val="tx1"/>
            </w14:solidFill>
          </w14:textFill>
        </w:rPr>
      </w:pPr>
    </w:p>
    <w:p w14:paraId="24D49CC1">
      <w:pPr>
        <w:spacing w:line="440" w:lineRule="exact"/>
        <w:jc w:val="center"/>
        <w:rPr>
          <w:rFonts w:ascii="仿宋" w:hAnsi="仿宋" w:eastAsia="仿宋" w:cs="仿宋"/>
          <w:b/>
          <w:bCs/>
          <w:color w:val="000000" w:themeColor="text1"/>
          <w:sz w:val="24"/>
          <w14:textFill>
            <w14:solidFill>
              <w14:schemeClr w14:val="tx1"/>
            </w14:solidFill>
          </w14:textFill>
        </w:rPr>
      </w:pPr>
    </w:p>
    <w:p w14:paraId="3B4E0454">
      <w:pPr>
        <w:spacing w:line="440" w:lineRule="exact"/>
        <w:jc w:val="center"/>
        <w:rPr>
          <w:rFonts w:ascii="仿宋" w:hAnsi="仿宋" w:eastAsia="仿宋" w:cs="仿宋"/>
          <w:b/>
          <w:bCs/>
          <w:color w:val="000000" w:themeColor="text1"/>
          <w:sz w:val="24"/>
          <w14:textFill>
            <w14:solidFill>
              <w14:schemeClr w14:val="tx1"/>
            </w14:solidFill>
          </w14:textFill>
        </w:rPr>
      </w:pPr>
    </w:p>
    <w:p w14:paraId="46CB95DD">
      <w:pPr>
        <w:spacing w:line="440" w:lineRule="exact"/>
        <w:jc w:val="center"/>
        <w:rPr>
          <w:rFonts w:ascii="仿宋" w:hAnsi="仿宋" w:eastAsia="仿宋" w:cs="仿宋"/>
          <w:b/>
          <w:bCs/>
          <w:color w:val="000000" w:themeColor="text1"/>
          <w:sz w:val="24"/>
          <w14:textFill>
            <w14:solidFill>
              <w14:schemeClr w14:val="tx1"/>
            </w14:solidFill>
          </w14:textFill>
        </w:rPr>
      </w:pPr>
    </w:p>
    <w:p w14:paraId="3753DF99">
      <w:pPr>
        <w:spacing w:line="440" w:lineRule="exact"/>
        <w:jc w:val="center"/>
        <w:rPr>
          <w:rFonts w:ascii="仿宋" w:hAnsi="仿宋" w:eastAsia="仿宋" w:cs="仿宋"/>
          <w:b/>
          <w:bCs/>
          <w:color w:val="000000" w:themeColor="text1"/>
          <w:sz w:val="24"/>
          <w14:textFill>
            <w14:solidFill>
              <w14:schemeClr w14:val="tx1"/>
            </w14:solidFill>
          </w14:textFill>
        </w:rPr>
      </w:pPr>
    </w:p>
    <w:p w14:paraId="5716BE9E">
      <w:pPr>
        <w:spacing w:line="440" w:lineRule="exact"/>
        <w:jc w:val="center"/>
        <w:rPr>
          <w:rFonts w:ascii="仿宋" w:hAnsi="仿宋" w:eastAsia="仿宋" w:cs="仿宋"/>
          <w:b/>
          <w:bCs/>
          <w:color w:val="000000" w:themeColor="text1"/>
          <w:sz w:val="24"/>
          <w14:textFill>
            <w14:solidFill>
              <w14:schemeClr w14:val="tx1"/>
            </w14:solidFill>
          </w14:textFill>
        </w:rPr>
      </w:pPr>
    </w:p>
    <w:p w14:paraId="4FF17237">
      <w:pPr>
        <w:spacing w:line="440" w:lineRule="exact"/>
        <w:jc w:val="center"/>
        <w:rPr>
          <w:rFonts w:ascii="仿宋" w:hAnsi="仿宋" w:eastAsia="仿宋" w:cs="仿宋"/>
          <w:b/>
          <w:bCs/>
          <w:color w:val="000000" w:themeColor="text1"/>
          <w:sz w:val="24"/>
          <w14:textFill>
            <w14:solidFill>
              <w14:schemeClr w14:val="tx1"/>
            </w14:solidFill>
          </w14:textFill>
        </w:rPr>
      </w:pPr>
    </w:p>
    <w:p w14:paraId="411F3C18">
      <w:pPr>
        <w:rPr>
          <w:rFonts w:ascii="仿宋" w:hAnsi="仿宋" w:eastAsia="仿宋" w:cs="仿宋"/>
          <w:color w:val="000000" w:themeColor="text1"/>
          <w:sz w:val="24"/>
          <w:highlight w:val="cyan"/>
          <w:lang w:val="zh-CN"/>
          <w14:textFill>
            <w14:solidFill>
              <w14:schemeClr w14:val="tx1"/>
            </w14:solidFill>
          </w14:textFill>
        </w:rPr>
      </w:pPr>
    </w:p>
    <w:p w14:paraId="77675FF5">
      <w:pPr>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81C18"/>
    <w:multiLevelType w:val="singleLevel"/>
    <w:tmpl w:val="B3E81C18"/>
    <w:lvl w:ilvl="0" w:tentative="0">
      <w:start w:val="1"/>
      <w:numFmt w:val="decimal"/>
      <w:suff w:val="nothing"/>
      <w:lvlText w:val="%1、"/>
      <w:lvlJc w:val="left"/>
    </w:lvl>
  </w:abstractNum>
  <w:abstractNum w:abstractNumId="1">
    <w:nsid w:val="D44510B9"/>
    <w:multiLevelType w:val="singleLevel"/>
    <w:tmpl w:val="D44510B9"/>
    <w:lvl w:ilvl="0" w:tentative="0">
      <w:start w:val="1"/>
      <w:numFmt w:val="decimal"/>
      <w:lvlText w:val="%1."/>
      <w:lvlJc w:val="left"/>
      <w:pPr>
        <w:ind w:left="425" w:hanging="425"/>
      </w:pPr>
      <w:rPr>
        <w:rFonts w:hint="default"/>
      </w:rPr>
    </w:lvl>
  </w:abstractNum>
  <w:abstractNum w:abstractNumId="2">
    <w:nsid w:val="E7F5C4A8"/>
    <w:multiLevelType w:val="singleLevel"/>
    <w:tmpl w:val="E7F5C4A8"/>
    <w:lvl w:ilvl="0" w:tentative="0">
      <w:start w:val="1"/>
      <w:numFmt w:val="decimal"/>
      <w:suff w:val="nothing"/>
      <w:lvlText w:val="%1．"/>
      <w:lvlJc w:val="left"/>
      <w:pPr>
        <w:ind w:left="0" w:firstLine="400"/>
      </w:pPr>
      <w:rPr>
        <w:rFonts w:hint="default"/>
      </w:rPr>
    </w:lvl>
  </w:abstractNum>
  <w:abstractNum w:abstractNumId="3">
    <w:nsid w:val="1E7E8738"/>
    <w:multiLevelType w:val="singleLevel"/>
    <w:tmpl w:val="1E7E8738"/>
    <w:lvl w:ilvl="0" w:tentative="0">
      <w:start w:val="1"/>
      <w:numFmt w:val="chineseCounting"/>
      <w:suff w:val="nothing"/>
      <w:lvlText w:val="%1、"/>
      <w:lvlJc w:val="left"/>
      <w:rPr>
        <w:rFonts w:hint="eastAsia"/>
      </w:rPr>
    </w:lvl>
  </w:abstractNum>
  <w:abstractNum w:abstractNumId="4">
    <w:nsid w:val="3CC1C2D7"/>
    <w:multiLevelType w:val="singleLevel"/>
    <w:tmpl w:val="3CC1C2D7"/>
    <w:lvl w:ilvl="0" w:tentative="0">
      <w:start w:val="1"/>
      <w:numFmt w:val="chineseCounting"/>
      <w:suff w:val="nothing"/>
      <w:lvlText w:val="%1、"/>
      <w:lvlJc w:val="left"/>
      <w:rPr>
        <w:rFonts w:hint="eastAsia"/>
      </w:r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xZDQzYjgzYjkzNTUwYWVmYTAyNDM3MGRjMjQ1NWY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8653C5"/>
    <w:rsid w:val="04C2183F"/>
    <w:rsid w:val="05AE53ED"/>
    <w:rsid w:val="062976FD"/>
    <w:rsid w:val="07620875"/>
    <w:rsid w:val="0A1B12A5"/>
    <w:rsid w:val="0A7B32AF"/>
    <w:rsid w:val="0B983A11"/>
    <w:rsid w:val="0BA01F51"/>
    <w:rsid w:val="0C583667"/>
    <w:rsid w:val="0D55237A"/>
    <w:rsid w:val="0EDA5F4A"/>
    <w:rsid w:val="11215D00"/>
    <w:rsid w:val="116F5E3C"/>
    <w:rsid w:val="11BE7D21"/>
    <w:rsid w:val="125151D8"/>
    <w:rsid w:val="1264085D"/>
    <w:rsid w:val="13092ED6"/>
    <w:rsid w:val="137C3E61"/>
    <w:rsid w:val="152E75A3"/>
    <w:rsid w:val="15D67E1A"/>
    <w:rsid w:val="15DD12EB"/>
    <w:rsid w:val="15FB5391"/>
    <w:rsid w:val="16667C55"/>
    <w:rsid w:val="16AC3025"/>
    <w:rsid w:val="18197B20"/>
    <w:rsid w:val="182F3FFC"/>
    <w:rsid w:val="184F47E9"/>
    <w:rsid w:val="192B35C1"/>
    <w:rsid w:val="195B4CD4"/>
    <w:rsid w:val="19F434AB"/>
    <w:rsid w:val="19F46800"/>
    <w:rsid w:val="1A4E463B"/>
    <w:rsid w:val="1AC04D91"/>
    <w:rsid w:val="1AEC6A9B"/>
    <w:rsid w:val="1B480550"/>
    <w:rsid w:val="1B9B3432"/>
    <w:rsid w:val="1C125497"/>
    <w:rsid w:val="1C5D648C"/>
    <w:rsid w:val="20372DFC"/>
    <w:rsid w:val="206831B1"/>
    <w:rsid w:val="22D309D5"/>
    <w:rsid w:val="23683A18"/>
    <w:rsid w:val="23E7584F"/>
    <w:rsid w:val="258D2337"/>
    <w:rsid w:val="268A1BB3"/>
    <w:rsid w:val="28BF1285"/>
    <w:rsid w:val="28E70654"/>
    <w:rsid w:val="2A885D27"/>
    <w:rsid w:val="2AA33888"/>
    <w:rsid w:val="2CAA0DDE"/>
    <w:rsid w:val="2D5D7614"/>
    <w:rsid w:val="2D687FBF"/>
    <w:rsid w:val="2D8169D8"/>
    <w:rsid w:val="2DBE4A06"/>
    <w:rsid w:val="2E712EDD"/>
    <w:rsid w:val="2EBD544A"/>
    <w:rsid w:val="2EE55694"/>
    <w:rsid w:val="2F4263DE"/>
    <w:rsid w:val="2F980E41"/>
    <w:rsid w:val="2FB36F7C"/>
    <w:rsid w:val="32A966F2"/>
    <w:rsid w:val="33CD5810"/>
    <w:rsid w:val="34326E09"/>
    <w:rsid w:val="34AF794B"/>
    <w:rsid w:val="352058F9"/>
    <w:rsid w:val="35DF56B3"/>
    <w:rsid w:val="36891F17"/>
    <w:rsid w:val="37BF4C02"/>
    <w:rsid w:val="389B7980"/>
    <w:rsid w:val="397337AD"/>
    <w:rsid w:val="39AD7AFB"/>
    <w:rsid w:val="3A242BD4"/>
    <w:rsid w:val="3A9C4E16"/>
    <w:rsid w:val="3B150E18"/>
    <w:rsid w:val="3B856185"/>
    <w:rsid w:val="3BBF220E"/>
    <w:rsid w:val="3C5A7ECD"/>
    <w:rsid w:val="3C8138D7"/>
    <w:rsid w:val="3C963008"/>
    <w:rsid w:val="3CF8165C"/>
    <w:rsid w:val="3D124BBA"/>
    <w:rsid w:val="3D961009"/>
    <w:rsid w:val="3E1A0157"/>
    <w:rsid w:val="3F196F49"/>
    <w:rsid w:val="407E146F"/>
    <w:rsid w:val="40C43099"/>
    <w:rsid w:val="41B0738E"/>
    <w:rsid w:val="42E42773"/>
    <w:rsid w:val="434A3516"/>
    <w:rsid w:val="44237489"/>
    <w:rsid w:val="447A3E90"/>
    <w:rsid w:val="45815466"/>
    <w:rsid w:val="45B122E0"/>
    <w:rsid w:val="47D67E4A"/>
    <w:rsid w:val="485E43E9"/>
    <w:rsid w:val="486B153B"/>
    <w:rsid w:val="489874E4"/>
    <w:rsid w:val="48B13657"/>
    <w:rsid w:val="48BF51AF"/>
    <w:rsid w:val="48F40FCD"/>
    <w:rsid w:val="4914033C"/>
    <w:rsid w:val="49141C2A"/>
    <w:rsid w:val="49353FAE"/>
    <w:rsid w:val="49FF2642"/>
    <w:rsid w:val="4A5847C1"/>
    <w:rsid w:val="4ABE2B1B"/>
    <w:rsid w:val="4C5940F9"/>
    <w:rsid w:val="4CB53FCD"/>
    <w:rsid w:val="4CE92AE1"/>
    <w:rsid w:val="4D3E32D4"/>
    <w:rsid w:val="4D51185E"/>
    <w:rsid w:val="4DFF7635"/>
    <w:rsid w:val="4EDE287A"/>
    <w:rsid w:val="4EF626EF"/>
    <w:rsid w:val="4F4C0510"/>
    <w:rsid w:val="4FEB0AE2"/>
    <w:rsid w:val="513F009D"/>
    <w:rsid w:val="516D03D0"/>
    <w:rsid w:val="51CA70EA"/>
    <w:rsid w:val="53223453"/>
    <w:rsid w:val="54B34A9B"/>
    <w:rsid w:val="54C41E6B"/>
    <w:rsid w:val="562C6AB3"/>
    <w:rsid w:val="56633810"/>
    <w:rsid w:val="56AB1A08"/>
    <w:rsid w:val="56CF2CD9"/>
    <w:rsid w:val="59480742"/>
    <w:rsid w:val="596334BB"/>
    <w:rsid w:val="5B06785A"/>
    <w:rsid w:val="5B576610"/>
    <w:rsid w:val="5C9522CF"/>
    <w:rsid w:val="5CEB018E"/>
    <w:rsid w:val="5D1761F3"/>
    <w:rsid w:val="5D4446FE"/>
    <w:rsid w:val="5EA36E58"/>
    <w:rsid w:val="5EC71180"/>
    <w:rsid w:val="5F1F2912"/>
    <w:rsid w:val="5F580C6B"/>
    <w:rsid w:val="5F585957"/>
    <w:rsid w:val="5F8F08C0"/>
    <w:rsid w:val="5FA44E0F"/>
    <w:rsid w:val="5FE15E62"/>
    <w:rsid w:val="60122426"/>
    <w:rsid w:val="60182200"/>
    <w:rsid w:val="60743588"/>
    <w:rsid w:val="60872EF7"/>
    <w:rsid w:val="61F160E0"/>
    <w:rsid w:val="628D32EA"/>
    <w:rsid w:val="63895A12"/>
    <w:rsid w:val="644C371A"/>
    <w:rsid w:val="64B61FC6"/>
    <w:rsid w:val="650F04DD"/>
    <w:rsid w:val="668E3985"/>
    <w:rsid w:val="66AF192B"/>
    <w:rsid w:val="6741119A"/>
    <w:rsid w:val="677850FC"/>
    <w:rsid w:val="6AC879A3"/>
    <w:rsid w:val="6C1727C7"/>
    <w:rsid w:val="6C1D026B"/>
    <w:rsid w:val="6C851FDC"/>
    <w:rsid w:val="6DCA297E"/>
    <w:rsid w:val="6E7D7016"/>
    <w:rsid w:val="6EE6418B"/>
    <w:rsid w:val="6F8010C8"/>
    <w:rsid w:val="6F957CEC"/>
    <w:rsid w:val="6FB54CDB"/>
    <w:rsid w:val="706F7E0C"/>
    <w:rsid w:val="71F07CE7"/>
    <w:rsid w:val="73A94275"/>
    <w:rsid w:val="73C966C4"/>
    <w:rsid w:val="74A86E06"/>
    <w:rsid w:val="7547180C"/>
    <w:rsid w:val="778012E8"/>
    <w:rsid w:val="77A6081B"/>
    <w:rsid w:val="77B02944"/>
    <w:rsid w:val="78192432"/>
    <w:rsid w:val="7873205D"/>
    <w:rsid w:val="78EF7DAC"/>
    <w:rsid w:val="79070A07"/>
    <w:rsid w:val="79907C4E"/>
    <w:rsid w:val="79A3457A"/>
    <w:rsid w:val="7A5F2F89"/>
    <w:rsid w:val="7A6660F8"/>
    <w:rsid w:val="7A903C7E"/>
    <w:rsid w:val="7AFB2199"/>
    <w:rsid w:val="7B47043A"/>
    <w:rsid w:val="7B4C229B"/>
    <w:rsid w:val="7B69139A"/>
    <w:rsid w:val="7B6A77B1"/>
    <w:rsid w:val="7BB00769"/>
    <w:rsid w:val="7BDC306D"/>
    <w:rsid w:val="7C83261F"/>
    <w:rsid w:val="7C853D90"/>
    <w:rsid w:val="7E494CBC"/>
    <w:rsid w:val="7E7B2990"/>
    <w:rsid w:val="7EB80F3B"/>
    <w:rsid w:val="7FED2E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spacing w:line="360" w:lineRule="auto"/>
      <w:ind w:firstLine="420"/>
    </w:pPr>
    <w:rPr>
      <w:rFonts w:ascii="宋体"/>
    </w:rPr>
  </w:style>
  <w:style w:type="paragraph" w:styleId="4">
    <w:name w:val="Body Text"/>
    <w:basedOn w:val="1"/>
    <w:next w:val="5"/>
    <w:qFormat/>
    <w:uiPriority w:val="0"/>
    <w:pPr>
      <w:spacing w:after="120"/>
    </w:pPr>
  </w:style>
  <w:style w:type="paragraph" w:styleId="5">
    <w:name w:val="toc 5"/>
    <w:basedOn w:val="1"/>
    <w:next w:val="1"/>
    <w:qFormat/>
    <w:uiPriority w:val="0"/>
    <w:pPr>
      <w:ind w:left="1680" w:leftChars="80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semiHidden/>
    <w:unhideWhenUsed/>
    <w:qFormat/>
    <w:uiPriority w:val="99"/>
    <w:pPr>
      <w:spacing w:after="120" w:line="480" w:lineRule="auto"/>
    </w:pPr>
  </w:style>
  <w:style w:type="table" w:styleId="10">
    <w:name w:val="Table Grid"/>
    <w:basedOn w:val="9"/>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2">
    <w:name w:val="List Paragraph"/>
    <w:basedOn w:val="1"/>
    <w:qFormat/>
    <w:uiPriority w:val="34"/>
    <w:pPr>
      <w:ind w:firstLine="420" w:firstLineChars="200"/>
    </w:pPr>
  </w:style>
  <w:style w:type="character" w:customStyle="1" w:styleId="13">
    <w:name w:val="Anrede1IhrZeichen"/>
    <w:basedOn w:val="11"/>
    <w:qFormat/>
    <w:uiPriority w:val="0"/>
    <w:rPr>
      <w:rFonts w:ascii="Arial" w:hAnsi="Arial"/>
      <w:sz w:val="20"/>
    </w:rPr>
  </w:style>
  <w:style w:type="paragraph" w:customStyle="1" w:styleId="14">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5">
    <w:name w:val="页眉 Char"/>
    <w:basedOn w:val="11"/>
    <w:link w:val="7"/>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3116</Words>
  <Characters>3347</Characters>
  <Lines>5</Lines>
  <Paragraphs>1</Paragraphs>
  <TotalTime>0</TotalTime>
  <ScaleCrop>false</ScaleCrop>
  <LinksUpToDate>false</LinksUpToDate>
  <CharactersWithSpaces>3402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星星同盟</cp:lastModifiedBy>
  <dcterms:modified xsi:type="dcterms:W3CDTF">2025-08-27T01:41:01Z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0E8F7A4FC9ED46179FB6DA9AB86632DA_13</vt:lpwstr>
  </property>
  <property fmtid="{D5CDD505-2E9C-101B-9397-08002B2CF9AE}" pid="4" name="KSOTemplateDocerSaveRecord">
    <vt:lpwstr>eyJoZGlkIjoiOWYxZDQzYjgzYjkzNTUwYWVmYTAyNDM3MGRjMjQ1NWYiLCJ1c2VySWQiOiI2Nzc2MTcxNDIifQ==</vt:lpwstr>
  </property>
</Properties>
</file>