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2B462">
      <w:pPr>
        <w:jc w:val="center"/>
        <w:rPr>
          <w:rFonts w:hint="eastAsia"/>
          <w:b/>
          <w:bCs/>
          <w:sz w:val="30"/>
          <w:szCs w:val="30"/>
          <w:lang w:val="en-US" w:eastAsia="zh-CN"/>
        </w:rPr>
      </w:pPr>
      <w:r>
        <w:rPr>
          <w:rFonts w:hint="eastAsia"/>
          <w:b/>
          <w:bCs/>
          <w:sz w:val="30"/>
          <w:szCs w:val="30"/>
          <w:lang w:val="en-US" w:eastAsia="zh-CN"/>
        </w:rPr>
        <w:t>妇幼中心、学生宿舍</w:t>
      </w:r>
      <w:r>
        <w:rPr>
          <w:rFonts w:hint="eastAsia"/>
          <w:b/>
          <w:bCs/>
          <w:sz w:val="30"/>
          <w:szCs w:val="30"/>
        </w:rPr>
        <w:t>遮光窗帘更换项目</w:t>
      </w:r>
      <w:r>
        <w:rPr>
          <w:rFonts w:hint="eastAsia"/>
          <w:b/>
          <w:bCs/>
          <w:sz w:val="30"/>
          <w:szCs w:val="30"/>
          <w:lang w:val="en-US" w:eastAsia="zh-CN"/>
        </w:rPr>
        <w:t>调研报价表</w:t>
      </w:r>
    </w:p>
    <w:tbl>
      <w:tblPr>
        <w:tblStyle w:val="4"/>
        <w:tblW w:w="87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5"/>
        <w:gridCol w:w="1225"/>
        <w:gridCol w:w="1612"/>
        <w:gridCol w:w="649"/>
        <w:gridCol w:w="1560"/>
        <w:gridCol w:w="1337"/>
        <w:gridCol w:w="1683"/>
      </w:tblGrid>
      <w:tr w14:paraId="2C594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A732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2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A9BF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品名</w:t>
            </w:r>
          </w:p>
        </w:tc>
        <w:tc>
          <w:tcPr>
            <w:tcW w:w="16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DF1B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预估数量</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AD58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单位</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DE0C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单价报价(元）</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9A6F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小计(元）</w:t>
            </w: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FD191">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是否满足技术参数要求</w:t>
            </w:r>
          </w:p>
        </w:tc>
      </w:tr>
      <w:tr w14:paraId="0BD91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146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A8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窗帘布</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5267">
            <w:pPr>
              <w:spacing w:line="360" w:lineRule="auto"/>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1950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CC18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60F1B">
            <w:pPr>
              <w:spacing w:line="360" w:lineRule="auto"/>
              <w:jc w:val="center"/>
              <w:rPr>
                <w:rFonts w:hint="eastAsia" w:ascii="宋体" w:hAnsi="宋体" w:eastAsia="宋体" w:cs="宋体"/>
                <w:color w:val="auto"/>
                <w:sz w:val="24"/>
                <w:szCs w:val="24"/>
                <w:vertAlign w:val="baseline"/>
                <w:lang w:val="en-US" w:eastAsia="zh-CN"/>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D094E">
            <w:pPr>
              <w:spacing w:line="360" w:lineRule="auto"/>
              <w:jc w:val="center"/>
              <w:rPr>
                <w:rFonts w:hint="eastAsia" w:ascii="宋体" w:hAnsi="宋体" w:eastAsia="宋体" w:cs="宋体"/>
                <w:color w:val="auto"/>
                <w:sz w:val="24"/>
                <w:szCs w:val="24"/>
                <w:vertAlign w:val="baseline"/>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A3DBC">
            <w:pPr>
              <w:spacing w:line="360" w:lineRule="auto"/>
              <w:jc w:val="center"/>
              <w:rPr>
                <w:rFonts w:hint="eastAsia" w:ascii="宋体" w:hAnsi="宋体" w:eastAsia="宋体" w:cs="宋体"/>
                <w:color w:val="auto"/>
                <w:sz w:val="24"/>
                <w:szCs w:val="24"/>
                <w:vertAlign w:val="baseline"/>
                <w:lang w:val="en-US" w:eastAsia="zh-CN"/>
              </w:rPr>
            </w:pPr>
          </w:p>
        </w:tc>
      </w:tr>
      <w:tr w14:paraId="7F8CA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17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58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布头带</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B2CE">
            <w:pPr>
              <w:spacing w:line="360" w:lineRule="auto"/>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1950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CAE7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DD99B">
            <w:pPr>
              <w:spacing w:line="360" w:lineRule="auto"/>
              <w:jc w:val="center"/>
              <w:rPr>
                <w:rFonts w:hint="eastAsia" w:ascii="宋体" w:hAnsi="宋体" w:eastAsia="宋体" w:cs="宋体"/>
                <w:color w:val="auto"/>
                <w:sz w:val="24"/>
                <w:szCs w:val="24"/>
                <w:vertAlign w:val="baseline"/>
                <w:lang w:val="en-US" w:eastAsia="zh-CN"/>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D6158">
            <w:pPr>
              <w:spacing w:line="360" w:lineRule="auto"/>
              <w:jc w:val="center"/>
              <w:rPr>
                <w:rFonts w:hint="eastAsia" w:ascii="宋体" w:hAnsi="宋体" w:eastAsia="宋体" w:cs="宋体"/>
                <w:color w:val="auto"/>
                <w:sz w:val="24"/>
                <w:szCs w:val="24"/>
                <w:vertAlign w:val="baseline"/>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F474A">
            <w:pPr>
              <w:spacing w:line="360" w:lineRule="auto"/>
              <w:jc w:val="center"/>
              <w:rPr>
                <w:rFonts w:hint="eastAsia" w:ascii="宋体" w:hAnsi="宋体" w:eastAsia="宋体" w:cs="宋体"/>
                <w:color w:val="auto"/>
                <w:sz w:val="24"/>
                <w:szCs w:val="24"/>
                <w:vertAlign w:val="baseline"/>
                <w:lang w:val="en-US" w:eastAsia="zh-CN"/>
              </w:rPr>
            </w:pPr>
          </w:p>
        </w:tc>
      </w:tr>
      <w:tr w14:paraId="4C89F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AB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28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轨道</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480A3">
            <w:pPr>
              <w:spacing w:line="360" w:lineRule="auto"/>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1090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15E0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米</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27D8B">
            <w:pPr>
              <w:spacing w:line="360" w:lineRule="auto"/>
              <w:jc w:val="center"/>
              <w:rPr>
                <w:rFonts w:hint="eastAsia" w:ascii="宋体" w:hAnsi="宋体" w:eastAsia="宋体" w:cs="宋体"/>
                <w:color w:val="auto"/>
                <w:sz w:val="24"/>
                <w:szCs w:val="24"/>
                <w:vertAlign w:val="baseline"/>
                <w:lang w:val="en-US" w:eastAsia="zh-CN"/>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74B39">
            <w:pPr>
              <w:spacing w:line="360" w:lineRule="auto"/>
              <w:jc w:val="center"/>
              <w:rPr>
                <w:rFonts w:hint="eastAsia" w:ascii="宋体" w:hAnsi="宋体" w:eastAsia="宋体" w:cs="宋体"/>
                <w:color w:val="auto"/>
                <w:sz w:val="24"/>
                <w:szCs w:val="24"/>
                <w:vertAlign w:val="baseline"/>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C22DD">
            <w:pPr>
              <w:spacing w:line="360" w:lineRule="auto"/>
              <w:jc w:val="center"/>
              <w:rPr>
                <w:rFonts w:hint="eastAsia" w:ascii="宋体" w:hAnsi="宋体" w:eastAsia="宋体" w:cs="宋体"/>
                <w:color w:val="auto"/>
                <w:sz w:val="24"/>
                <w:szCs w:val="24"/>
                <w:vertAlign w:val="baseline"/>
                <w:lang w:val="en-US" w:eastAsia="zh-CN"/>
              </w:rPr>
            </w:pPr>
          </w:p>
        </w:tc>
      </w:tr>
      <w:tr w14:paraId="7C81C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B15D">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21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挂钩</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6ED9">
            <w:pPr>
              <w:spacing w:line="360" w:lineRule="auto"/>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6500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4C3E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93642">
            <w:pPr>
              <w:spacing w:line="360" w:lineRule="auto"/>
              <w:jc w:val="center"/>
              <w:rPr>
                <w:rFonts w:hint="eastAsia" w:ascii="宋体" w:hAnsi="宋体" w:eastAsia="宋体" w:cs="宋体"/>
                <w:color w:val="auto"/>
                <w:sz w:val="24"/>
                <w:szCs w:val="24"/>
                <w:vertAlign w:val="baseline"/>
                <w:lang w:val="en-US" w:eastAsia="zh-CN"/>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5D9F6">
            <w:pPr>
              <w:spacing w:line="360" w:lineRule="auto"/>
              <w:jc w:val="center"/>
              <w:rPr>
                <w:rFonts w:hint="eastAsia" w:ascii="宋体" w:hAnsi="宋体" w:eastAsia="宋体" w:cs="宋体"/>
                <w:color w:val="auto"/>
                <w:sz w:val="24"/>
                <w:szCs w:val="24"/>
                <w:vertAlign w:val="baseline"/>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ABF0D">
            <w:pPr>
              <w:spacing w:line="360" w:lineRule="auto"/>
              <w:jc w:val="center"/>
              <w:rPr>
                <w:rFonts w:hint="eastAsia" w:ascii="宋体" w:hAnsi="宋体" w:eastAsia="宋体" w:cs="宋体"/>
                <w:color w:val="auto"/>
                <w:sz w:val="24"/>
                <w:szCs w:val="24"/>
                <w:vertAlign w:val="baseline"/>
                <w:lang w:val="en-US" w:eastAsia="zh-CN"/>
              </w:rPr>
            </w:pPr>
          </w:p>
        </w:tc>
      </w:tr>
      <w:tr w14:paraId="248C1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4F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CBE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安装码</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7EBF">
            <w:pPr>
              <w:spacing w:line="360" w:lineRule="auto"/>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3250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28A9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699E5">
            <w:pPr>
              <w:spacing w:line="360" w:lineRule="auto"/>
              <w:jc w:val="center"/>
              <w:rPr>
                <w:rFonts w:hint="eastAsia" w:ascii="宋体" w:hAnsi="宋体" w:eastAsia="宋体" w:cs="宋体"/>
                <w:color w:val="auto"/>
                <w:sz w:val="24"/>
                <w:szCs w:val="24"/>
                <w:vertAlign w:val="baseline"/>
                <w:lang w:val="en-US" w:eastAsia="zh-CN"/>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4B3A4">
            <w:pPr>
              <w:spacing w:line="360" w:lineRule="auto"/>
              <w:jc w:val="center"/>
              <w:rPr>
                <w:rFonts w:hint="eastAsia" w:ascii="宋体" w:hAnsi="宋体" w:eastAsia="宋体" w:cs="宋体"/>
                <w:color w:val="auto"/>
                <w:sz w:val="24"/>
                <w:szCs w:val="24"/>
                <w:vertAlign w:val="baseline"/>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277E2">
            <w:pPr>
              <w:spacing w:line="360" w:lineRule="auto"/>
              <w:jc w:val="center"/>
              <w:rPr>
                <w:rFonts w:hint="eastAsia" w:ascii="宋体" w:hAnsi="宋体" w:eastAsia="宋体" w:cs="宋体"/>
                <w:color w:val="auto"/>
                <w:sz w:val="24"/>
                <w:szCs w:val="24"/>
                <w:vertAlign w:val="baseline"/>
                <w:lang w:val="en-US" w:eastAsia="zh-CN"/>
              </w:rPr>
            </w:pPr>
          </w:p>
        </w:tc>
      </w:tr>
      <w:tr w14:paraId="5A0B2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75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80D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绑带</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D51C">
            <w:pPr>
              <w:spacing w:line="360" w:lineRule="auto"/>
              <w:jc w:val="center"/>
              <w:rPr>
                <w:rFonts w:hint="default" w:ascii="宋体" w:hAnsi="宋体" w:eastAsia="宋体" w:cs="宋体"/>
                <w:color w:val="auto"/>
                <w:sz w:val="24"/>
                <w:szCs w:val="24"/>
                <w:vertAlign w:val="baseline"/>
                <w:lang w:val="en-US" w:eastAsia="zh-CN"/>
              </w:rPr>
            </w:pPr>
            <w:r>
              <w:rPr>
                <w:rFonts w:hint="eastAsia" w:ascii="宋体" w:hAnsi="宋体" w:eastAsia="宋体" w:cs="宋体"/>
                <w:color w:val="auto"/>
                <w:sz w:val="24"/>
                <w:szCs w:val="24"/>
                <w:vertAlign w:val="baseline"/>
                <w:lang w:val="en-US" w:eastAsia="zh-CN"/>
              </w:rPr>
              <w:t>350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8F281">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对</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3C089">
            <w:pPr>
              <w:spacing w:line="360" w:lineRule="auto"/>
              <w:jc w:val="center"/>
              <w:rPr>
                <w:rFonts w:hint="eastAsia" w:ascii="宋体" w:hAnsi="宋体" w:eastAsia="宋体" w:cs="宋体"/>
                <w:color w:val="auto"/>
                <w:sz w:val="24"/>
                <w:szCs w:val="24"/>
                <w:vertAlign w:val="baseline"/>
                <w:lang w:val="en-US" w:eastAsia="zh-CN"/>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FAC35">
            <w:pPr>
              <w:spacing w:line="360" w:lineRule="auto"/>
              <w:jc w:val="center"/>
              <w:rPr>
                <w:rFonts w:hint="eastAsia" w:ascii="宋体" w:hAnsi="宋体" w:eastAsia="宋体" w:cs="宋体"/>
                <w:color w:val="auto"/>
                <w:sz w:val="24"/>
                <w:szCs w:val="24"/>
                <w:vertAlign w:val="baseline"/>
                <w:lang w:val="en-US" w:eastAsia="zh-CN"/>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2103F">
            <w:pPr>
              <w:spacing w:line="360" w:lineRule="auto"/>
              <w:jc w:val="center"/>
              <w:rPr>
                <w:rFonts w:hint="eastAsia" w:ascii="宋体" w:hAnsi="宋体" w:eastAsia="宋体" w:cs="宋体"/>
                <w:color w:val="auto"/>
                <w:sz w:val="24"/>
                <w:szCs w:val="24"/>
                <w:vertAlign w:val="baseline"/>
                <w:lang w:val="en-US" w:eastAsia="zh-CN"/>
              </w:rPr>
            </w:pPr>
          </w:p>
        </w:tc>
      </w:tr>
      <w:tr w14:paraId="2A5BC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jc w:val="center"/>
        </w:trPr>
        <w:tc>
          <w:tcPr>
            <w:tcW w:w="577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7CDF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合计（元）</w:t>
            </w:r>
          </w:p>
        </w:tc>
        <w:tc>
          <w:tcPr>
            <w:tcW w:w="13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C513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rPr>
            </w:pPr>
          </w:p>
        </w:tc>
        <w:tc>
          <w:tcPr>
            <w:tcW w:w="16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3595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rPr>
            </w:pPr>
          </w:p>
        </w:tc>
      </w:tr>
    </w:tbl>
    <w:p w14:paraId="6A2F1FF8">
      <w:pPr>
        <w:jc w:val="both"/>
        <w:rPr>
          <w:rFonts w:hint="eastAsia"/>
          <w:b/>
          <w:bCs/>
          <w:sz w:val="30"/>
          <w:szCs w:val="30"/>
          <w:lang w:val="en-US" w:eastAsia="zh-CN"/>
        </w:rPr>
      </w:pPr>
    </w:p>
    <w:p w14:paraId="231B6FB8">
      <w:pPr>
        <w:jc w:val="both"/>
        <w:rPr>
          <w:rFonts w:hint="eastAsia"/>
          <w:b/>
          <w:bCs/>
          <w:sz w:val="28"/>
          <w:szCs w:val="28"/>
          <w:lang w:val="en-US" w:eastAsia="zh-CN"/>
        </w:rPr>
      </w:pPr>
      <w:r>
        <w:rPr>
          <w:rFonts w:hint="eastAsia"/>
          <w:b/>
          <w:bCs/>
          <w:sz w:val="28"/>
          <w:szCs w:val="28"/>
          <w:lang w:val="en-US" w:eastAsia="zh-CN"/>
        </w:rPr>
        <w:t>公司名称:</w:t>
      </w:r>
    </w:p>
    <w:p w14:paraId="697CC57A">
      <w:pPr>
        <w:jc w:val="both"/>
        <w:rPr>
          <w:rFonts w:hint="eastAsia"/>
          <w:b/>
          <w:bCs/>
          <w:sz w:val="28"/>
          <w:szCs w:val="28"/>
          <w:lang w:val="en-US" w:eastAsia="zh-CN"/>
        </w:rPr>
      </w:pPr>
      <w:r>
        <w:rPr>
          <w:rFonts w:hint="eastAsia"/>
          <w:b/>
          <w:bCs/>
          <w:sz w:val="28"/>
          <w:szCs w:val="28"/>
          <w:lang w:val="en-US" w:eastAsia="zh-CN"/>
        </w:rPr>
        <w:t>联系人：</w:t>
      </w:r>
    </w:p>
    <w:p w14:paraId="71E02F60">
      <w:pPr>
        <w:jc w:val="both"/>
        <w:rPr>
          <w:rFonts w:hint="eastAsia"/>
          <w:b/>
          <w:bCs/>
          <w:sz w:val="28"/>
          <w:szCs w:val="28"/>
          <w:lang w:val="en-US" w:eastAsia="zh-CN"/>
        </w:rPr>
      </w:pPr>
      <w:r>
        <w:rPr>
          <w:rFonts w:hint="eastAsia"/>
          <w:b/>
          <w:bCs/>
          <w:sz w:val="28"/>
          <w:szCs w:val="28"/>
          <w:lang w:val="en-US" w:eastAsia="zh-CN"/>
        </w:rPr>
        <w:t>联系电话：</w:t>
      </w:r>
    </w:p>
    <w:p w14:paraId="4273D89E">
      <w:pPr>
        <w:jc w:val="both"/>
        <w:rPr>
          <w:rFonts w:hint="default"/>
          <w:b/>
          <w:bCs/>
          <w:sz w:val="28"/>
          <w:szCs w:val="28"/>
          <w:lang w:val="en-US" w:eastAsia="zh-CN"/>
        </w:rPr>
      </w:pPr>
      <w:r>
        <w:rPr>
          <w:rFonts w:hint="eastAsia"/>
          <w:b/>
          <w:bCs/>
          <w:sz w:val="28"/>
          <w:szCs w:val="28"/>
          <w:lang w:val="en-US" w:eastAsia="zh-CN"/>
        </w:rPr>
        <w:t>报价日期：</w:t>
      </w:r>
    </w:p>
    <w:p w14:paraId="5AA1DCF0">
      <w:pPr>
        <w:jc w:val="both"/>
        <w:rPr>
          <w:rFonts w:hint="eastAsia"/>
          <w:b/>
          <w:bCs/>
          <w:sz w:val="30"/>
          <w:szCs w:val="30"/>
          <w:lang w:val="en-US" w:eastAsia="zh-CN"/>
        </w:rPr>
      </w:pPr>
    </w:p>
    <w:p w14:paraId="506ED42E">
      <w:pPr>
        <w:jc w:val="both"/>
        <w:rPr>
          <w:rFonts w:hint="eastAsia"/>
          <w:b/>
          <w:bCs/>
          <w:sz w:val="30"/>
          <w:szCs w:val="30"/>
          <w:lang w:val="en-US" w:eastAsia="zh-CN"/>
        </w:rPr>
      </w:pPr>
    </w:p>
    <w:p w14:paraId="69D6AB36">
      <w:pPr>
        <w:jc w:val="both"/>
        <w:rPr>
          <w:rFonts w:hint="eastAsia"/>
          <w:b/>
          <w:bCs/>
          <w:sz w:val="30"/>
          <w:szCs w:val="30"/>
          <w:lang w:val="en-US" w:eastAsia="zh-CN"/>
        </w:rPr>
      </w:pPr>
      <w:r>
        <w:rPr>
          <w:rFonts w:hint="eastAsia"/>
          <w:b/>
          <w:bCs/>
          <w:sz w:val="30"/>
          <w:szCs w:val="30"/>
          <w:lang w:val="en-US" w:eastAsia="zh-CN"/>
        </w:rPr>
        <w:t>说明：</w:t>
      </w:r>
    </w:p>
    <w:p w14:paraId="3B72FBD1">
      <w:pPr>
        <w:widowControl/>
        <w:spacing w:line="360" w:lineRule="auto"/>
        <w:ind w:firstLine="440" w:firstLineChars="200"/>
        <w:jc w:val="left"/>
        <w:rPr>
          <w:rFonts w:hint="default" w:ascii="宋体" w:hAnsi="宋体"/>
          <w:color w:val="auto"/>
          <w:sz w:val="22"/>
          <w:szCs w:val="22"/>
          <w:lang w:val="en-US" w:eastAsia="zh-CN"/>
        </w:rPr>
      </w:pPr>
      <w:r>
        <w:rPr>
          <w:rFonts w:hint="default" w:ascii="宋体" w:hAnsi="宋体"/>
          <w:color w:val="auto"/>
          <w:sz w:val="22"/>
          <w:szCs w:val="22"/>
          <w:lang w:val="en-US" w:eastAsia="zh-CN"/>
        </w:rPr>
        <w:t>1．</w:t>
      </w:r>
      <w:r>
        <w:rPr>
          <w:rFonts w:hint="eastAsia" w:ascii="宋体" w:hAnsi="宋体"/>
          <w:color w:val="auto"/>
          <w:sz w:val="22"/>
          <w:szCs w:val="22"/>
          <w:lang w:val="en-US" w:eastAsia="zh-CN"/>
        </w:rPr>
        <w:t>报价要求包括材料费、制作费、搬运费、运输费、卸装费、保险费、安装调试费、验收、人力成本、场地清洁费及税金等一切费用，采购人不再支付任何费用。</w:t>
      </w:r>
    </w:p>
    <w:p w14:paraId="2B10D931">
      <w:pPr>
        <w:widowControl/>
        <w:spacing w:line="360" w:lineRule="auto"/>
        <w:ind w:firstLine="440" w:firstLineChars="200"/>
        <w:jc w:val="left"/>
        <w:rPr>
          <w:rFonts w:hint="eastAsia" w:ascii="宋体" w:hAnsi="宋体"/>
          <w:color w:val="auto"/>
          <w:sz w:val="22"/>
          <w:szCs w:val="22"/>
          <w:lang w:val="en-US" w:eastAsia="zh-CN"/>
        </w:rPr>
      </w:pPr>
      <w:r>
        <w:rPr>
          <w:rFonts w:hint="eastAsia" w:ascii="宋体" w:hAnsi="宋体"/>
          <w:color w:val="auto"/>
          <w:sz w:val="22"/>
          <w:szCs w:val="22"/>
          <w:lang w:val="en-US" w:eastAsia="zh-CN"/>
        </w:rPr>
        <w:t>2.响应报价时需提供公司营业执照等相关资质证件。</w:t>
      </w:r>
    </w:p>
    <w:p w14:paraId="36A78B75">
      <w:pPr>
        <w:widowControl/>
        <w:spacing w:line="360" w:lineRule="auto"/>
        <w:ind w:firstLine="440" w:firstLineChars="200"/>
        <w:jc w:val="left"/>
        <w:rPr>
          <w:rFonts w:hint="default" w:ascii="宋体" w:hAnsi="宋体"/>
          <w:color w:val="auto"/>
          <w:sz w:val="22"/>
          <w:szCs w:val="22"/>
          <w:lang w:val="en-US" w:eastAsia="zh-CN"/>
        </w:rPr>
      </w:pPr>
      <w:r>
        <w:rPr>
          <w:rFonts w:hint="eastAsia" w:ascii="宋体" w:hAnsi="宋体"/>
          <w:color w:val="auto"/>
          <w:sz w:val="22"/>
          <w:szCs w:val="22"/>
          <w:lang w:val="en-US" w:eastAsia="zh-CN"/>
        </w:rPr>
        <w:t>3.具体要求详见《用户需求书》。</w:t>
      </w:r>
    </w:p>
    <w:p w14:paraId="7F125245">
      <w:pPr>
        <w:rPr>
          <w:rFonts w:hint="default"/>
          <w:b/>
          <w:bCs/>
          <w:sz w:val="30"/>
          <w:szCs w:val="30"/>
          <w:lang w:val="en-US" w:eastAsia="zh-CN"/>
        </w:rPr>
      </w:pPr>
      <w:r>
        <w:rPr>
          <w:rFonts w:hint="default"/>
          <w:b/>
          <w:bCs/>
          <w:sz w:val="30"/>
          <w:szCs w:val="30"/>
          <w:lang w:val="en-US" w:eastAsia="zh-CN"/>
        </w:rPr>
        <w:br w:type="page"/>
      </w:r>
      <w:bookmarkStart w:id="0" w:name="_GoBack"/>
      <w:bookmarkEnd w:id="0"/>
    </w:p>
    <w:p w14:paraId="598BB572">
      <w:pPr>
        <w:jc w:val="center"/>
        <w:rPr>
          <w:rFonts w:hint="eastAsia"/>
          <w:b/>
          <w:bCs/>
          <w:sz w:val="30"/>
          <w:szCs w:val="30"/>
          <w:lang w:val="en-US" w:eastAsia="zh-CN"/>
        </w:rPr>
      </w:pPr>
      <w:r>
        <w:rPr>
          <w:rFonts w:hint="eastAsia"/>
          <w:b/>
          <w:bCs/>
          <w:sz w:val="30"/>
          <w:szCs w:val="30"/>
          <w:lang w:val="en-US" w:eastAsia="zh-CN"/>
        </w:rPr>
        <w:t>用户需求书</w:t>
      </w:r>
    </w:p>
    <w:p w14:paraId="68ED40CD">
      <w:pPr>
        <w:jc w:val="both"/>
        <w:rPr>
          <w:rFonts w:hint="eastAsia"/>
          <w:b/>
          <w:bCs/>
          <w:sz w:val="21"/>
          <w:szCs w:val="21"/>
          <w:lang w:val="en-US" w:eastAsia="zh-CN"/>
        </w:rPr>
      </w:pPr>
      <w:r>
        <w:rPr>
          <w:rFonts w:hint="eastAsia"/>
          <w:b/>
          <w:bCs/>
          <w:sz w:val="21"/>
          <w:szCs w:val="21"/>
          <w:lang w:val="en-US" w:eastAsia="zh-CN"/>
        </w:rPr>
        <w:t>一、技术参数要求</w:t>
      </w:r>
    </w:p>
    <w:tbl>
      <w:tblPr>
        <w:tblStyle w:val="4"/>
        <w:tblW w:w="90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200"/>
        <w:gridCol w:w="7167"/>
      </w:tblGrid>
      <w:tr w14:paraId="4A6AF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5" w:type="dxa"/>
            <w:vAlign w:val="center"/>
          </w:tcPr>
          <w:p w14:paraId="59D3359D">
            <w:pPr>
              <w:autoSpaceDE w:val="0"/>
              <w:autoSpaceDN w:val="0"/>
              <w:snapToGrid w:val="0"/>
              <w:spacing w:line="480" w:lineRule="exact"/>
              <w:jc w:val="center"/>
              <w:rPr>
                <w:rFonts w:ascii="宋体" w:hAnsi="宋体" w:cs="宋体"/>
                <w:b/>
                <w:bCs/>
                <w:color w:val="000000"/>
                <w:szCs w:val="21"/>
              </w:rPr>
            </w:pPr>
            <w:r>
              <w:rPr>
                <w:rFonts w:hint="eastAsia" w:ascii="宋体" w:hAnsi="宋体" w:cs="宋体"/>
                <w:b/>
                <w:bCs/>
                <w:color w:val="000000"/>
                <w:szCs w:val="21"/>
              </w:rPr>
              <w:t>序号</w:t>
            </w:r>
          </w:p>
        </w:tc>
        <w:tc>
          <w:tcPr>
            <w:tcW w:w="1200" w:type="dxa"/>
            <w:vAlign w:val="center"/>
          </w:tcPr>
          <w:p w14:paraId="0C96A59D">
            <w:pPr>
              <w:autoSpaceDE w:val="0"/>
              <w:autoSpaceDN w:val="0"/>
              <w:snapToGrid w:val="0"/>
              <w:spacing w:line="480" w:lineRule="exact"/>
              <w:jc w:val="center"/>
              <w:rPr>
                <w:rFonts w:ascii="宋体" w:hAnsi="宋体" w:cs="宋体"/>
                <w:b/>
                <w:bCs/>
                <w:color w:val="000000"/>
                <w:szCs w:val="21"/>
              </w:rPr>
            </w:pPr>
            <w:r>
              <w:rPr>
                <w:rFonts w:hint="eastAsia" w:ascii="宋体" w:hAnsi="宋体" w:cs="宋体"/>
                <w:b/>
                <w:bCs/>
                <w:color w:val="000000"/>
                <w:szCs w:val="21"/>
              </w:rPr>
              <w:t>产品名称</w:t>
            </w:r>
          </w:p>
        </w:tc>
        <w:tc>
          <w:tcPr>
            <w:tcW w:w="7167" w:type="dxa"/>
            <w:vAlign w:val="center"/>
          </w:tcPr>
          <w:p w14:paraId="46AE9258">
            <w:pPr>
              <w:autoSpaceDE w:val="0"/>
              <w:autoSpaceDN w:val="0"/>
              <w:snapToGrid w:val="0"/>
              <w:spacing w:line="480" w:lineRule="exact"/>
              <w:jc w:val="center"/>
              <w:rPr>
                <w:rFonts w:ascii="宋体" w:hAnsi="宋体" w:cs="宋体"/>
                <w:b/>
                <w:bCs/>
                <w:color w:val="000000"/>
                <w:szCs w:val="21"/>
              </w:rPr>
            </w:pPr>
            <w:r>
              <w:rPr>
                <w:rFonts w:hint="eastAsia" w:ascii="宋体" w:hAnsi="宋体" w:cs="宋体"/>
                <w:b/>
                <w:bCs/>
                <w:color w:val="000000"/>
                <w:szCs w:val="21"/>
              </w:rPr>
              <w:t>技术参数要求</w:t>
            </w:r>
          </w:p>
        </w:tc>
      </w:tr>
      <w:tr w14:paraId="1E7C4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725" w:type="dxa"/>
            <w:vAlign w:val="center"/>
          </w:tcPr>
          <w:p w14:paraId="778C9267">
            <w:pPr>
              <w:numPr>
                <w:ilvl w:val="0"/>
                <w:numId w:val="1"/>
              </w:numPr>
              <w:autoSpaceDE w:val="0"/>
              <w:autoSpaceDN w:val="0"/>
              <w:snapToGrid w:val="0"/>
              <w:spacing w:line="480" w:lineRule="exact"/>
              <w:jc w:val="center"/>
              <w:rPr>
                <w:rFonts w:ascii="宋体" w:hAnsi="宋体" w:cs="宋体"/>
                <w:color w:val="000000"/>
                <w:szCs w:val="21"/>
              </w:rPr>
            </w:pPr>
          </w:p>
        </w:tc>
        <w:tc>
          <w:tcPr>
            <w:tcW w:w="1200" w:type="dxa"/>
            <w:vAlign w:val="center"/>
          </w:tcPr>
          <w:p w14:paraId="3CF57332">
            <w:pPr>
              <w:autoSpaceDE w:val="0"/>
              <w:autoSpaceDN w:val="0"/>
              <w:snapToGrid w:val="0"/>
              <w:spacing w:line="480" w:lineRule="exact"/>
              <w:jc w:val="center"/>
              <w:rPr>
                <w:rFonts w:ascii="宋体" w:hAnsi="宋体" w:cs="宋体"/>
                <w:color w:val="000000"/>
                <w:szCs w:val="21"/>
              </w:rPr>
            </w:pPr>
            <w:r>
              <w:rPr>
                <w:rFonts w:hint="eastAsia" w:ascii="宋体" w:hAnsi="宋体" w:cs="宋体"/>
                <w:color w:val="000000"/>
                <w:szCs w:val="21"/>
              </w:rPr>
              <w:t>窗帘布</w:t>
            </w:r>
          </w:p>
        </w:tc>
        <w:tc>
          <w:tcPr>
            <w:tcW w:w="7167" w:type="dxa"/>
            <w:vAlign w:val="center"/>
          </w:tcPr>
          <w:p w14:paraId="13CED3F5">
            <w:pPr>
              <w:spacing w:line="240" w:lineRule="auto"/>
              <w:rPr>
                <w:rFonts w:hint="eastAsia" w:ascii="宋体" w:hAnsi="宋体"/>
                <w:color w:val="auto"/>
                <w:szCs w:val="21"/>
              </w:rPr>
            </w:pPr>
            <w:r>
              <w:rPr>
                <w:rFonts w:hint="eastAsia" w:ascii="宋体" w:hAnsi="宋体"/>
                <w:color w:val="auto"/>
                <w:szCs w:val="21"/>
              </w:rPr>
              <w:t>1、选用环保遮光面料窗帘布，材质为：100%聚酯纤维；</w:t>
            </w:r>
          </w:p>
          <w:p w14:paraId="1B45732E">
            <w:pPr>
              <w:spacing w:line="240" w:lineRule="auto"/>
              <w:rPr>
                <w:rFonts w:hint="eastAsia" w:ascii="宋体" w:hAnsi="宋体"/>
                <w:color w:val="auto"/>
                <w:szCs w:val="21"/>
              </w:rPr>
            </w:pPr>
            <w:r>
              <w:rPr>
                <w:rFonts w:hint="eastAsia" w:ascii="宋体" w:hAnsi="宋体"/>
                <w:color w:val="auto"/>
                <w:szCs w:val="21"/>
              </w:rPr>
              <w:t>2、</w:t>
            </w:r>
            <w:r>
              <w:rPr>
                <w:rFonts w:hint="eastAsia" w:ascii="宋体" w:hAnsi="宋体"/>
                <w:color w:val="auto"/>
                <w:szCs w:val="21"/>
                <w:lang w:val="en-US" w:eastAsia="zh-CN"/>
              </w:rPr>
              <w:t>布料按照1.8倍折位计算</w:t>
            </w:r>
            <w:r>
              <w:rPr>
                <w:rFonts w:hint="eastAsia" w:ascii="宋体" w:hAnsi="宋体"/>
                <w:color w:val="auto"/>
                <w:szCs w:val="21"/>
              </w:rPr>
              <w:t>，遮光率≥80%；</w:t>
            </w:r>
          </w:p>
          <w:p w14:paraId="3081BA47">
            <w:pPr>
              <w:spacing w:line="240" w:lineRule="auto"/>
              <w:rPr>
                <w:rFonts w:hint="eastAsia" w:ascii="宋体" w:hAnsi="宋体"/>
                <w:color w:val="auto"/>
                <w:szCs w:val="21"/>
              </w:rPr>
            </w:pPr>
            <w:r>
              <w:rPr>
                <w:rFonts w:hint="eastAsia" w:ascii="宋体" w:hAnsi="宋体"/>
                <w:color w:val="auto"/>
                <w:szCs w:val="21"/>
              </w:rPr>
              <w:t>3、每平方米质量≥</w:t>
            </w:r>
            <w:r>
              <w:rPr>
                <w:rFonts w:hint="eastAsia" w:ascii="宋体" w:hAnsi="宋体"/>
                <w:color w:val="auto"/>
                <w:szCs w:val="21"/>
                <w:lang w:val="en-US" w:eastAsia="zh-CN"/>
              </w:rPr>
              <w:t>300</w:t>
            </w:r>
            <w:r>
              <w:rPr>
                <w:rFonts w:hint="eastAsia" w:ascii="宋体" w:hAnsi="宋体"/>
                <w:color w:val="auto"/>
                <w:szCs w:val="21"/>
              </w:rPr>
              <w:t xml:space="preserve"> g/㎡；</w:t>
            </w:r>
          </w:p>
          <w:p w14:paraId="3B6E64D3">
            <w:pPr>
              <w:spacing w:line="240" w:lineRule="auto"/>
              <w:rPr>
                <w:rFonts w:hint="eastAsia" w:ascii="宋体" w:hAnsi="宋体"/>
                <w:color w:val="auto"/>
                <w:szCs w:val="21"/>
                <w:lang w:eastAsia="zh-CN"/>
              </w:rPr>
            </w:pPr>
            <w:r>
              <w:rPr>
                <w:rFonts w:hint="eastAsia" w:ascii="宋体" w:hAnsi="宋体"/>
                <w:color w:val="auto"/>
                <w:szCs w:val="21"/>
              </w:rPr>
              <w:t>4、PH值为4～9，符合 GB 18401-2010《国家纺织产品基本安全技术规范》</w:t>
            </w:r>
            <w:r>
              <w:rPr>
                <w:rFonts w:hint="eastAsia" w:ascii="宋体" w:hAnsi="宋体"/>
                <w:color w:val="auto"/>
                <w:szCs w:val="21"/>
                <w:lang w:eastAsia="zh-CN"/>
              </w:rPr>
              <w:t>；</w:t>
            </w:r>
          </w:p>
          <w:p w14:paraId="4B9E1E86">
            <w:pPr>
              <w:spacing w:line="240" w:lineRule="auto"/>
              <w:rPr>
                <w:rFonts w:ascii="宋体" w:hAnsi="宋体"/>
                <w:color w:val="auto"/>
                <w:szCs w:val="21"/>
              </w:rPr>
            </w:pPr>
            <w:r>
              <w:rPr>
                <w:rFonts w:ascii="宋体" w:hAnsi="宋体"/>
                <w:color w:val="auto"/>
                <w:szCs w:val="21"/>
              </w:rPr>
              <w:t>5</w:t>
            </w:r>
            <w:r>
              <w:rPr>
                <w:rFonts w:hint="eastAsia" w:ascii="宋体" w:hAnsi="宋体"/>
                <w:color w:val="auto"/>
                <w:szCs w:val="21"/>
              </w:rPr>
              <w:t>、水洗尺寸变化率为</w:t>
            </w:r>
            <w:r>
              <w:rPr>
                <w:rFonts w:hint="eastAsia"/>
                <w:color w:val="auto"/>
              </w:rPr>
              <w:t>机织</w:t>
            </w:r>
            <w:r>
              <w:rPr>
                <w:rStyle w:val="7"/>
                <w:rFonts w:hint="eastAsia"/>
                <w:color w:val="auto"/>
                <w:lang w:val="en-US" w:eastAsia="zh-CN" w:bidi="ar"/>
              </w:rPr>
              <w:t>-</w:t>
            </w:r>
            <w:r>
              <w:rPr>
                <w:rStyle w:val="8"/>
                <w:rFonts w:eastAsia="宋体"/>
                <w:color w:val="auto"/>
                <w:lang w:val="en-US" w:eastAsia="zh-CN" w:bidi="ar"/>
              </w:rPr>
              <w:t>3.0</w:t>
            </w:r>
            <w:r>
              <w:rPr>
                <w:rStyle w:val="7"/>
                <w:color w:val="auto"/>
                <w:lang w:val="en-US" w:eastAsia="zh-CN" w:bidi="ar"/>
              </w:rPr>
              <w:t>～</w:t>
            </w:r>
            <w:r>
              <w:rPr>
                <w:rStyle w:val="7"/>
                <w:rFonts w:hint="eastAsia"/>
                <w:color w:val="auto"/>
                <w:lang w:val="en-US" w:eastAsia="zh-CN" w:bidi="ar"/>
              </w:rPr>
              <w:t>+</w:t>
            </w:r>
            <w:r>
              <w:rPr>
                <w:rStyle w:val="8"/>
                <w:rFonts w:eastAsia="宋体"/>
                <w:color w:val="auto"/>
                <w:lang w:val="en-US" w:eastAsia="zh-CN" w:bidi="ar"/>
              </w:rPr>
              <w:t>3.0</w:t>
            </w:r>
            <w:r>
              <w:rPr>
                <w:rFonts w:hint="eastAsia"/>
                <w:color w:val="auto"/>
              </w:rPr>
              <w:t>，</w:t>
            </w:r>
            <w:r>
              <w:rPr>
                <w:rFonts w:hint="eastAsia" w:ascii="宋体" w:hAnsi="宋体"/>
                <w:color w:val="auto"/>
                <w:szCs w:val="21"/>
              </w:rPr>
              <w:t>符合G</w:t>
            </w:r>
            <w:r>
              <w:rPr>
                <w:rFonts w:ascii="宋体" w:hAnsi="宋体"/>
                <w:color w:val="auto"/>
                <w:szCs w:val="21"/>
              </w:rPr>
              <w:t>B/T</w:t>
            </w:r>
            <w:r>
              <w:rPr>
                <w:rFonts w:hint="eastAsia" w:ascii="宋体" w:hAnsi="宋体"/>
                <w:color w:val="auto"/>
                <w:szCs w:val="21"/>
              </w:rPr>
              <w:t xml:space="preserve"> 19</w:t>
            </w:r>
            <w:r>
              <w:rPr>
                <w:rFonts w:ascii="宋体" w:hAnsi="宋体"/>
                <w:color w:val="auto"/>
                <w:szCs w:val="21"/>
              </w:rPr>
              <w:t>817-2005</w:t>
            </w:r>
            <w:r>
              <w:rPr>
                <w:rFonts w:hint="eastAsia" w:ascii="宋体" w:hAnsi="宋体"/>
                <w:color w:val="auto"/>
                <w:szCs w:val="21"/>
              </w:rPr>
              <w:t>《纺织品 装饰用织物》；</w:t>
            </w:r>
          </w:p>
          <w:p w14:paraId="41AC9DDF">
            <w:pPr>
              <w:spacing w:line="240" w:lineRule="auto"/>
              <w:rPr>
                <w:rFonts w:ascii="宋体" w:hAnsi="宋体"/>
                <w:color w:val="auto"/>
                <w:szCs w:val="21"/>
              </w:rPr>
            </w:pPr>
            <w:r>
              <w:rPr>
                <w:rFonts w:ascii="宋体" w:hAnsi="宋体"/>
                <w:color w:val="auto"/>
                <w:szCs w:val="21"/>
              </w:rPr>
              <w:t>6</w:t>
            </w:r>
            <w:r>
              <w:rPr>
                <w:rFonts w:hint="eastAsia" w:ascii="宋体" w:hAnsi="宋体"/>
                <w:color w:val="auto"/>
                <w:szCs w:val="21"/>
              </w:rPr>
              <w:t>、甲醛含量</w:t>
            </w:r>
            <w:r>
              <w:rPr>
                <w:rFonts w:hint="eastAsia" w:ascii="宋体" w:hAnsi="宋体"/>
                <w:color w:val="auto"/>
                <w:szCs w:val="21"/>
                <w:lang w:val="en-US" w:eastAsia="zh-CN"/>
              </w:rPr>
              <w:t>≤300mg/kg</w:t>
            </w:r>
            <w:r>
              <w:rPr>
                <w:rFonts w:hint="eastAsia" w:ascii="宋体" w:hAnsi="宋体"/>
                <w:color w:val="auto"/>
                <w:szCs w:val="21"/>
              </w:rPr>
              <w:t>，符合G</w:t>
            </w:r>
            <w:r>
              <w:rPr>
                <w:rFonts w:ascii="宋体" w:hAnsi="宋体"/>
                <w:color w:val="auto"/>
                <w:szCs w:val="21"/>
              </w:rPr>
              <w:t>B 18401-2010</w:t>
            </w:r>
            <w:r>
              <w:rPr>
                <w:rFonts w:hint="eastAsia" w:ascii="宋体" w:hAnsi="宋体"/>
                <w:color w:val="auto"/>
                <w:szCs w:val="21"/>
              </w:rPr>
              <w:t>《国家纺织产品基本安全技术规范》；</w:t>
            </w:r>
          </w:p>
          <w:p w14:paraId="6B8A88B7">
            <w:pPr>
              <w:spacing w:line="240" w:lineRule="auto"/>
              <w:rPr>
                <w:rFonts w:ascii="宋体" w:hAnsi="宋体"/>
                <w:color w:val="auto"/>
                <w:szCs w:val="21"/>
              </w:rPr>
            </w:pPr>
            <w:r>
              <w:rPr>
                <w:rFonts w:ascii="宋体" w:hAnsi="宋体"/>
                <w:color w:val="auto"/>
                <w:szCs w:val="21"/>
              </w:rPr>
              <w:t>7</w:t>
            </w:r>
            <w:r>
              <w:rPr>
                <w:rFonts w:hint="eastAsia" w:ascii="宋体" w:hAnsi="宋体"/>
                <w:color w:val="auto"/>
                <w:szCs w:val="21"/>
              </w:rPr>
              <w:t>、断裂强力符合G</w:t>
            </w:r>
            <w:r>
              <w:rPr>
                <w:rFonts w:ascii="宋体" w:hAnsi="宋体"/>
                <w:color w:val="auto"/>
                <w:szCs w:val="21"/>
              </w:rPr>
              <w:t>B/T 19817-200</w:t>
            </w:r>
            <w:r>
              <w:rPr>
                <w:rFonts w:hint="eastAsia" w:ascii="宋体" w:hAnsi="宋体"/>
                <w:color w:val="auto"/>
                <w:szCs w:val="21"/>
              </w:rPr>
              <w:t>5《纺织品 装饰用织物》；</w:t>
            </w:r>
          </w:p>
          <w:p w14:paraId="40060A32">
            <w:pPr>
              <w:spacing w:line="240" w:lineRule="auto"/>
              <w:rPr>
                <w:rFonts w:ascii="宋体" w:hAnsi="宋体"/>
                <w:color w:val="auto"/>
                <w:szCs w:val="21"/>
              </w:rPr>
            </w:pPr>
            <w:r>
              <w:rPr>
                <w:rFonts w:ascii="宋体" w:hAnsi="宋体"/>
                <w:color w:val="auto"/>
                <w:szCs w:val="21"/>
              </w:rPr>
              <w:t>8</w:t>
            </w:r>
            <w:r>
              <w:rPr>
                <w:rFonts w:hint="eastAsia" w:ascii="宋体" w:hAnsi="宋体"/>
                <w:color w:val="auto"/>
                <w:szCs w:val="21"/>
              </w:rPr>
              <w:t>、不得含有可分解致癌芳香胺染料，符合G</w:t>
            </w:r>
            <w:r>
              <w:rPr>
                <w:rFonts w:ascii="宋体" w:hAnsi="宋体"/>
                <w:color w:val="auto"/>
                <w:szCs w:val="21"/>
              </w:rPr>
              <w:t>B 18401-2010</w:t>
            </w:r>
            <w:r>
              <w:rPr>
                <w:rFonts w:hint="eastAsia" w:ascii="宋体" w:hAnsi="宋体"/>
                <w:color w:val="auto"/>
                <w:szCs w:val="21"/>
              </w:rPr>
              <w:t>《国家纺织产品基本安全技术规范》；</w:t>
            </w:r>
          </w:p>
          <w:p w14:paraId="5144D904">
            <w:pPr>
              <w:spacing w:line="276" w:lineRule="auto"/>
              <w:rPr>
                <w:rFonts w:ascii="宋体" w:hAnsi="宋体"/>
                <w:szCs w:val="21"/>
              </w:rPr>
            </w:pPr>
            <w:r>
              <w:rPr>
                <w:rFonts w:hint="eastAsia" w:ascii="宋体" w:hAnsi="宋体"/>
                <w:szCs w:val="21"/>
              </w:rPr>
              <w:t>9、抗菌效果符合G</w:t>
            </w:r>
            <w:r>
              <w:rPr>
                <w:rFonts w:ascii="宋体" w:hAnsi="宋体"/>
                <w:szCs w:val="21"/>
              </w:rPr>
              <w:t>B</w:t>
            </w:r>
            <w:r>
              <w:rPr>
                <w:rFonts w:hint="eastAsia" w:ascii="宋体" w:hAnsi="宋体"/>
                <w:szCs w:val="21"/>
              </w:rPr>
              <w:t>/</w:t>
            </w:r>
            <w:r>
              <w:rPr>
                <w:rFonts w:ascii="宋体" w:hAnsi="宋体"/>
                <w:szCs w:val="21"/>
              </w:rPr>
              <w:t>T 20944.3-2008</w:t>
            </w:r>
            <w:r>
              <w:rPr>
                <w:rFonts w:hint="eastAsia" w:ascii="宋体" w:hAnsi="宋体"/>
                <w:szCs w:val="21"/>
              </w:rPr>
              <w:t>《纺织品 抗菌性能的评价 第3部分：振荡法》标准，检测结果：抑菌率：金黄色葡萄球菌≥70</w:t>
            </w:r>
            <w:r>
              <w:rPr>
                <w:rFonts w:ascii="宋体" w:hAnsi="宋体"/>
                <w:szCs w:val="21"/>
              </w:rPr>
              <w:t>%</w:t>
            </w:r>
            <w:r>
              <w:rPr>
                <w:rFonts w:hint="eastAsia" w:ascii="宋体" w:hAnsi="宋体"/>
                <w:szCs w:val="21"/>
              </w:rPr>
              <w:t>，大肠杆菌≥70</w:t>
            </w:r>
            <w:r>
              <w:rPr>
                <w:rFonts w:ascii="宋体" w:hAnsi="宋体"/>
                <w:szCs w:val="21"/>
              </w:rPr>
              <w:t>%</w:t>
            </w:r>
            <w:r>
              <w:rPr>
                <w:rFonts w:hint="eastAsia" w:ascii="宋体" w:hAnsi="宋体"/>
                <w:szCs w:val="21"/>
              </w:rPr>
              <w:t>，白色念珠菌≥</w:t>
            </w:r>
            <w:r>
              <w:rPr>
                <w:rFonts w:hint="eastAsia" w:ascii="宋体" w:hAnsi="宋体"/>
                <w:szCs w:val="21"/>
                <w:lang w:val="en-US" w:eastAsia="zh-CN"/>
              </w:rPr>
              <w:t>7</w:t>
            </w:r>
            <w:r>
              <w:rPr>
                <w:rFonts w:hint="eastAsia" w:ascii="宋体" w:hAnsi="宋体"/>
                <w:szCs w:val="21"/>
              </w:rPr>
              <w:t>0</w:t>
            </w:r>
            <w:r>
              <w:rPr>
                <w:rFonts w:ascii="宋体" w:hAnsi="宋体"/>
                <w:szCs w:val="21"/>
              </w:rPr>
              <w:t>%</w:t>
            </w:r>
            <w:r>
              <w:rPr>
                <w:rFonts w:hint="eastAsia" w:ascii="宋体" w:hAnsi="宋体"/>
                <w:szCs w:val="21"/>
              </w:rPr>
              <w:t>；</w:t>
            </w:r>
          </w:p>
          <w:p w14:paraId="705ADB0D">
            <w:pPr>
              <w:snapToGrid w:val="0"/>
              <w:spacing w:line="276" w:lineRule="auto"/>
              <w:rPr>
                <w:rFonts w:ascii="宋体" w:hAnsi="宋体"/>
                <w:szCs w:val="21"/>
              </w:rPr>
            </w:pPr>
            <w:r>
              <w:rPr>
                <w:rFonts w:ascii="宋体" w:hAnsi="宋体"/>
                <w:szCs w:val="21"/>
              </w:rPr>
              <w:t>10</w:t>
            </w:r>
            <w:r>
              <w:rPr>
                <w:rFonts w:hint="eastAsia" w:ascii="宋体" w:hAnsi="宋体"/>
                <w:szCs w:val="21"/>
              </w:rPr>
              <w:t>、防火</w:t>
            </w:r>
            <w:r>
              <w:rPr>
                <w:rFonts w:hint="eastAsia" w:ascii="宋体" w:hAnsi="宋体"/>
                <w:szCs w:val="21"/>
                <w:lang w:val="en-US" w:eastAsia="zh-CN"/>
              </w:rPr>
              <w:t>等级</w:t>
            </w:r>
            <w:r>
              <w:rPr>
                <w:rFonts w:hint="eastAsia" w:ascii="宋体" w:hAnsi="宋体"/>
                <w:szCs w:val="21"/>
              </w:rPr>
              <w:t>符合G</w:t>
            </w:r>
            <w:r>
              <w:rPr>
                <w:rFonts w:ascii="宋体" w:hAnsi="宋体"/>
                <w:szCs w:val="21"/>
              </w:rPr>
              <w:t>B 8624-2012</w:t>
            </w:r>
            <w:r>
              <w:rPr>
                <w:rFonts w:hint="eastAsia" w:ascii="宋体" w:hAnsi="宋体"/>
                <w:szCs w:val="21"/>
              </w:rPr>
              <w:t>《建筑材料及制品燃烧性能分级》B</w:t>
            </w:r>
            <w:r>
              <w:rPr>
                <w:rFonts w:ascii="宋体" w:hAnsi="宋体"/>
                <w:szCs w:val="21"/>
              </w:rPr>
              <w:t>1</w:t>
            </w:r>
            <w:r>
              <w:rPr>
                <w:rFonts w:hint="eastAsia" w:ascii="宋体" w:hAnsi="宋体"/>
                <w:szCs w:val="21"/>
              </w:rPr>
              <w:t>级标准</w:t>
            </w:r>
            <w:r>
              <w:rPr>
                <w:rFonts w:hint="eastAsia" w:ascii="宋体" w:hAnsi="宋体"/>
                <w:szCs w:val="21"/>
                <w:lang w:eastAsia="zh-CN"/>
              </w:rPr>
              <w:t>，</w:t>
            </w:r>
            <w:r>
              <w:rPr>
                <w:rFonts w:hint="eastAsia" w:ascii="宋体" w:hAnsi="宋体"/>
                <w:szCs w:val="21"/>
                <w:lang w:val="en-US" w:eastAsia="zh-CN"/>
              </w:rPr>
              <w:t>具备阻燃功能</w:t>
            </w:r>
            <w:r>
              <w:rPr>
                <w:rStyle w:val="7"/>
                <w:color w:val="auto"/>
                <w:lang w:val="en-US" w:eastAsia="zh-CN" w:bidi="ar"/>
              </w:rPr>
              <w:t>。</w:t>
            </w:r>
          </w:p>
        </w:tc>
      </w:tr>
      <w:tr w14:paraId="7CB95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725" w:type="dxa"/>
            <w:vAlign w:val="center"/>
          </w:tcPr>
          <w:p w14:paraId="1015A6A4">
            <w:pPr>
              <w:numPr>
                <w:ilvl w:val="0"/>
                <w:numId w:val="1"/>
              </w:numPr>
              <w:autoSpaceDE w:val="0"/>
              <w:autoSpaceDN w:val="0"/>
              <w:snapToGrid w:val="0"/>
              <w:spacing w:line="480" w:lineRule="exact"/>
              <w:jc w:val="center"/>
              <w:rPr>
                <w:rFonts w:ascii="宋体" w:hAnsi="宋体" w:cs="宋体"/>
                <w:color w:val="000000"/>
                <w:szCs w:val="21"/>
              </w:rPr>
            </w:pPr>
          </w:p>
        </w:tc>
        <w:tc>
          <w:tcPr>
            <w:tcW w:w="1200" w:type="dxa"/>
            <w:vAlign w:val="center"/>
          </w:tcPr>
          <w:p w14:paraId="0E307B99">
            <w:pPr>
              <w:autoSpaceDE w:val="0"/>
              <w:autoSpaceDN w:val="0"/>
              <w:snapToGrid w:val="0"/>
              <w:spacing w:line="480" w:lineRule="exact"/>
              <w:jc w:val="center"/>
              <w:rPr>
                <w:rFonts w:hint="eastAsia" w:ascii="宋体" w:hAnsi="宋体" w:cs="宋体"/>
                <w:color w:val="000000"/>
                <w:szCs w:val="21"/>
              </w:rPr>
            </w:pPr>
            <w:r>
              <w:rPr>
                <w:rFonts w:hint="eastAsia" w:ascii="宋体" w:hAnsi="宋体" w:cs="宋体"/>
                <w:color w:val="000000"/>
                <w:szCs w:val="21"/>
              </w:rPr>
              <w:t>布头带</w:t>
            </w:r>
          </w:p>
        </w:tc>
        <w:tc>
          <w:tcPr>
            <w:tcW w:w="7167" w:type="dxa"/>
            <w:vAlign w:val="center"/>
          </w:tcPr>
          <w:p w14:paraId="4785137E">
            <w:pPr>
              <w:spacing w:line="240" w:lineRule="auto"/>
              <w:rPr>
                <w:rFonts w:hint="eastAsia" w:ascii="宋体" w:hAnsi="宋体"/>
                <w:color w:val="auto"/>
                <w:szCs w:val="21"/>
              </w:rPr>
            </w:pPr>
            <w:r>
              <w:rPr>
                <w:rFonts w:hint="eastAsia" w:ascii="宋体" w:hAnsi="宋体"/>
                <w:color w:val="auto"/>
                <w:szCs w:val="21"/>
                <w:lang w:val="en-US" w:eastAsia="zh-CN"/>
              </w:rPr>
              <w:t>1、</w:t>
            </w:r>
            <w:r>
              <w:rPr>
                <w:rFonts w:hint="eastAsia" w:ascii="宋体" w:hAnsi="宋体"/>
                <w:color w:val="auto"/>
                <w:szCs w:val="21"/>
              </w:rPr>
              <w:t>选用</w:t>
            </w:r>
            <w:r>
              <w:rPr>
                <w:rFonts w:hint="eastAsia" w:ascii="宋体" w:hAnsi="宋体"/>
                <w:color w:val="auto"/>
                <w:szCs w:val="21"/>
                <w:lang w:val="en-US" w:eastAsia="zh-CN"/>
              </w:rPr>
              <w:t>高密度</w:t>
            </w:r>
            <w:r>
              <w:rPr>
                <w:rFonts w:hint="eastAsia" w:ascii="宋体" w:hAnsi="宋体"/>
                <w:color w:val="auto"/>
                <w:szCs w:val="21"/>
              </w:rPr>
              <w:t>优质7.5cm纯棉布带，用帘布包边，即窗帘</w:t>
            </w:r>
            <w:r>
              <w:rPr>
                <w:rFonts w:hint="eastAsia" w:ascii="宋体" w:hAnsi="宋体"/>
                <w:color w:val="auto"/>
                <w:szCs w:val="21"/>
                <w:lang w:val="en-US" w:eastAsia="zh-CN"/>
              </w:rPr>
              <w:t>布</w:t>
            </w:r>
            <w:r>
              <w:rPr>
                <w:rFonts w:hint="eastAsia" w:ascii="宋体" w:hAnsi="宋体"/>
                <w:color w:val="auto"/>
                <w:szCs w:val="21"/>
              </w:rPr>
              <w:t>上下双包边；</w:t>
            </w:r>
          </w:p>
          <w:p w14:paraId="4100F4C2">
            <w:pPr>
              <w:spacing w:line="240" w:lineRule="auto"/>
              <w:rPr>
                <w:rFonts w:hint="eastAsia" w:ascii="宋体" w:hAnsi="宋体"/>
                <w:b/>
                <w:szCs w:val="21"/>
              </w:rPr>
            </w:pPr>
            <w:r>
              <w:rPr>
                <w:rFonts w:hint="eastAsia" w:ascii="宋体" w:hAnsi="宋体"/>
                <w:color w:val="auto"/>
                <w:szCs w:val="21"/>
                <w:lang w:val="en-US" w:eastAsia="zh-CN"/>
              </w:rPr>
              <w:t>2、</w:t>
            </w:r>
            <w:r>
              <w:rPr>
                <w:rFonts w:hint="eastAsia" w:ascii="宋体" w:hAnsi="宋体"/>
                <w:color w:val="auto"/>
                <w:szCs w:val="21"/>
              </w:rPr>
              <w:t>耐用、可反复清洗。</w:t>
            </w:r>
          </w:p>
        </w:tc>
      </w:tr>
      <w:tr w14:paraId="1D0AD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25" w:type="dxa"/>
            <w:vAlign w:val="center"/>
          </w:tcPr>
          <w:p w14:paraId="5D243A3D">
            <w:pPr>
              <w:numPr>
                <w:ilvl w:val="0"/>
                <w:numId w:val="1"/>
              </w:numPr>
              <w:autoSpaceDE w:val="0"/>
              <w:autoSpaceDN w:val="0"/>
              <w:snapToGrid w:val="0"/>
              <w:spacing w:line="480" w:lineRule="exact"/>
              <w:jc w:val="center"/>
              <w:rPr>
                <w:rFonts w:ascii="宋体" w:hAnsi="宋体" w:cs="宋体"/>
                <w:color w:val="000000"/>
                <w:szCs w:val="21"/>
              </w:rPr>
            </w:pPr>
          </w:p>
        </w:tc>
        <w:tc>
          <w:tcPr>
            <w:tcW w:w="1200" w:type="dxa"/>
            <w:vAlign w:val="center"/>
          </w:tcPr>
          <w:p w14:paraId="2A43BE92">
            <w:pPr>
              <w:autoSpaceDE w:val="0"/>
              <w:autoSpaceDN w:val="0"/>
              <w:snapToGrid w:val="0"/>
              <w:spacing w:line="480" w:lineRule="exact"/>
              <w:jc w:val="center"/>
              <w:rPr>
                <w:rFonts w:ascii="宋体" w:hAnsi="宋体" w:cs="宋体"/>
                <w:color w:val="000000"/>
                <w:szCs w:val="21"/>
              </w:rPr>
            </w:pPr>
            <w:r>
              <w:rPr>
                <w:rFonts w:hint="eastAsia" w:ascii="宋体" w:hAnsi="宋体" w:cs="宋体"/>
                <w:color w:val="000000"/>
                <w:szCs w:val="21"/>
              </w:rPr>
              <w:t>窗帘轨道</w:t>
            </w:r>
          </w:p>
        </w:tc>
        <w:tc>
          <w:tcPr>
            <w:tcW w:w="7167" w:type="dxa"/>
            <w:vAlign w:val="center"/>
          </w:tcPr>
          <w:p w14:paraId="6F328E04">
            <w:pPr>
              <w:spacing w:line="240" w:lineRule="auto"/>
              <w:rPr>
                <w:rFonts w:hint="eastAsia" w:ascii="宋体" w:hAnsi="宋体"/>
                <w:color w:val="auto"/>
                <w:szCs w:val="21"/>
                <w:lang w:val="en-US" w:eastAsia="zh-CN"/>
              </w:rPr>
            </w:pPr>
            <w:r>
              <w:rPr>
                <w:rFonts w:hint="eastAsia" w:ascii="宋体" w:hAnsi="宋体"/>
                <w:color w:val="auto"/>
                <w:szCs w:val="21"/>
                <w:lang w:val="en-US" w:eastAsia="zh-CN"/>
              </w:rPr>
              <w:t>1、采用优质加厚铝合金方轨，顺滑静音不卡顿，锌合金封口、高光电泳、表面光滑、称重≥30公斤/米，耐用不易变形，能连续使用10年以上；</w:t>
            </w:r>
          </w:p>
          <w:p w14:paraId="1BC3F0E2">
            <w:pPr>
              <w:spacing w:line="240" w:lineRule="auto"/>
              <w:rPr>
                <w:rFonts w:hint="eastAsia" w:ascii="宋体" w:hAnsi="宋体"/>
                <w:color w:val="auto"/>
                <w:szCs w:val="21"/>
                <w:lang w:val="en-US" w:eastAsia="zh-CN"/>
              </w:rPr>
            </w:pPr>
            <w:r>
              <w:rPr>
                <w:rFonts w:hint="eastAsia" w:ascii="宋体" w:hAnsi="宋体"/>
                <w:color w:val="auto"/>
                <w:szCs w:val="21"/>
                <w:lang w:val="en-US" w:eastAsia="zh-CN"/>
              </w:rPr>
              <w:t>2、规格：≥24mm*24.5mm；壁厚≥1.5mm；</w:t>
            </w:r>
          </w:p>
          <w:p w14:paraId="146604DA">
            <w:pPr>
              <w:spacing w:line="240" w:lineRule="auto"/>
              <w:rPr>
                <w:rFonts w:hint="eastAsia" w:ascii="宋体" w:hAnsi="宋体"/>
                <w:color w:val="auto"/>
                <w:szCs w:val="21"/>
                <w:lang w:val="en-US" w:eastAsia="zh-CN"/>
              </w:rPr>
            </w:pPr>
            <w:r>
              <w:rPr>
                <w:rFonts w:hint="eastAsia" w:ascii="宋体" w:hAnsi="宋体"/>
                <w:color w:val="auto"/>
                <w:szCs w:val="21"/>
                <w:lang w:val="en-US" w:eastAsia="zh-CN"/>
              </w:rPr>
              <w:t>3、带帘拉启时噪音小于45分贝，超静音。表面电泳喷涂颜色与轨道一致；</w:t>
            </w:r>
          </w:p>
          <w:p w14:paraId="6634F66F">
            <w:pPr>
              <w:spacing w:line="240" w:lineRule="auto"/>
              <w:rPr>
                <w:rFonts w:ascii="宋体" w:hAnsi="宋体"/>
                <w:szCs w:val="21"/>
              </w:rPr>
            </w:pPr>
            <w:r>
              <w:rPr>
                <w:rFonts w:hint="eastAsia" w:ascii="宋体" w:hAnsi="宋体"/>
                <w:color w:val="auto"/>
                <w:szCs w:val="21"/>
                <w:lang w:val="en-US" w:eastAsia="zh-CN"/>
              </w:rPr>
              <w:t>4、每米不少于10个走珠，走珠采用中厚型轴承轮，材质为不锈钢芯和无缝拉环外加强化PVC材质包裹成型,单个滑轮拉动10000次以上承重力不低于5kg。</w:t>
            </w:r>
          </w:p>
        </w:tc>
      </w:tr>
      <w:tr w14:paraId="56324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25" w:type="dxa"/>
            <w:vAlign w:val="center"/>
          </w:tcPr>
          <w:p w14:paraId="2130CD90">
            <w:pPr>
              <w:numPr>
                <w:ilvl w:val="0"/>
                <w:numId w:val="1"/>
              </w:numPr>
              <w:autoSpaceDE w:val="0"/>
              <w:autoSpaceDN w:val="0"/>
              <w:snapToGrid w:val="0"/>
              <w:spacing w:line="480" w:lineRule="exact"/>
              <w:jc w:val="center"/>
              <w:rPr>
                <w:rFonts w:ascii="宋体" w:hAnsi="宋体" w:cs="宋体"/>
                <w:color w:val="000000"/>
                <w:szCs w:val="21"/>
              </w:rPr>
            </w:pPr>
          </w:p>
        </w:tc>
        <w:tc>
          <w:tcPr>
            <w:tcW w:w="1200" w:type="dxa"/>
            <w:vAlign w:val="center"/>
          </w:tcPr>
          <w:p w14:paraId="1F62FC35">
            <w:pPr>
              <w:autoSpaceDE w:val="0"/>
              <w:autoSpaceDN w:val="0"/>
              <w:snapToGrid w:val="0"/>
              <w:spacing w:line="480" w:lineRule="exact"/>
              <w:jc w:val="center"/>
              <w:rPr>
                <w:rFonts w:ascii="宋体" w:hAnsi="宋体" w:cs="宋体"/>
                <w:color w:val="000000"/>
                <w:szCs w:val="21"/>
              </w:rPr>
            </w:pPr>
            <w:r>
              <w:rPr>
                <w:rFonts w:hint="eastAsia" w:ascii="宋体" w:hAnsi="宋体" w:cs="宋体"/>
                <w:color w:val="000000"/>
                <w:szCs w:val="21"/>
                <w:lang w:val="en-US" w:eastAsia="zh-CN"/>
              </w:rPr>
              <w:t>挂</w:t>
            </w:r>
            <w:r>
              <w:rPr>
                <w:rFonts w:hint="eastAsia" w:ascii="宋体" w:hAnsi="宋体" w:cs="宋体"/>
                <w:color w:val="000000"/>
                <w:szCs w:val="21"/>
              </w:rPr>
              <w:t>钩</w:t>
            </w:r>
          </w:p>
        </w:tc>
        <w:tc>
          <w:tcPr>
            <w:tcW w:w="7167" w:type="dxa"/>
            <w:vAlign w:val="center"/>
          </w:tcPr>
          <w:p w14:paraId="214D4863">
            <w:pPr>
              <w:spacing w:line="240" w:lineRule="auto"/>
              <w:rPr>
                <w:rFonts w:hint="eastAsia" w:ascii="宋体" w:hAnsi="宋体"/>
                <w:color w:val="auto"/>
                <w:szCs w:val="21"/>
                <w:lang w:val="en-US" w:eastAsia="zh-CN"/>
              </w:rPr>
            </w:pPr>
            <w:r>
              <w:rPr>
                <w:rFonts w:hint="eastAsia" w:ascii="宋体" w:hAnsi="宋体"/>
                <w:color w:val="auto"/>
                <w:szCs w:val="21"/>
                <w:lang w:val="en-US" w:eastAsia="zh-CN"/>
              </w:rPr>
              <w:t>1、选用优质304不锈钢；</w:t>
            </w:r>
          </w:p>
          <w:p w14:paraId="5AA1F017">
            <w:pPr>
              <w:spacing w:line="240" w:lineRule="auto"/>
              <w:rPr>
                <w:rFonts w:hint="eastAsia" w:ascii="宋体" w:hAnsi="宋体"/>
                <w:color w:val="auto"/>
                <w:szCs w:val="21"/>
                <w:lang w:val="en-US" w:eastAsia="zh-CN"/>
              </w:rPr>
            </w:pPr>
            <w:r>
              <w:rPr>
                <w:rFonts w:hint="eastAsia" w:ascii="宋体" w:hAnsi="宋体"/>
                <w:color w:val="auto"/>
                <w:szCs w:val="21"/>
                <w:lang w:val="en-US" w:eastAsia="zh-CN"/>
              </w:rPr>
              <w:t>2、焊接工艺不生锈，抗氧化。</w:t>
            </w:r>
          </w:p>
          <w:p w14:paraId="73B4F71D">
            <w:pPr>
              <w:spacing w:line="240" w:lineRule="auto"/>
              <w:rPr>
                <w:rFonts w:hint="default" w:ascii="宋体" w:hAnsi="宋体"/>
                <w:color w:val="auto"/>
                <w:szCs w:val="21"/>
                <w:lang w:val="en-US" w:eastAsia="zh-CN"/>
              </w:rPr>
            </w:pPr>
            <w:r>
              <w:rPr>
                <w:rFonts w:hint="eastAsia" w:ascii="宋体" w:hAnsi="宋体"/>
                <w:color w:val="auto"/>
                <w:szCs w:val="21"/>
                <w:lang w:val="en-US" w:eastAsia="zh-CN"/>
              </w:rPr>
              <w:t>3、每米不少于10个挂钩。</w:t>
            </w:r>
          </w:p>
        </w:tc>
      </w:tr>
      <w:tr w14:paraId="26D12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725" w:type="dxa"/>
            <w:vAlign w:val="center"/>
          </w:tcPr>
          <w:p w14:paraId="71A73FA2">
            <w:pPr>
              <w:numPr>
                <w:ilvl w:val="0"/>
                <w:numId w:val="1"/>
              </w:numPr>
              <w:autoSpaceDE w:val="0"/>
              <w:autoSpaceDN w:val="0"/>
              <w:snapToGrid w:val="0"/>
              <w:spacing w:line="480" w:lineRule="exact"/>
              <w:jc w:val="center"/>
              <w:rPr>
                <w:rFonts w:ascii="宋体" w:hAnsi="宋体" w:cs="宋体"/>
                <w:color w:val="000000"/>
                <w:szCs w:val="21"/>
              </w:rPr>
            </w:pPr>
          </w:p>
        </w:tc>
        <w:tc>
          <w:tcPr>
            <w:tcW w:w="1200" w:type="dxa"/>
            <w:vAlign w:val="center"/>
          </w:tcPr>
          <w:p w14:paraId="3A2BCB7F">
            <w:pPr>
              <w:autoSpaceDE w:val="0"/>
              <w:autoSpaceDN w:val="0"/>
              <w:snapToGrid w:val="0"/>
              <w:spacing w:line="480" w:lineRule="exact"/>
              <w:jc w:val="center"/>
              <w:rPr>
                <w:rFonts w:ascii="宋体" w:hAnsi="宋体" w:cs="宋体"/>
                <w:color w:val="000000"/>
                <w:szCs w:val="21"/>
              </w:rPr>
            </w:pPr>
            <w:r>
              <w:rPr>
                <w:rFonts w:hint="eastAsia" w:ascii="宋体" w:hAnsi="宋体" w:cs="宋体"/>
                <w:color w:val="000000"/>
                <w:szCs w:val="21"/>
              </w:rPr>
              <w:t>安装码</w:t>
            </w:r>
          </w:p>
        </w:tc>
        <w:tc>
          <w:tcPr>
            <w:tcW w:w="7167" w:type="dxa"/>
            <w:vAlign w:val="center"/>
          </w:tcPr>
          <w:p w14:paraId="5D58DFCE">
            <w:pPr>
              <w:spacing w:line="240" w:lineRule="auto"/>
              <w:rPr>
                <w:rFonts w:hint="eastAsia" w:ascii="宋体" w:hAnsi="宋体"/>
                <w:color w:val="auto"/>
                <w:szCs w:val="21"/>
                <w:lang w:val="en-US" w:eastAsia="zh-CN"/>
              </w:rPr>
            </w:pPr>
            <w:r>
              <w:rPr>
                <w:rFonts w:hint="eastAsia" w:ascii="宋体" w:hAnsi="宋体"/>
                <w:color w:val="auto"/>
                <w:szCs w:val="21"/>
                <w:lang w:val="en-US" w:eastAsia="zh-CN"/>
              </w:rPr>
              <w:t>1、每米不少于3个安装码；</w:t>
            </w:r>
          </w:p>
          <w:p w14:paraId="4938B4B5">
            <w:pPr>
              <w:spacing w:line="240" w:lineRule="auto"/>
              <w:rPr>
                <w:rFonts w:hint="eastAsia" w:ascii="宋体" w:hAnsi="宋体"/>
                <w:color w:val="auto"/>
                <w:szCs w:val="21"/>
                <w:lang w:val="en-US" w:eastAsia="zh-CN"/>
              </w:rPr>
            </w:pPr>
            <w:r>
              <w:rPr>
                <w:rFonts w:hint="eastAsia" w:ascii="宋体" w:hAnsi="宋体"/>
                <w:color w:val="auto"/>
                <w:szCs w:val="21"/>
                <w:lang w:val="en-US" w:eastAsia="zh-CN"/>
              </w:rPr>
              <w:t>2、安装码采用≥1.0mm钢板由冲压件及塑料卡码件组合而成，产品硬度高，结实耐用，不易变形；</w:t>
            </w:r>
          </w:p>
          <w:p w14:paraId="4383A9CF">
            <w:pPr>
              <w:spacing w:line="240" w:lineRule="auto"/>
              <w:rPr>
                <w:rFonts w:ascii="宋体" w:hAnsi="宋体"/>
                <w:szCs w:val="21"/>
              </w:rPr>
            </w:pPr>
            <w:r>
              <w:rPr>
                <w:rFonts w:hint="eastAsia" w:ascii="宋体" w:hAnsi="宋体"/>
                <w:color w:val="auto"/>
                <w:szCs w:val="21"/>
                <w:lang w:val="en-US" w:eastAsia="zh-CN"/>
              </w:rPr>
              <w:t>3、带自锁功能，方便拆卸。</w:t>
            </w:r>
          </w:p>
        </w:tc>
      </w:tr>
      <w:tr w14:paraId="7F63F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725" w:type="dxa"/>
            <w:vAlign w:val="center"/>
          </w:tcPr>
          <w:p w14:paraId="37B62643">
            <w:pPr>
              <w:numPr>
                <w:ilvl w:val="0"/>
                <w:numId w:val="1"/>
              </w:numPr>
              <w:autoSpaceDE w:val="0"/>
              <w:autoSpaceDN w:val="0"/>
              <w:snapToGrid w:val="0"/>
              <w:spacing w:line="480" w:lineRule="exact"/>
              <w:jc w:val="center"/>
              <w:rPr>
                <w:rFonts w:ascii="宋体" w:hAnsi="宋体" w:cs="宋体"/>
                <w:color w:val="000000"/>
                <w:szCs w:val="21"/>
              </w:rPr>
            </w:pPr>
          </w:p>
        </w:tc>
        <w:tc>
          <w:tcPr>
            <w:tcW w:w="1200" w:type="dxa"/>
            <w:vAlign w:val="center"/>
          </w:tcPr>
          <w:p w14:paraId="607FA175">
            <w:pPr>
              <w:autoSpaceDE w:val="0"/>
              <w:autoSpaceDN w:val="0"/>
              <w:snapToGrid w:val="0"/>
              <w:spacing w:line="480" w:lineRule="exact"/>
              <w:jc w:val="center"/>
              <w:rPr>
                <w:rFonts w:hint="eastAsia" w:ascii="宋体" w:hAnsi="宋体" w:cs="宋体"/>
                <w:color w:val="000000"/>
                <w:szCs w:val="21"/>
              </w:rPr>
            </w:pPr>
            <w:r>
              <w:rPr>
                <w:rFonts w:hint="eastAsia" w:ascii="宋体" w:hAnsi="宋体" w:cs="宋体"/>
                <w:color w:val="auto"/>
                <w:szCs w:val="21"/>
                <w:lang w:val="en-US" w:eastAsia="zh-CN"/>
              </w:rPr>
              <w:t>绑带</w:t>
            </w:r>
          </w:p>
        </w:tc>
        <w:tc>
          <w:tcPr>
            <w:tcW w:w="7167" w:type="dxa"/>
            <w:vAlign w:val="center"/>
          </w:tcPr>
          <w:p w14:paraId="6ED6F9EE">
            <w:pPr>
              <w:spacing w:line="240" w:lineRule="auto"/>
              <w:rPr>
                <w:rFonts w:hint="eastAsia" w:ascii="宋体" w:hAnsi="宋体"/>
                <w:color w:val="auto"/>
                <w:szCs w:val="21"/>
                <w:lang w:val="en-US" w:eastAsia="zh-CN"/>
              </w:rPr>
            </w:pPr>
            <w:r>
              <w:rPr>
                <w:rFonts w:hint="eastAsia" w:ascii="宋体" w:hAnsi="宋体"/>
                <w:color w:val="auto"/>
                <w:szCs w:val="21"/>
                <w:lang w:val="en-US" w:eastAsia="zh-CN"/>
              </w:rPr>
              <w:t>1、采用与选定窗帘相同的布料，布带尺寸约95cm*6.5cm，布边收口内包，车缝固定于窗帘边缘；</w:t>
            </w:r>
          </w:p>
          <w:p w14:paraId="11DD23CB">
            <w:pPr>
              <w:spacing w:line="240" w:lineRule="auto"/>
              <w:rPr>
                <w:rFonts w:hint="eastAsia" w:ascii="宋体" w:hAnsi="宋体"/>
                <w:color w:val="000000" w:themeColor="text1"/>
                <w:szCs w:val="21"/>
                <w14:textFill>
                  <w14:solidFill>
                    <w14:schemeClr w14:val="tx1"/>
                  </w14:solidFill>
                </w14:textFill>
              </w:rPr>
            </w:pPr>
            <w:r>
              <w:rPr>
                <w:rFonts w:hint="eastAsia" w:ascii="宋体" w:hAnsi="宋体"/>
                <w:color w:val="auto"/>
                <w:szCs w:val="21"/>
                <w:lang w:val="en-US" w:eastAsia="zh-CN"/>
              </w:rPr>
              <w:t>2、每单一幅窗帘配一条绑带。</w:t>
            </w:r>
          </w:p>
        </w:tc>
      </w:tr>
    </w:tbl>
    <w:p w14:paraId="624BD80D">
      <w:pPr>
        <w:adjustRightInd w:val="0"/>
        <w:snapToGrid w:val="0"/>
        <w:spacing w:line="480" w:lineRule="exact"/>
        <w:rPr>
          <w:rFonts w:ascii="宋体" w:hAnsi="宋体" w:cs="宋体"/>
          <w:b/>
          <w:color w:val="auto"/>
          <w:szCs w:val="21"/>
        </w:rPr>
      </w:pPr>
      <w:r>
        <w:rPr>
          <w:rFonts w:hint="eastAsia" w:ascii="宋体" w:hAnsi="宋体" w:cs="宋体"/>
          <w:b/>
          <w:color w:val="auto"/>
          <w:szCs w:val="21"/>
          <w:lang w:val="en-US" w:eastAsia="zh-CN"/>
        </w:rPr>
        <w:t>二</w:t>
      </w:r>
      <w:r>
        <w:rPr>
          <w:rFonts w:hint="eastAsia" w:ascii="宋体" w:hAnsi="宋体" w:cs="宋体"/>
          <w:b/>
          <w:color w:val="auto"/>
          <w:szCs w:val="21"/>
          <w:lang w:eastAsia="zh-CN"/>
        </w:rPr>
        <w:t>、</w:t>
      </w:r>
      <w:r>
        <w:rPr>
          <w:rFonts w:hint="eastAsia" w:ascii="宋体" w:hAnsi="宋体" w:cs="宋体"/>
          <w:b/>
          <w:bCs/>
          <w:color w:val="auto"/>
          <w:szCs w:val="21"/>
        </w:rPr>
        <w:t>货物要求</w:t>
      </w:r>
    </w:p>
    <w:p w14:paraId="02CDC01E">
      <w:pPr>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ascii="宋体" w:hAnsi="宋体" w:eastAsia="宋体" w:cs="宋体"/>
          <w:color w:val="auto"/>
          <w:kern w:val="2"/>
          <w:sz w:val="21"/>
          <w:szCs w:val="22"/>
          <w:lang w:val="en-US" w:eastAsia="zh-CN" w:bidi="ar-SA"/>
        </w:rPr>
        <w:t>响应供应商</w:t>
      </w:r>
      <w:r>
        <w:rPr>
          <w:rFonts w:hint="eastAsia" w:ascii="宋体" w:hAnsi="宋体" w:eastAsia="宋体" w:cs="宋体"/>
          <w:color w:val="auto"/>
        </w:rPr>
        <w:t>所报的货物为来源合法的、全新合格的、</w:t>
      </w:r>
      <w:r>
        <w:rPr>
          <w:rFonts w:hint="eastAsia"/>
          <w:color w:val="auto"/>
          <w:lang w:val="en-US" w:eastAsia="zh-CN"/>
        </w:rPr>
        <w:t>符合国家有关质量检测标准和环保要求及采购人的技术参数要求。所有货物及服务不得侵犯第三方专利、商标或版权等。否则，响应供应商须承担对第三方的专利、商标或版权的侵权责任并承担因此而发生的一切费用。</w:t>
      </w:r>
    </w:p>
    <w:p w14:paraId="6D0456D4">
      <w:pPr>
        <w:pStyle w:val="6"/>
        <w:numPr>
          <w:ilvl w:val="0"/>
          <w:numId w:val="0"/>
        </w:numPr>
        <w:adjustRightInd w:val="0"/>
        <w:snapToGrid w:val="0"/>
        <w:spacing w:line="480" w:lineRule="exact"/>
        <w:ind w:left="447" w:leftChars="200" w:hanging="27" w:hangingChars="13"/>
        <w:rPr>
          <w:rFonts w:hint="default" w:ascii="宋体" w:hAnsi="宋体" w:cs="宋体"/>
          <w:b/>
          <w:color w:val="auto"/>
          <w:kern w:val="2"/>
          <w:sz w:val="21"/>
          <w:szCs w:val="21"/>
          <w:lang w:val="en-US" w:eastAsia="zh-CN" w:bidi="ar-SA"/>
        </w:rPr>
      </w:pPr>
      <w:r>
        <w:rPr>
          <w:rFonts w:hint="eastAsia" w:ascii="宋体" w:hAnsi="宋体" w:cs="宋体"/>
          <w:b/>
          <w:color w:val="auto"/>
          <w:kern w:val="2"/>
          <w:sz w:val="21"/>
          <w:szCs w:val="21"/>
          <w:lang w:val="en-US" w:eastAsia="zh-CN" w:bidi="ar-SA"/>
        </w:rPr>
        <w:t>三、交货事项</w:t>
      </w:r>
    </w:p>
    <w:p w14:paraId="1B759D94">
      <w:pPr>
        <w:pStyle w:val="6"/>
        <w:numPr>
          <w:ilvl w:val="0"/>
          <w:numId w:val="0"/>
        </w:numPr>
        <w:adjustRightInd w:val="0"/>
        <w:snapToGrid w:val="0"/>
        <w:spacing w:line="480" w:lineRule="exact"/>
        <w:ind w:firstLine="420" w:firstLineChars="200"/>
        <w:rPr>
          <w:rFonts w:hint="eastAsia" w:ascii="宋体" w:hAnsi="宋体" w:eastAsia="宋体" w:cs="宋体"/>
          <w:color w:val="auto"/>
          <w:kern w:val="2"/>
          <w:sz w:val="21"/>
          <w:szCs w:val="22"/>
          <w:lang w:val="en-US" w:eastAsia="zh-CN" w:bidi="ar-SA"/>
        </w:rPr>
      </w:pPr>
      <w:r>
        <w:rPr>
          <w:rFonts w:hint="eastAsia" w:ascii="宋体" w:hAnsi="宋体" w:eastAsia="宋体" w:cs="宋体"/>
          <w:color w:val="auto"/>
          <w:kern w:val="2"/>
          <w:sz w:val="21"/>
          <w:szCs w:val="22"/>
          <w:lang w:val="en-US" w:eastAsia="zh-CN" w:bidi="ar-SA"/>
        </w:rPr>
        <w:t>1.交货地点：</w:t>
      </w:r>
      <w:r>
        <w:rPr>
          <w:rFonts w:hint="eastAsia" w:ascii="宋体" w:hAnsi="宋体" w:eastAsia="宋体" w:cs="宋体"/>
          <w:color w:val="auto"/>
          <w:kern w:val="2"/>
          <w:sz w:val="21"/>
          <w:szCs w:val="22"/>
          <w:lang w:val="zh-CN" w:eastAsia="zh-CN" w:bidi="ar-SA"/>
        </w:rPr>
        <w:t>中山市小榄人民医院</w:t>
      </w:r>
      <w:r>
        <w:rPr>
          <w:rFonts w:hint="eastAsia" w:ascii="宋体" w:hAnsi="宋体" w:cs="宋体"/>
          <w:color w:val="auto"/>
          <w:kern w:val="2"/>
          <w:sz w:val="21"/>
          <w:szCs w:val="22"/>
          <w:lang w:val="en-US" w:eastAsia="zh-CN" w:bidi="ar-SA"/>
        </w:rPr>
        <w:t>妇幼中心门诊部（约124点位）、住院部（约162个点位）、学生宿舍（约61个点位）</w:t>
      </w:r>
      <w:r>
        <w:rPr>
          <w:rFonts w:hint="eastAsia" w:ascii="宋体" w:hAnsi="宋体" w:eastAsia="宋体" w:cs="宋体"/>
          <w:color w:val="auto"/>
          <w:kern w:val="2"/>
          <w:sz w:val="21"/>
          <w:szCs w:val="22"/>
          <w:lang w:val="en-US" w:eastAsia="zh-CN" w:bidi="ar-SA"/>
        </w:rPr>
        <w:t>。</w:t>
      </w:r>
    </w:p>
    <w:p w14:paraId="0E35BE85">
      <w:pPr>
        <w:numPr>
          <w:ilvl w:val="0"/>
          <w:numId w:val="0"/>
        </w:numPr>
        <w:adjustRightInd w:val="0"/>
        <w:snapToGrid w:val="0"/>
        <w:spacing w:line="480" w:lineRule="exact"/>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2.供应商负责根据采购人指定的地点，将货物送到现场过程中的全部运输，包括装卸车、货物现场的搬运，由此产生的费用均由成交供应商承担。</w:t>
      </w:r>
    </w:p>
    <w:p w14:paraId="3B668972">
      <w:pPr>
        <w:numPr>
          <w:ilvl w:val="0"/>
          <w:numId w:val="0"/>
        </w:numPr>
        <w:adjustRightInd w:val="0"/>
        <w:snapToGrid w:val="0"/>
        <w:spacing w:line="480" w:lineRule="exact"/>
        <w:ind w:firstLine="420" w:firstLineChars="200"/>
        <w:rPr>
          <w:rFonts w:hint="eastAsia" w:ascii="宋体" w:hAnsi="宋体" w:eastAsia="宋体" w:cs="宋体"/>
          <w:color w:val="auto"/>
          <w:lang w:val="en-US" w:eastAsia="zh-CN"/>
        </w:rPr>
      </w:pPr>
      <w:r>
        <w:rPr>
          <w:rFonts w:hint="eastAsia" w:ascii="宋体" w:hAnsi="宋体" w:eastAsia="宋体" w:cs="宋体"/>
          <w:color w:val="auto"/>
          <w:lang w:val="en-US" w:eastAsia="zh-CN"/>
        </w:rPr>
        <w:t>3.如货物运输过程中因事故造成货物短缺、损坏，供应商应及时安排补货、换货，以保证合同货物及时交付，补货、换货的相关费用由供应商承担。</w:t>
      </w:r>
    </w:p>
    <w:p w14:paraId="4776FCEB">
      <w:pPr>
        <w:numPr>
          <w:ilvl w:val="0"/>
          <w:numId w:val="0"/>
        </w:numPr>
        <w:adjustRightInd w:val="0"/>
        <w:snapToGrid w:val="0"/>
        <w:spacing w:line="480" w:lineRule="exact"/>
        <w:ind w:firstLine="420" w:firstLineChars="200"/>
        <w:rPr>
          <w:rFonts w:hint="default" w:ascii="宋体" w:hAnsi="宋体" w:eastAsia="宋体" w:cs="宋体"/>
          <w:color w:val="auto"/>
          <w:lang w:val="en-US" w:eastAsia="zh-CN"/>
        </w:rPr>
      </w:pPr>
      <w:r>
        <w:rPr>
          <w:rFonts w:hint="eastAsia" w:ascii="宋体" w:hAnsi="宋体" w:eastAsia="宋体" w:cs="宋体"/>
          <w:color w:val="auto"/>
          <w:lang w:val="en-US" w:eastAsia="zh-CN"/>
        </w:rPr>
        <w:t xml:space="preserve">4.货物的质量保险由供应商负责，供应商负责其派出的现场提供安装服务人员人身意外保险。 </w:t>
      </w:r>
    </w:p>
    <w:p w14:paraId="6E0EE12F">
      <w:pPr>
        <w:pStyle w:val="6"/>
        <w:numPr>
          <w:ilvl w:val="0"/>
          <w:numId w:val="0"/>
        </w:numPr>
        <w:adjustRightInd w:val="0"/>
        <w:snapToGrid w:val="0"/>
        <w:spacing w:line="480" w:lineRule="exact"/>
        <w:ind w:left="447" w:leftChars="200" w:hanging="27" w:hangingChars="13"/>
        <w:rPr>
          <w:rFonts w:ascii="宋体" w:hAnsi="宋体" w:cs="宋体"/>
          <w:bCs/>
          <w:color w:val="auto"/>
        </w:rPr>
      </w:pPr>
      <w:r>
        <w:rPr>
          <w:rFonts w:hint="eastAsia" w:ascii="宋体" w:hAnsi="宋体" w:cs="宋体"/>
          <w:b/>
          <w:bCs/>
          <w:color w:val="auto"/>
          <w:kern w:val="2"/>
          <w:sz w:val="21"/>
          <w:szCs w:val="24"/>
          <w:lang w:val="en-US" w:eastAsia="zh-CN" w:bidi="ar-SA"/>
        </w:rPr>
        <w:t>四、</w:t>
      </w:r>
      <w:r>
        <w:rPr>
          <w:rFonts w:hint="eastAsia" w:ascii="宋体" w:hAnsi="宋体" w:cs="宋体"/>
          <w:b/>
          <w:color w:val="auto"/>
          <w:szCs w:val="21"/>
        </w:rPr>
        <w:t>交货期</w:t>
      </w:r>
    </w:p>
    <w:p w14:paraId="4F571B26">
      <w:pPr>
        <w:adjustRightInd w:val="0"/>
        <w:snapToGrid w:val="0"/>
        <w:spacing w:line="480" w:lineRule="exact"/>
        <w:ind w:firstLine="411" w:firstLineChars="196"/>
        <w:rPr>
          <w:rFonts w:ascii="宋体" w:hAnsi="宋体" w:cs="宋体"/>
          <w:bCs/>
          <w:color w:val="auto"/>
        </w:rPr>
      </w:pPr>
      <w:r>
        <w:rPr>
          <w:rFonts w:hint="eastAsia" w:ascii="宋体" w:hAnsi="宋体" w:cs="宋体"/>
          <w:bCs/>
          <w:szCs w:val="21"/>
        </w:rPr>
        <w:t>自</w:t>
      </w:r>
      <w:r>
        <w:rPr>
          <w:rFonts w:hint="eastAsia" w:ascii="宋体" w:hAnsi="宋体" w:cs="宋体"/>
          <w:bCs/>
          <w:szCs w:val="21"/>
          <w:lang w:val="en-US" w:eastAsia="zh-CN"/>
        </w:rPr>
        <w:t>成交公告</w:t>
      </w:r>
      <w:r>
        <w:rPr>
          <w:rFonts w:hint="eastAsia" w:ascii="宋体" w:hAnsi="宋体" w:cs="宋体"/>
          <w:bCs/>
          <w:szCs w:val="21"/>
        </w:rPr>
        <w:t>发出之日起</w:t>
      </w:r>
      <w:r>
        <w:rPr>
          <w:rFonts w:hint="eastAsia" w:ascii="宋体" w:hAnsi="宋体" w:cs="宋体"/>
          <w:bCs/>
          <w:color w:val="auto"/>
          <w:szCs w:val="21"/>
          <w:u w:val="single"/>
          <w:lang w:val="en-US" w:eastAsia="zh-CN"/>
        </w:rPr>
        <w:t>3</w:t>
      </w:r>
      <w:r>
        <w:rPr>
          <w:rFonts w:hint="eastAsia" w:ascii="宋体" w:hAnsi="宋体" w:cs="宋体"/>
          <w:b/>
          <w:bCs w:val="0"/>
          <w:color w:val="auto"/>
          <w:szCs w:val="21"/>
          <w:u w:val="single"/>
        </w:rPr>
        <w:t>0</w:t>
      </w:r>
      <w:r>
        <w:rPr>
          <w:rFonts w:hint="eastAsia" w:ascii="宋体" w:hAnsi="宋体" w:cs="宋体"/>
          <w:bCs/>
          <w:color w:val="auto"/>
          <w:szCs w:val="21"/>
          <w:u w:val="none"/>
          <w:lang w:val="en-US" w:eastAsia="zh-CN"/>
        </w:rPr>
        <w:t>个日历</w:t>
      </w:r>
      <w:r>
        <w:rPr>
          <w:rFonts w:hint="eastAsia" w:ascii="宋体" w:hAnsi="宋体" w:cs="宋体"/>
          <w:bCs/>
          <w:color w:val="auto"/>
          <w:szCs w:val="21"/>
        </w:rPr>
        <w:t>天内</w:t>
      </w:r>
      <w:r>
        <w:rPr>
          <w:rFonts w:hint="eastAsia" w:ascii="宋体" w:hAnsi="宋体" w:cs="宋体"/>
          <w:bCs/>
          <w:szCs w:val="21"/>
        </w:rPr>
        <w:t>与采购人签订合同</w:t>
      </w:r>
      <w:r>
        <w:rPr>
          <w:rFonts w:hint="eastAsia" w:ascii="宋体" w:hAnsi="宋体" w:cs="宋体"/>
          <w:bCs/>
          <w:szCs w:val="21"/>
          <w:lang w:eastAsia="zh-CN"/>
        </w:rPr>
        <w:t>，</w:t>
      </w:r>
      <w:r>
        <w:rPr>
          <w:rFonts w:hint="eastAsia" w:ascii="宋体" w:hAnsi="宋体" w:cs="宋体"/>
          <w:bCs/>
          <w:color w:val="auto"/>
          <w:szCs w:val="21"/>
        </w:rPr>
        <w:t>收到采购人的下单通知后</w:t>
      </w:r>
      <w:r>
        <w:rPr>
          <w:rFonts w:hint="eastAsia" w:ascii="宋体" w:hAnsi="宋体" w:cs="宋体"/>
          <w:bCs/>
          <w:color w:val="auto"/>
          <w:szCs w:val="21"/>
          <w:u w:val="single"/>
          <w:lang w:val="en-US" w:eastAsia="zh-CN"/>
        </w:rPr>
        <w:t>3</w:t>
      </w:r>
      <w:r>
        <w:rPr>
          <w:rFonts w:hint="eastAsia" w:ascii="宋体" w:hAnsi="宋体" w:cs="宋体"/>
          <w:b/>
          <w:bCs w:val="0"/>
          <w:color w:val="auto"/>
          <w:szCs w:val="21"/>
          <w:u w:val="single"/>
        </w:rPr>
        <w:t>0</w:t>
      </w:r>
      <w:r>
        <w:rPr>
          <w:rFonts w:hint="eastAsia" w:ascii="宋体" w:hAnsi="宋体" w:cs="宋体"/>
          <w:bCs/>
          <w:color w:val="auto"/>
          <w:szCs w:val="21"/>
          <w:u w:val="none"/>
          <w:lang w:val="en-US" w:eastAsia="zh-CN"/>
        </w:rPr>
        <w:t>个日历</w:t>
      </w:r>
      <w:r>
        <w:rPr>
          <w:rFonts w:hint="eastAsia" w:ascii="宋体" w:hAnsi="宋体" w:cs="宋体"/>
          <w:bCs/>
          <w:color w:val="auto"/>
          <w:szCs w:val="21"/>
        </w:rPr>
        <w:t>天内，在指定地点完成交货、安装，</w:t>
      </w:r>
      <w:r>
        <w:rPr>
          <w:rFonts w:hint="eastAsia"/>
          <w:color w:val="auto"/>
        </w:rPr>
        <w:t>确保通过验收并交付使用</w:t>
      </w:r>
      <w:r>
        <w:rPr>
          <w:rFonts w:hint="eastAsia" w:ascii="宋体" w:hAnsi="宋体" w:cs="宋体"/>
          <w:bCs/>
          <w:color w:val="auto"/>
          <w:szCs w:val="21"/>
        </w:rPr>
        <w:t>。</w:t>
      </w:r>
    </w:p>
    <w:p w14:paraId="42F9AB0B">
      <w:pPr>
        <w:pStyle w:val="6"/>
        <w:numPr>
          <w:ilvl w:val="0"/>
          <w:numId w:val="0"/>
        </w:numPr>
        <w:adjustRightInd w:val="0"/>
        <w:snapToGrid w:val="0"/>
        <w:spacing w:line="480" w:lineRule="exact"/>
        <w:ind w:left="447" w:leftChars="200" w:hanging="27" w:hangingChars="13"/>
        <w:rPr>
          <w:rFonts w:ascii="宋体" w:hAnsi="宋体" w:cs="宋体"/>
          <w:b/>
          <w:bCs/>
          <w:color w:val="auto"/>
          <w:szCs w:val="21"/>
        </w:rPr>
      </w:pPr>
      <w:r>
        <w:rPr>
          <w:rFonts w:hint="eastAsia" w:ascii="宋体" w:hAnsi="宋体" w:cs="宋体"/>
          <w:b/>
          <w:bCs/>
          <w:color w:val="auto"/>
          <w:kern w:val="2"/>
          <w:sz w:val="21"/>
          <w:szCs w:val="21"/>
          <w:lang w:val="en-US" w:eastAsia="zh-CN" w:bidi="ar-SA"/>
        </w:rPr>
        <w:t>五、</w:t>
      </w:r>
      <w:r>
        <w:rPr>
          <w:rFonts w:hint="eastAsia" w:ascii="宋体" w:hAnsi="宋体" w:cs="宋体"/>
          <w:b/>
          <w:bCs/>
          <w:color w:val="auto"/>
          <w:szCs w:val="21"/>
        </w:rPr>
        <w:t>安装要求</w:t>
      </w:r>
    </w:p>
    <w:p w14:paraId="5AB3288E">
      <w:pPr>
        <w:adjustRightInd w:val="0"/>
        <w:snapToGrid w:val="0"/>
        <w:spacing w:line="480" w:lineRule="exact"/>
        <w:ind w:firstLine="420" w:firstLineChars="200"/>
        <w:rPr>
          <w:rFonts w:hint="default" w:ascii="宋体" w:hAnsi="宋体" w:cs="宋体" w:eastAsiaTheme="minorEastAsia"/>
          <w:bCs/>
          <w:color w:val="auto"/>
          <w:lang w:val="en-US" w:eastAsia="zh-CN"/>
        </w:rPr>
      </w:pPr>
      <w:r>
        <w:rPr>
          <w:rFonts w:hint="eastAsia" w:ascii="宋体" w:hAnsi="宋体"/>
          <w:color w:val="auto"/>
          <w:szCs w:val="21"/>
        </w:rPr>
        <w:t>1.严格按照采购人用户需求要求进行安装，主材及关系到安装效果的材料在需经采购人确认。</w:t>
      </w:r>
      <w:r>
        <w:rPr>
          <w:rFonts w:hint="eastAsia" w:ascii="宋体" w:hAnsi="宋体" w:cs="宋体"/>
          <w:color w:val="auto"/>
          <w:szCs w:val="21"/>
          <w:lang w:val="zh-CN"/>
        </w:rPr>
        <w:t>开展工作前须得到采购人确认同意后，成交供应商方能大批量生产货物。</w:t>
      </w:r>
    </w:p>
    <w:p w14:paraId="72AAACC2">
      <w:pPr>
        <w:widowControl/>
        <w:spacing w:line="360" w:lineRule="auto"/>
        <w:ind w:firstLine="420" w:firstLineChars="200"/>
        <w:jc w:val="left"/>
        <w:rPr>
          <w:rFonts w:hint="default" w:ascii="宋体" w:hAnsi="宋体"/>
          <w:color w:val="auto"/>
          <w:szCs w:val="21"/>
          <w:lang w:val="en-US"/>
        </w:rPr>
      </w:pPr>
      <w:r>
        <w:rPr>
          <w:rFonts w:hint="eastAsia" w:ascii="宋体" w:hAnsi="宋体"/>
          <w:color w:val="auto"/>
          <w:szCs w:val="21"/>
        </w:rPr>
        <w:t>2.</w:t>
      </w:r>
      <w:r>
        <w:rPr>
          <w:rFonts w:hint="eastAsia" w:ascii="宋体" w:hAnsi="宋体"/>
          <w:color w:val="auto"/>
          <w:szCs w:val="21"/>
          <w:lang w:val="en-US" w:eastAsia="zh-CN"/>
        </w:rPr>
        <w:t>成交供应商窗帘安装方案应依据采购人原场地建筑结构及装修设计基础上制定并需经采购人确认后方可进行安装。原位置已安装有旧窗帘、轨道等的，由乙方负责拆卸。</w:t>
      </w:r>
    </w:p>
    <w:p w14:paraId="07266F12">
      <w:pPr>
        <w:widowControl/>
        <w:numPr>
          <w:ilvl w:val="0"/>
          <w:numId w:val="0"/>
        </w:numPr>
        <w:spacing w:line="360" w:lineRule="auto"/>
        <w:ind w:firstLine="420" w:firstLineChars="200"/>
        <w:jc w:val="left"/>
        <w:rPr>
          <w:rFonts w:hint="eastAsia" w:ascii="宋体" w:hAnsi="宋体"/>
          <w:color w:val="auto"/>
          <w:szCs w:val="21"/>
          <w:lang w:val="en-US" w:eastAsia="zh-CN"/>
        </w:rPr>
      </w:pPr>
      <w:r>
        <w:rPr>
          <w:rFonts w:hint="eastAsia" w:ascii="宋体" w:hAnsi="宋体" w:eastAsiaTheme="minorEastAsia" w:cstheme="minorBidi"/>
          <w:color w:val="auto"/>
          <w:kern w:val="2"/>
          <w:sz w:val="21"/>
          <w:szCs w:val="21"/>
          <w:lang w:val="en-US" w:eastAsia="zh-CN" w:bidi="ar-SA"/>
        </w:rPr>
        <w:t>3.</w:t>
      </w:r>
      <w:r>
        <w:rPr>
          <w:rFonts w:hint="eastAsia" w:ascii="宋体" w:hAnsi="宋体"/>
          <w:color w:val="auto"/>
          <w:szCs w:val="21"/>
        </w:rPr>
        <w:t>货物质量、安装标准须满足国家现行相关建筑规范及标准要求</w:t>
      </w:r>
      <w:r>
        <w:rPr>
          <w:rFonts w:hint="eastAsia" w:ascii="宋体" w:hAnsi="宋体"/>
          <w:color w:val="auto"/>
          <w:szCs w:val="21"/>
          <w:lang w:eastAsia="zh-CN"/>
        </w:rPr>
        <w:t>，</w:t>
      </w:r>
      <w:r>
        <w:rPr>
          <w:rFonts w:hint="eastAsia" w:ascii="宋体" w:hAnsi="宋体"/>
          <w:color w:val="auto"/>
          <w:szCs w:val="21"/>
        </w:rPr>
        <w:t>安装过程中须按照国家现行相关安全管理规范及标准做好现场安全文明措施。</w:t>
      </w:r>
    </w:p>
    <w:p w14:paraId="2168A562">
      <w:pPr>
        <w:widowControl/>
        <w:numPr>
          <w:ilvl w:val="0"/>
          <w:numId w:val="0"/>
        </w:numPr>
        <w:spacing w:line="360" w:lineRule="auto"/>
        <w:ind w:firstLine="420" w:firstLineChars="200"/>
        <w:jc w:val="left"/>
        <w:rPr>
          <w:rFonts w:ascii="宋体" w:hAnsi="宋体"/>
          <w:color w:val="auto"/>
          <w:szCs w:val="21"/>
        </w:rPr>
      </w:pPr>
      <w:r>
        <w:rPr>
          <w:rFonts w:hint="eastAsia" w:ascii="宋体" w:hAnsi="宋体"/>
          <w:color w:val="auto"/>
          <w:szCs w:val="21"/>
        </w:rPr>
        <w:t>4.成交供应商应按安全安装的要求，遵守一切医院的规章制度，采取严格科学的安全措施，确保人员及第三者的安全，承担由于自身安全措施不力造成事故责任和发生的费用。</w:t>
      </w:r>
    </w:p>
    <w:p w14:paraId="240C8121">
      <w:pPr>
        <w:adjustRightInd w:val="0"/>
        <w:snapToGrid w:val="0"/>
        <w:spacing w:line="480" w:lineRule="exact"/>
        <w:ind w:firstLine="420" w:firstLineChars="200"/>
        <w:rPr>
          <w:rFonts w:hint="default" w:ascii="宋体" w:hAnsi="宋体" w:cs="宋体"/>
          <w:color w:val="auto"/>
          <w:szCs w:val="21"/>
          <w:lang w:val="en-US" w:eastAsia="zh-CN"/>
        </w:rPr>
      </w:pPr>
      <w:r>
        <w:rPr>
          <w:rFonts w:hint="eastAsia" w:ascii="宋体" w:hAnsi="宋体" w:cs="宋体"/>
          <w:color w:val="auto"/>
          <w:szCs w:val="21"/>
          <w:lang w:val="en-US" w:eastAsia="zh-CN"/>
        </w:rPr>
        <w:t>5.成交供应商安装时需对各安装现场内的装修、设备设施有良好保护措施，如安装中因施工不当造成场地及现场的设备设施损坏，由采购人在合同货款中扣除相应的维修费用。</w:t>
      </w:r>
    </w:p>
    <w:p w14:paraId="23FCF8DD">
      <w:pPr>
        <w:widowControl/>
        <w:spacing w:line="360" w:lineRule="auto"/>
        <w:ind w:firstLine="420" w:firstLineChars="200"/>
        <w:jc w:val="left"/>
        <w:rPr>
          <w:rFonts w:ascii="宋体" w:hAnsi="宋体"/>
          <w:color w:val="auto"/>
          <w:szCs w:val="21"/>
        </w:rPr>
      </w:pPr>
      <w:r>
        <w:rPr>
          <w:rFonts w:hint="eastAsia" w:ascii="宋体" w:hAnsi="宋体"/>
          <w:color w:val="auto"/>
          <w:szCs w:val="21"/>
        </w:rPr>
        <w:t>6.成交供应商在安装过程中，如遇到与</w:t>
      </w:r>
      <w:r>
        <w:rPr>
          <w:rFonts w:hint="eastAsia" w:ascii="宋体" w:hAnsi="宋体"/>
          <w:color w:val="auto"/>
          <w:szCs w:val="21"/>
          <w:lang w:val="en-US" w:eastAsia="zh-CN"/>
        </w:rPr>
        <w:t>科室业务开展冲突的，应以科室需求为主，按照科室通知的时间另行调整安装时间；如遇需与</w:t>
      </w:r>
      <w:r>
        <w:rPr>
          <w:rFonts w:hint="eastAsia" w:ascii="宋体" w:hAnsi="宋体"/>
          <w:color w:val="auto"/>
          <w:szCs w:val="21"/>
        </w:rPr>
        <w:t>外部相关的单位协调的问题时，应自行解决，采购人只负责协助。</w:t>
      </w:r>
    </w:p>
    <w:p w14:paraId="6F11325D">
      <w:pPr>
        <w:widowControl/>
        <w:spacing w:line="360" w:lineRule="auto"/>
        <w:ind w:firstLine="420" w:firstLineChars="200"/>
        <w:jc w:val="left"/>
        <w:rPr>
          <w:rFonts w:ascii="宋体" w:hAnsi="宋体"/>
          <w:color w:val="auto"/>
          <w:szCs w:val="21"/>
        </w:rPr>
      </w:pPr>
      <w:r>
        <w:rPr>
          <w:rFonts w:hint="eastAsia" w:ascii="宋体" w:hAnsi="宋体"/>
          <w:color w:val="auto"/>
          <w:szCs w:val="21"/>
        </w:rPr>
        <w:t>7.项目安装的临水、临电由采购人提供接驳口，接驳口以外的范围由成交供应商负责，水电费由采购人负责。</w:t>
      </w:r>
    </w:p>
    <w:p w14:paraId="76ADA267">
      <w:pPr>
        <w:widowControl/>
        <w:spacing w:line="360" w:lineRule="auto"/>
        <w:ind w:firstLine="420" w:firstLineChars="200"/>
        <w:jc w:val="left"/>
        <w:rPr>
          <w:rFonts w:ascii="宋体" w:hAnsi="宋体"/>
          <w:color w:val="auto"/>
          <w:szCs w:val="21"/>
        </w:rPr>
      </w:pPr>
      <w:r>
        <w:rPr>
          <w:rFonts w:hint="eastAsia" w:ascii="宋体" w:hAnsi="宋体" w:cs="宋体"/>
          <w:bCs/>
          <w:color w:val="auto"/>
          <w:szCs w:val="21"/>
        </w:rPr>
        <w:t>8．</w:t>
      </w:r>
      <w:r>
        <w:rPr>
          <w:rFonts w:hint="eastAsia" w:ascii="宋体" w:hAnsi="宋体" w:cs="宋体"/>
          <w:color w:val="auto"/>
          <w:szCs w:val="21"/>
          <w:lang w:val="en-US" w:eastAsia="zh-CN"/>
        </w:rPr>
        <w:t>成交供应商应</w:t>
      </w:r>
      <w:r>
        <w:rPr>
          <w:rFonts w:hint="eastAsia" w:ascii="宋体" w:hAnsi="宋体" w:cs="宋体"/>
          <w:bCs/>
          <w:color w:val="auto"/>
          <w:szCs w:val="21"/>
          <w:lang w:val="en-US" w:eastAsia="zh-CN"/>
        </w:rPr>
        <w:t>负责</w:t>
      </w:r>
      <w:r>
        <w:rPr>
          <w:rFonts w:hint="eastAsia" w:ascii="宋体" w:hAnsi="宋体" w:cs="宋体"/>
          <w:bCs/>
          <w:color w:val="auto"/>
          <w:szCs w:val="21"/>
        </w:rPr>
        <w:t>所有窗帘</w:t>
      </w:r>
      <w:r>
        <w:rPr>
          <w:rFonts w:hint="eastAsia" w:ascii="宋体" w:hAnsi="宋体"/>
          <w:color w:val="auto"/>
          <w:szCs w:val="21"/>
        </w:rPr>
        <w:t>安装完成后的剩余物料及垃圾全部清理运走，不能影响采购人的正常营业，垃圾不得堆放在医院内</w:t>
      </w:r>
      <w:r>
        <w:rPr>
          <w:rFonts w:hint="eastAsia" w:ascii="宋体" w:hAnsi="宋体"/>
          <w:color w:val="auto"/>
          <w:szCs w:val="21"/>
          <w:lang w:eastAsia="zh-CN"/>
        </w:rPr>
        <w:t>，</w:t>
      </w:r>
      <w:r>
        <w:rPr>
          <w:rFonts w:hint="eastAsia" w:ascii="宋体" w:hAnsi="宋体"/>
          <w:color w:val="auto"/>
          <w:szCs w:val="21"/>
          <w:lang w:val="en-US" w:eastAsia="zh-CN"/>
        </w:rPr>
        <w:t>未按要求清理的，</w:t>
      </w:r>
      <w:r>
        <w:rPr>
          <w:rFonts w:hint="eastAsia" w:ascii="宋体" w:hAnsi="宋体" w:cs="宋体"/>
          <w:color w:val="auto"/>
          <w:szCs w:val="21"/>
          <w:lang w:val="en-US" w:eastAsia="zh-CN"/>
        </w:rPr>
        <w:t>由采购人在合同货款中扣除相应的垃圾清运及清洁费用</w:t>
      </w:r>
      <w:r>
        <w:rPr>
          <w:rFonts w:hint="eastAsia" w:ascii="宋体" w:hAnsi="宋体"/>
          <w:color w:val="auto"/>
          <w:szCs w:val="21"/>
        </w:rPr>
        <w:t>。</w:t>
      </w:r>
    </w:p>
    <w:p w14:paraId="26D9C202">
      <w:pPr>
        <w:numPr>
          <w:ilvl w:val="0"/>
          <w:numId w:val="0"/>
        </w:numPr>
        <w:adjustRightInd w:val="0"/>
        <w:snapToGrid w:val="0"/>
        <w:spacing w:line="480" w:lineRule="exact"/>
        <w:ind w:left="447" w:leftChars="200" w:hanging="27" w:hangingChars="13"/>
        <w:rPr>
          <w:rFonts w:ascii="宋体" w:hAnsi="宋体" w:cs="宋体"/>
          <w:b/>
          <w:bCs/>
          <w:color w:val="auto"/>
          <w:szCs w:val="21"/>
        </w:rPr>
      </w:pPr>
      <w:r>
        <w:rPr>
          <w:rFonts w:hint="eastAsia" w:ascii="宋体" w:hAnsi="宋体" w:cs="宋体"/>
          <w:b/>
          <w:bCs/>
          <w:color w:val="auto"/>
          <w:kern w:val="2"/>
          <w:sz w:val="21"/>
          <w:szCs w:val="21"/>
          <w:lang w:val="en-US" w:eastAsia="zh-CN" w:bidi="ar-SA"/>
        </w:rPr>
        <w:t>六、</w:t>
      </w:r>
      <w:r>
        <w:rPr>
          <w:rFonts w:hint="eastAsia" w:ascii="宋体" w:hAnsi="宋体" w:cs="宋体"/>
          <w:b/>
          <w:color w:val="auto"/>
          <w:szCs w:val="21"/>
          <w:lang w:val="zh-CN"/>
        </w:rPr>
        <w:t>验收要求</w:t>
      </w:r>
    </w:p>
    <w:p w14:paraId="6E56A175">
      <w:pPr>
        <w:widowControl/>
        <w:spacing w:line="360" w:lineRule="auto"/>
        <w:ind w:firstLine="420" w:firstLineChars="200"/>
        <w:jc w:val="left"/>
        <w:rPr>
          <w:rFonts w:hint="eastAsia" w:ascii="宋体" w:hAnsi="宋体"/>
          <w:color w:val="auto"/>
          <w:szCs w:val="21"/>
          <w:lang w:val="zh-CN"/>
        </w:rPr>
      </w:pPr>
      <w:r>
        <w:rPr>
          <w:rFonts w:hint="default" w:ascii="宋体" w:hAnsi="宋体"/>
          <w:color w:val="auto"/>
          <w:szCs w:val="21"/>
          <w:lang w:val="zh-CN" w:eastAsia="zh-CN"/>
        </w:rPr>
        <w:t>1.</w:t>
      </w:r>
      <w:r>
        <w:rPr>
          <w:rFonts w:hint="eastAsia" w:ascii="宋体" w:hAnsi="宋体"/>
          <w:color w:val="auto"/>
          <w:szCs w:val="21"/>
          <w:lang w:val="en-US" w:eastAsia="zh-CN"/>
        </w:rPr>
        <w:t>成交供应商完成窗帘安装</w:t>
      </w:r>
      <w:r>
        <w:rPr>
          <w:rFonts w:hint="eastAsia" w:ascii="宋体" w:hAnsi="宋体"/>
          <w:color w:val="auto"/>
          <w:szCs w:val="21"/>
          <w:lang w:val="zh-CN"/>
        </w:rPr>
        <w:t>后，由</w:t>
      </w:r>
      <w:r>
        <w:rPr>
          <w:rFonts w:hint="eastAsia" w:ascii="宋体" w:hAnsi="宋体"/>
          <w:color w:val="auto"/>
          <w:szCs w:val="21"/>
          <w:lang w:val="en-US" w:eastAsia="zh-CN"/>
        </w:rPr>
        <w:t>采购人</w:t>
      </w:r>
      <w:r>
        <w:rPr>
          <w:rFonts w:hint="eastAsia" w:ascii="宋体" w:hAnsi="宋体"/>
          <w:color w:val="auto"/>
          <w:szCs w:val="21"/>
          <w:lang w:val="zh-CN"/>
        </w:rPr>
        <w:t>按照采购合同、</w:t>
      </w:r>
      <w:r>
        <w:rPr>
          <w:rFonts w:hint="eastAsia" w:ascii="宋体" w:hAnsi="宋体"/>
          <w:color w:val="auto"/>
          <w:szCs w:val="21"/>
          <w:lang w:val="en-US" w:eastAsia="zh-CN"/>
        </w:rPr>
        <w:t>采购</w:t>
      </w:r>
      <w:r>
        <w:rPr>
          <w:rFonts w:hint="eastAsia" w:ascii="宋体" w:hAnsi="宋体"/>
          <w:color w:val="auto"/>
          <w:szCs w:val="21"/>
          <w:lang w:val="zh-CN"/>
        </w:rPr>
        <w:t>文件要求进行核对，根据国家相关法律法规</w:t>
      </w:r>
      <w:r>
        <w:rPr>
          <w:rFonts w:hint="eastAsia" w:ascii="宋体" w:hAnsi="宋体"/>
          <w:color w:val="auto"/>
          <w:szCs w:val="21"/>
          <w:lang w:val="en-US" w:eastAsia="zh-CN"/>
        </w:rPr>
        <w:t>及标准</w:t>
      </w:r>
      <w:r>
        <w:rPr>
          <w:rFonts w:hint="eastAsia" w:ascii="宋体" w:hAnsi="宋体"/>
          <w:color w:val="auto"/>
          <w:szCs w:val="21"/>
          <w:lang w:val="zh-CN"/>
        </w:rPr>
        <w:t>，对货物的规格参数和质量标准进行检查验收，为原制造商制造的全新产品，</w:t>
      </w:r>
      <w:r>
        <w:rPr>
          <w:rFonts w:hint="eastAsia" w:ascii="宋体" w:hAnsi="宋体"/>
          <w:color w:val="auto"/>
          <w:szCs w:val="21"/>
          <w:lang w:val="en-US" w:eastAsia="zh-CN"/>
        </w:rPr>
        <w:t>产品无污损，</w:t>
      </w:r>
      <w:r>
        <w:rPr>
          <w:rFonts w:hint="eastAsia" w:ascii="宋体" w:hAnsi="宋体"/>
          <w:color w:val="auto"/>
          <w:szCs w:val="21"/>
          <w:lang w:val="zh-CN"/>
        </w:rPr>
        <w:t>无侵权行为，</w:t>
      </w:r>
      <w:r>
        <w:rPr>
          <w:rFonts w:hint="eastAsia" w:ascii="宋体" w:hAnsi="宋体"/>
          <w:color w:val="auto"/>
          <w:szCs w:val="21"/>
          <w:lang w:val="en-US" w:eastAsia="zh-CN"/>
        </w:rPr>
        <w:t>无任何缺陷隐患，</w:t>
      </w:r>
      <w:r>
        <w:rPr>
          <w:rFonts w:hint="eastAsia" w:ascii="宋体" w:hAnsi="宋体"/>
          <w:color w:val="auto"/>
          <w:szCs w:val="21"/>
          <w:lang w:val="zh-CN"/>
        </w:rPr>
        <w:t xml:space="preserve">在中国境内可依常规、安全、合法地使用。 </w:t>
      </w:r>
    </w:p>
    <w:p w14:paraId="7A9C5584">
      <w:pPr>
        <w:widowControl/>
        <w:spacing w:line="360" w:lineRule="auto"/>
        <w:ind w:firstLine="420" w:firstLineChars="200"/>
        <w:jc w:val="left"/>
        <w:rPr>
          <w:rFonts w:hint="eastAsia" w:ascii="宋体" w:hAnsi="宋体"/>
          <w:color w:val="auto"/>
          <w:szCs w:val="21"/>
          <w:lang w:val="zh-CN"/>
        </w:rPr>
      </w:pPr>
      <w:r>
        <w:rPr>
          <w:rFonts w:hint="default" w:ascii="宋体" w:hAnsi="宋体"/>
          <w:color w:val="auto"/>
          <w:szCs w:val="21"/>
          <w:lang w:val="zh-CN" w:eastAsia="zh-CN"/>
        </w:rPr>
        <w:t>2.</w:t>
      </w:r>
      <w:r>
        <w:rPr>
          <w:rFonts w:hint="eastAsia" w:ascii="宋体" w:hAnsi="宋体"/>
          <w:color w:val="auto"/>
          <w:szCs w:val="21"/>
          <w:lang w:val="en-US" w:eastAsia="zh-CN"/>
        </w:rPr>
        <w:t>项目验收必须满足用户需求的要求，</w:t>
      </w:r>
      <w:r>
        <w:rPr>
          <w:rFonts w:hint="eastAsia" w:ascii="宋体" w:hAnsi="宋体"/>
          <w:color w:val="auto"/>
          <w:szCs w:val="21"/>
          <w:lang w:val="zh-CN"/>
        </w:rPr>
        <w:t>货物在验收过程中发现所交付的货物有短缺、次品、损坏、</w:t>
      </w:r>
      <w:r>
        <w:rPr>
          <w:rFonts w:hint="eastAsia" w:ascii="宋体" w:hAnsi="宋体"/>
          <w:color w:val="auto"/>
          <w:szCs w:val="21"/>
          <w:lang w:val="en-US" w:eastAsia="zh-CN"/>
        </w:rPr>
        <w:t>安装位置、方式不符合采购人需求，</w:t>
      </w:r>
      <w:r>
        <w:rPr>
          <w:rFonts w:hint="eastAsia" w:ascii="宋体" w:hAnsi="宋体"/>
          <w:color w:val="auto"/>
          <w:szCs w:val="21"/>
          <w:lang w:val="zh-CN"/>
        </w:rPr>
        <w:t>或</w:t>
      </w:r>
      <w:r>
        <w:rPr>
          <w:rFonts w:hint="eastAsia" w:ascii="宋体" w:hAnsi="宋体"/>
          <w:color w:val="auto"/>
          <w:szCs w:val="21"/>
          <w:lang w:val="en-US" w:eastAsia="zh-CN"/>
        </w:rPr>
        <w:t>出现</w:t>
      </w:r>
      <w:r>
        <w:rPr>
          <w:rFonts w:hint="eastAsia" w:ascii="宋体" w:hAnsi="宋体"/>
          <w:color w:val="auto"/>
          <w:szCs w:val="21"/>
          <w:lang w:val="zh-CN"/>
        </w:rPr>
        <w:t>其他不符合</w:t>
      </w:r>
      <w:r>
        <w:rPr>
          <w:rFonts w:hint="eastAsia" w:ascii="宋体" w:hAnsi="宋体"/>
          <w:color w:val="auto"/>
          <w:szCs w:val="21"/>
          <w:lang w:val="en-US" w:eastAsia="zh-CN"/>
        </w:rPr>
        <w:t>采购</w:t>
      </w:r>
      <w:r>
        <w:rPr>
          <w:rFonts w:hint="eastAsia" w:ascii="宋体" w:hAnsi="宋体"/>
          <w:color w:val="auto"/>
          <w:szCs w:val="21"/>
          <w:lang w:val="zh-CN"/>
        </w:rPr>
        <w:t>文件、合同规定之情形者，</w:t>
      </w:r>
      <w:r>
        <w:rPr>
          <w:rFonts w:hint="eastAsia" w:ascii="宋体" w:hAnsi="宋体"/>
          <w:color w:val="auto"/>
          <w:szCs w:val="21"/>
          <w:lang w:val="en-US" w:eastAsia="zh-CN"/>
        </w:rPr>
        <w:t>采购人</w:t>
      </w:r>
      <w:r>
        <w:rPr>
          <w:rFonts w:hint="eastAsia" w:ascii="宋体" w:hAnsi="宋体"/>
          <w:color w:val="auto"/>
          <w:szCs w:val="21"/>
          <w:lang w:val="zh-CN"/>
        </w:rPr>
        <w:t>有权拒付该批物品的费用，并由</w:t>
      </w:r>
      <w:r>
        <w:rPr>
          <w:rFonts w:hint="eastAsia" w:ascii="宋体" w:hAnsi="宋体"/>
          <w:color w:val="auto"/>
          <w:szCs w:val="21"/>
          <w:lang w:val="en-US" w:eastAsia="zh-CN"/>
        </w:rPr>
        <w:t>成交供应商</w:t>
      </w:r>
      <w:r>
        <w:rPr>
          <w:rFonts w:hint="eastAsia" w:ascii="宋体" w:hAnsi="宋体"/>
          <w:color w:val="auto"/>
          <w:szCs w:val="21"/>
          <w:lang w:val="zh-CN"/>
        </w:rPr>
        <w:t>承担由此发生的一切费用和损失。</w:t>
      </w:r>
    </w:p>
    <w:p w14:paraId="5E2B645A">
      <w:pPr>
        <w:widowControl/>
        <w:spacing w:line="360" w:lineRule="auto"/>
        <w:ind w:firstLine="420" w:firstLineChars="200"/>
        <w:jc w:val="left"/>
        <w:rPr>
          <w:rFonts w:hint="default" w:ascii="宋体" w:hAnsi="宋体"/>
          <w:color w:val="auto"/>
          <w:szCs w:val="21"/>
          <w:lang w:val="en-US" w:eastAsia="zh-CN"/>
        </w:rPr>
      </w:pPr>
      <w:r>
        <w:rPr>
          <w:rFonts w:hint="eastAsia" w:ascii="宋体" w:hAnsi="宋体"/>
          <w:color w:val="auto"/>
          <w:szCs w:val="21"/>
          <w:lang w:val="en-US" w:eastAsia="zh-CN"/>
        </w:rPr>
        <w:t>3.发现成交供应商提供的货物以次充好或使用假冒伪劣产品的，采购人有权向成交供应商扣罚合同金额5%的质保金，并有权单方中止合同。</w:t>
      </w:r>
    </w:p>
    <w:p w14:paraId="53E09685">
      <w:pPr>
        <w:widowControl/>
        <w:spacing w:line="360" w:lineRule="auto"/>
        <w:ind w:firstLine="420" w:firstLineChars="200"/>
        <w:jc w:val="left"/>
        <w:rPr>
          <w:rFonts w:hint="eastAsia" w:ascii="宋体" w:hAnsi="宋体"/>
          <w:color w:val="auto"/>
          <w:szCs w:val="21"/>
          <w:lang w:val="zh-CN"/>
        </w:rPr>
      </w:pPr>
      <w:r>
        <w:rPr>
          <w:rFonts w:hint="eastAsia" w:ascii="宋体" w:hAnsi="宋体"/>
          <w:color w:val="auto"/>
          <w:szCs w:val="21"/>
          <w:lang w:val="en-US" w:eastAsia="zh-CN"/>
        </w:rPr>
        <w:t>4</w:t>
      </w:r>
      <w:r>
        <w:rPr>
          <w:rFonts w:hint="default" w:ascii="宋体" w:hAnsi="宋体"/>
          <w:color w:val="auto"/>
          <w:szCs w:val="21"/>
          <w:lang w:val="zh-CN" w:eastAsia="zh-CN"/>
        </w:rPr>
        <w:t>.</w:t>
      </w:r>
      <w:r>
        <w:rPr>
          <w:rFonts w:hint="eastAsia" w:ascii="宋体" w:hAnsi="宋体"/>
          <w:color w:val="auto"/>
          <w:szCs w:val="21"/>
          <w:lang w:val="zh-CN"/>
        </w:rPr>
        <w:t>因质量问题发生争议时，由地级市或以上的质检部门进行相关鉴定，鉴定费用先由</w:t>
      </w:r>
      <w:r>
        <w:rPr>
          <w:rFonts w:hint="eastAsia" w:ascii="宋体" w:hAnsi="宋体"/>
          <w:color w:val="auto"/>
          <w:szCs w:val="21"/>
          <w:lang w:val="en-US" w:eastAsia="zh-CN"/>
        </w:rPr>
        <w:t>成交供应商</w:t>
      </w:r>
      <w:r>
        <w:rPr>
          <w:rFonts w:hint="eastAsia" w:ascii="宋体" w:hAnsi="宋体"/>
          <w:color w:val="auto"/>
          <w:szCs w:val="21"/>
          <w:lang w:val="zh-CN"/>
        </w:rPr>
        <w:t>垫付，鉴定结果符合质量技术要求，发生的所有鉴定费由</w:t>
      </w:r>
      <w:r>
        <w:rPr>
          <w:rFonts w:hint="eastAsia" w:ascii="宋体" w:hAnsi="宋体"/>
          <w:color w:val="auto"/>
          <w:szCs w:val="21"/>
          <w:lang w:val="en-US" w:eastAsia="zh-CN"/>
        </w:rPr>
        <w:t>采购人</w:t>
      </w:r>
      <w:r>
        <w:rPr>
          <w:rFonts w:hint="eastAsia" w:ascii="宋体" w:hAnsi="宋体"/>
          <w:color w:val="auto"/>
          <w:szCs w:val="21"/>
          <w:lang w:val="zh-CN"/>
        </w:rPr>
        <w:t>承担；鉴定结果不符合质量技术要求，发生的所有鉴定费由</w:t>
      </w:r>
      <w:r>
        <w:rPr>
          <w:rFonts w:hint="eastAsia" w:ascii="宋体" w:hAnsi="宋体"/>
          <w:color w:val="auto"/>
          <w:szCs w:val="21"/>
          <w:lang w:val="en-US" w:eastAsia="zh-CN"/>
        </w:rPr>
        <w:t>成交供应商</w:t>
      </w:r>
      <w:r>
        <w:rPr>
          <w:rFonts w:hint="eastAsia" w:ascii="宋体" w:hAnsi="宋体"/>
          <w:color w:val="auto"/>
          <w:szCs w:val="21"/>
          <w:lang w:val="zh-CN"/>
        </w:rPr>
        <w:t>承担。</w:t>
      </w:r>
    </w:p>
    <w:p w14:paraId="0CDC2BAF">
      <w:pPr>
        <w:widowControl/>
        <w:spacing w:line="360" w:lineRule="auto"/>
        <w:ind w:firstLine="420" w:firstLineChars="200"/>
        <w:jc w:val="left"/>
        <w:rPr>
          <w:rFonts w:hint="eastAsia" w:ascii="宋体" w:hAnsi="宋体" w:cs="宋体"/>
          <w:color w:val="auto"/>
          <w:szCs w:val="21"/>
          <w:lang w:val="zh-CN" w:eastAsia="zh-CN"/>
        </w:rPr>
      </w:pPr>
      <w:r>
        <w:rPr>
          <w:rFonts w:hint="eastAsia" w:ascii="宋体" w:hAnsi="宋体" w:cs="宋体"/>
          <w:color w:val="auto"/>
          <w:szCs w:val="21"/>
          <w:lang w:val="en-US" w:eastAsia="zh-CN"/>
        </w:rPr>
        <w:t>5.</w:t>
      </w:r>
      <w:r>
        <w:rPr>
          <w:rFonts w:hint="eastAsia" w:ascii="宋体" w:hAnsi="宋体" w:cs="宋体"/>
          <w:color w:val="auto"/>
          <w:szCs w:val="21"/>
          <w:lang w:val="zh-CN" w:eastAsia="zh-CN"/>
        </w:rPr>
        <w:t>货物如不符合国家的有关质量标准的用料与生产工艺或用户需求书技术参数要求导致验收不合格的，采购人有权要求成交供应商无条件免费退换货物，成交供应商应按相关要求限期整改至合格为止，由此产生的一切费用均由成交供应商承担，并赔偿采购人不能按时使用所带来的经济损失，采购人保留追究成交供应商的法律责任。如果成交供应商未能按要求完成整改的，采购人可另行安排人员维修</w:t>
      </w:r>
      <w:r>
        <w:rPr>
          <w:rFonts w:hint="eastAsia" w:ascii="宋体" w:hAnsi="宋体" w:cs="宋体"/>
          <w:color w:val="auto"/>
          <w:szCs w:val="21"/>
          <w:lang w:val="en-US" w:eastAsia="zh-CN"/>
        </w:rPr>
        <w:t>或更换</w:t>
      </w:r>
      <w:r>
        <w:rPr>
          <w:rFonts w:hint="eastAsia" w:ascii="宋体" w:hAnsi="宋体" w:cs="宋体"/>
          <w:color w:val="auto"/>
          <w:szCs w:val="21"/>
          <w:lang w:val="zh-CN" w:eastAsia="zh-CN"/>
        </w:rPr>
        <w:t>，所产生的相关费用由成交供应商自行承担。</w:t>
      </w:r>
    </w:p>
    <w:p w14:paraId="6B11A174">
      <w:pPr>
        <w:widowControl/>
        <w:spacing w:line="360" w:lineRule="auto"/>
        <w:ind w:firstLine="420" w:firstLineChars="200"/>
        <w:jc w:val="left"/>
        <w:rPr>
          <w:rFonts w:hint="eastAsia" w:ascii="宋体" w:hAnsi="宋体" w:cs="宋体"/>
          <w:color w:val="auto"/>
          <w:szCs w:val="21"/>
          <w:lang w:val="en-US" w:eastAsia="zh-CN"/>
        </w:rPr>
      </w:pPr>
      <w:r>
        <w:rPr>
          <w:rFonts w:hint="eastAsia" w:ascii="宋体" w:hAnsi="宋体" w:cs="宋体"/>
          <w:color w:val="auto"/>
          <w:szCs w:val="21"/>
          <w:lang w:val="en-US" w:eastAsia="zh-CN"/>
        </w:rPr>
        <w:t>6.</w:t>
      </w:r>
      <w:r>
        <w:rPr>
          <w:rFonts w:hint="eastAsia" w:ascii="宋体" w:hAnsi="宋体" w:cs="宋体"/>
          <w:color w:val="auto"/>
          <w:szCs w:val="21"/>
          <w:lang w:val="zh-CN" w:eastAsia="zh-CN"/>
        </w:rPr>
        <w:t>若提供的产品发生知识产权纠纷的，由</w:t>
      </w:r>
      <w:r>
        <w:rPr>
          <w:rFonts w:hint="eastAsia" w:ascii="宋体" w:hAnsi="宋体" w:cs="宋体"/>
          <w:color w:val="auto"/>
          <w:szCs w:val="21"/>
          <w:lang w:val="en-US" w:eastAsia="zh-CN"/>
        </w:rPr>
        <w:t>成交供应商</w:t>
      </w:r>
      <w:r>
        <w:rPr>
          <w:rFonts w:hint="eastAsia" w:ascii="宋体" w:hAnsi="宋体" w:cs="宋体"/>
          <w:color w:val="auto"/>
          <w:szCs w:val="21"/>
          <w:lang w:val="zh-CN" w:eastAsia="zh-CN"/>
        </w:rPr>
        <w:t>执行处置与原知识产权所有者协商解决，</w:t>
      </w:r>
      <w:r>
        <w:rPr>
          <w:rFonts w:hint="eastAsia" w:ascii="宋体" w:hAnsi="宋体" w:cs="宋体"/>
          <w:color w:val="auto"/>
          <w:szCs w:val="21"/>
          <w:lang w:val="en-US" w:eastAsia="zh-CN"/>
        </w:rPr>
        <w:t>采购人</w:t>
      </w:r>
      <w:r>
        <w:rPr>
          <w:rFonts w:hint="eastAsia" w:ascii="宋体" w:hAnsi="宋体" w:cs="宋体"/>
          <w:color w:val="auto"/>
          <w:szCs w:val="21"/>
          <w:lang w:val="zh-CN" w:eastAsia="zh-CN"/>
        </w:rPr>
        <w:t>不承担与之相关的任何经济和法律责任。</w:t>
      </w:r>
    </w:p>
    <w:p w14:paraId="0E184C9E">
      <w:pPr>
        <w:numPr>
          <w:ilvl w:val="0"/>
          <w:numId w:val="0"/>
        </w:numPr>
        <w:adjustRightInd w:val="0"/>
        <w:snapToGrid w:val="0"/>
        <w:spacing w:line="480" w:lineRule="exact"/>
        <w:ind w:left="447" w:leftChars="200" w:hanging="27" w:hangingChars="13"/>
        <w:rPr>
          <w:rFonts w:ascii="宋体" w:hAnsi="宋体" w:cs="宋体"/>
          <w:b/>
          <w:bCs/>
          <w:color w:val="auto"/>
          <w:szCs w:val="21"/>
        </w:rPr>
      </w:pPr>
      <w:r>
        <w:rPr>
          <w:rFonts w:hint="eastAsia" w:ascii="宋体" w:hAnsi="宋体" w:cs="宋体"/>
          <w:b/>
          <w:bCs/>
          <w:color w:val="auto"/>
          <w:kern w:val="2"/>
          <w:sz w:val="21"/>
          <w:szCs w:val="21"/>
          <w:lang w:val="en-US" w:eastAsia="zh-CN" w:bidi="ar-SA"/>
        </w:rPr>
        <w:t>七、质量保证与</w:t>
      </w:r>
      <w:r>
        <w:rPr>
          <w:rFonts w:hint="eastAsia" w:ascii="宋体" w:hAnsi="宋体" w:cs="宋体"/>
          <w:b/>
          <w:bCs/>
          <w:color w:val="auto"/>
          <w:szCs w:val="21"/>
        </w:rPr>
        <w:t>售后服务要求</w:t>
      </w:r>
    </w:p>
    <w:p w14:paraId="091E7F86">
      <w:pPr>
        <w:widowControl/>
        <w:spacing w:line="360" w:lineRule="auto"/>
        <w:ind w:firstLine="420" w:firstLineChars="200"/>
        <w:jc w:val="left"/>
        <w:rPr>
          <w:rFonts w:hint="eastAsia" w:ascii="宋体" w:hAnsi="宋体"/>
          <w:color w:val="auto"/>
          <w:szCs w:val="21"/>
          <w:lang w:val="zh-CN" w:eastAsia="zh-CN"/>
        </w:rPr>
      </w:pPr>
      <w:r>
        <w:rPr>
          <w:rFonts w:hint="eastAsia" w:ascii="宋体" w:hAnsi="宋体"/>
          <w:color w:val="auto"/>
          <w:szCs w:val="21"/>
          <w:lang w:val="en-US" w:eastAsia="zh-CN"/>
        </w:rPr>
        <w:t>1.</w:t>
      </w:r>
      <w:r>
        <w:rPr>
          <w:rFonts w:hint="eastAsia" w:ascii="宋体" w:hAnsi="宋体"/>
          <w:color w:val="auto"/>
          <w:szCs w:val="21"/>
          <w:lang w:val="zh-CN" w:eastAsia="zh-CN"/>
        </w:rPr>
        <w:t>质保期</w:t>
      </w:r>
      <w:r>
        <w:rPr>
          <w:rFonts w:hint="eastAsia" w:ascii="宋体" w:hAnsi="宋体"/>
          <w:color w:val="auto"/>
          <w:szCs w:val="21"/>
          <w:lang w:val="en-US" w:eastAsia="zh-CN"/>
        </w:rPr>
        <w:t>为自货物安装完毕并经双方</w:t>
      </w:r>
      <w:r>
        <w:rPr>
          <w:rFonts w:hint="eastAsia" w:ascii="宋体" w:hAnsi="宋体"/>
          <w:color w:val="auto"/>
          <w:szCs w:val="21"/>
          <w:lang w:val="zh-CN" w:eastAsia="zh-CN"/>
        </w:rPr>
        <w:t>验收合格之日起</w:t>
      </w:r>
      <w:r>
        <w:rPr>
          <w:rFonts w:hint="eastAsia" w:ascii="宋体" w:hAnsi="宋体"/>
          <w:b/>
          <w:bCs/>
          <w:color w:val="auto"/>
          <w:szCs w:val="21"/>
          <w:u w:val="single"/>
          <w:lang w:val="en-US" w:eastAsia="zh-CN"/>
        </w:rPr>
        <w:t>2</w:t>
      </w:r>
      <w:r>
        <w:rPr>
          <w:rFonts w:hint="eastAsia" w:ascii="宋体" w:hAnsi="宋体"/>
          <w:color w:val="auto"/>
          <w:szCs w:val="21"/>
          <w:lang w:val="zh-CN" w:eastAsia="zh-CN"/>
        </w:rPr>
        <w:t>年。</w:t>
      </w:r>
    </w:p>
    <w:p w14:paraId="14EC88C6">
      <w:pPr>
        <w:widowControl/>
        <w:spacing w:line="360" w:lineRule="auto"/>
        <w:ind w:firstLine="420" w:firstLineChars="200"/>
        <w:jc w:val="left"/>
        <w:rPr>
          <w:rFonts w:hint="default" w:ascii="宋体" w:hAnsi="宋体"/>
          <w:color w:val="auto"/>
          <w:szCs w:val="21"/>
          <w:lang w:val="en-US" w:eastAsia="zh-CN"/>
        </w:rPr>
      </w:pPr>
      <w:r>
        <w:rPr>
          <w:rFonts w:hint="eastAsia" w:ascii="宋体" w:hAnsi="宋体"/>
          <w:color w:val="auto"/>
          <w:szCs w:val="21"/>
          <w:lang w:val="en-US" w:eastAsia="zh-CN"/>
        </w:rPr>
        <w:t>2.成交供应商保证提供的货物是全新的、未使用过的产品，其质量、规格及性能须符合合同及满足用户需求所列的要求，否则采购人有权要求退换货。</w:t>
      </w:r>
    </w:p>
    <w:p w14:paraId="653297CC">
      <w:pPr>
        <w:widowControl/>
        <w:spacing w:line="360" w:lineRule="auto"/>
        <w:ind w:firstLine="420" w:firstLineChars="200"/>
        <w:jc w:val="left"/>
        <w:rPr>
          <w:rFonts w:hint="default" w:ascii="宋体" w:hAnsi="宋体"/>
          <w:color w:val="auto"/>
          <w:szCs w:val="21"/>
          <w:lang w:val="en-US" w:eastAsia="zh-CN"/>
        </w:rPr>
      </w:pPr>
      <w:r>
        <w:rPr>
          <w:rFonts w:hint="eastAsia" w:ascii="宋体" w:hAnsi="宋体"/>
          <w:color w:val="auto"/>
          <w:szCs w:val="21"/>
          <w:lang w:val="en-US" w:eastAsia="zh-CN"/>
        </w:rPr>
        <w:t>3</w:t>
      </w:r>
      <w:r>
        <w:rPr>
          <w:rFonts w:hint="default" w:ascii="宋体" w:hAnsi="宋体"/>
          <w:color w:val="auto"/>
          <w:szCs w:val="21"/>
          <w:lang w:val="en-US" w:eastAsia="zh-CN"/>
        </w:rPr>
        <w:t>.</w:t>
      </w:r>
      <w:r>
        <w:rPr>
          <w:rFonts w:hint="eastAsia" w:ascii="宋体" w:hAnsi="宋体"/>
          <w:color w:val="auto"/>
          <w:szCs w:val="21"/>
          <w:lang w:val="en-US" w:eastAsia="zh-CN"/>
        </w:rPr>
        <w:t>质保期内非用户的人为原因而出现产品质量及安装问题，由成交供应商负责包修、包换或包退，并承担因此而产生的一切费用。</w:t>
      </w:r>
      <w:r>
        <w:rPr>
          <w:rFonts w:hint="eastAsia" w:ascii="宋体" w:hAnsi="宋体"/>
          <w:color w:val="auto"/>
          <w:szCs w:val="21"/>
          <w:lang w:val="zh-CN" w:eastAsia="zh-CN"/>
        </w:rPr>
        <w:t>期满后，如采购人需要，应提供终身有偿维修</w:t>
      </w:r>
      <w:r>
        <w:rPr>
          <w:rFonts w:hint="eastAsia" w:ascii="宋体" w:hAnsi="宋体"/>
          <w:color w:val="auto"/>
          <w:szCs w:val="21"/>
          <w:lang w:val="en-US" w:eastAsia="zh-CN"/>
        </w:rPr>
        <w:t>保养服务。</w:t>
      </w:r>
    </w:p>
    <w:p w14:paraId="66EC2744">
      <w:pPr>
        <w:widowControl/>
        <w:spacing w:line="360" w:lineRule="auto"/>
        <w:ind w:firstLine="420" w:firstLineChars="200"/>
        <w:jc w:val="left"/>
        <w:rPr>
          <w:rFonts w:hint="default" w:ascii="宋体" w:hAnsi="宋体"/>
          <w:color w:val="auto"/>
          <w:szCs w:val="21"/>
          <w:lang w:val="en-US" w:eastAsia="zh-CN"/>
        </w:rPr>
      </w:pPr>
      <w:r>
        <w:rPr>
          <w:rFonts w:hint="eastAsia" w:ascii="宋体" w:hAnsi="宋体"/>
          <w:color w:val="auto"/>
          <w:szCs w:val="21"/>
          <w:lang w:val="en-US" w:eastAsia="zh-CN"/>
        </w:rPr>
        <w:t>4</w:t>
      </w:r>
      <w:r>
        <w:rPr>
          <w:rFonts w:hint="default" w:ascii="宋体" w:hAnsi="宋体"/>
          <w:color w:val="auto"/>
          <w:szCs w:val="21"/>
          <w:lang w:val="en-US" w:eastAsia="zh-CN"/>
        </w:rPr>
        <w:t>.</w:t>
      </w:r>
      <w:r>
        <w:rPr>
          <w:rFonts w:hint="eastAsia" w:ascii="宋体" w:hAnsi="宋体"/>
          <w:color w:val="auto"/>
          <w:szCs w:val="21"/>
          <w:lang w:val="en-US" w:eastAsia="zh-CN"/>
        </w:rPr>
        <w:t>成交供应商应提供在用户所在地的售后服务，在接报后1小时内响应，2小时内到达现场，24小时内处理完毕。若在24小时内仍未能有效解决，成交供应商须免费提供同一规格同一品质档次的产品配件或代用品予采购人临时使用。</w:t>
      </w:r>
    </w:p>
    <w:p w14:paraId="6721BB61">
      <w:pPr>
        <w:numPr>
          <w:ilvl w:val="0"/>
          <w:numId w:val="0"/>
        </w:numPr>
        <w:adjustRightInd w:val="0"/>
        <w:snapToGrid w:val="0"/>
        <w:spacing w:line="480" w:lineRule="exact"/>
        <w:ind w:left="447" w:leftChars="200" w:hanging="27" w:hangingChars="13"/>
        <w:rPr>
          <w:rFonts w:ascii="宋体" w:hAnsi="宋体" w:cs="宋体"/>
          <w:b/>
          <w:color w:val="auto"/>
        </w:rPr>
      </w:pPr>
      <w:r>
        <w:rPr>
          <w:rFonts w:hint="eastAsia" w:ascii="宋体" w:hAnsi="宋体" w:cs="宋体"/>
          <w:b/>
          <w:color w:val="auto"/>
          <w:kern w:val="2"/>
          <w:sz w:val="21"/>
          <w:szCs w:val="22"/>
          <w:lang w:val="en-US" w:eastAsia="zh-CN" w:bidi="ar-SA"/>
        </w:rPr>
        <w:t>八、</w:t>
      </w:r>
      <w:r>
        <w:rPr>
          <w:rFonts w:hint="eastAsia" w:ascii="宋体" w:hAnsi="宋体" w:cs="宋体"/>
          <w:b/>
          <w:bCs/>
          <w:color w:val="auto"/>
        </w:rPr>
        <w:t>付款方式</w:t>
      </w:r>
    </w:p>
    <w:p w14:paraId="624938E9">
      <w:pPr>
        <w:widowControl/>
        <w:spacing w:line="360" w:lineRule="auto"/>
        <w:ind w:firstLine="420" w:firstLineChars="200"/>
        <w:jc w:val="left"/>
        <w:rPr>
          <w:rFonts w:hint="default" w:ascii="宋体" w:hAnsi="宋体"/>
          <w:color w:val="auto"/>
          <w:szCs w:val="21"/>
          <w:lang w:val="zh-CN" w:eastAsia="zh-CN"/>
        </w:rPr>
      </w:pPr>
      <w:r>
        <w:rPr>
          <w:rFonts w:hint="default" w:ascii="宋体" w:hAnsi="宋体"/>
          <w:color w:val="auto"/>
          <w:szCs w:val="21"/>
          <w:lang w:val="zh-CN" w:eastAsia="zh-CN"/>
        </w:rPr>
        <w:t>1</w:t>
      </w:r>
      <w:r>
        <w:rPr>
          <w:rFonts w:hint="eastAsia" w:ascii="宋体" w:hAnsi="宋体"/>
          <w:color w:val="auto"/>
          <w:szCs w:val="21"/>
          <w:lang w:val="en-US" w:eastAsia="zh-CN"/>
        </w:rPr>
        <w:t>.</w:t>
      </w:r>
      <w:r>
        <w:rPr>
          <w:rFonts w:hint="eastAsia" w:ascii="宋体" w:hAnsi="宋体"/>
          <w:color w:val="auto"/>
          <w:szCs w:val="21"/>
          <w:lang w:val="zh-CN" w:eastAsia="zh-CN"/>
        </w:rPr>
        <w:t>窗帘安装</w:t>
      </w:r>
      <w:r>
        <w:rPr>
          <w:rFonts w:hint="eastAsia" w:ascii="宋体" w:hAnsi="宋体"/>
          <w:color w:val="auto"/>
          <w:szCs w:val="21"/>
          <w:lang w:val="en-US" w:eastAsia="zh-CN"/>
        </w:rPr>
        <w:t>完毕</w:t>
      </w:r>
      <w:r>
        <w:rPr>
          <w:rFonts w:hint="eastAsia" w:ascii="宋体" w:hAnsi="宋体"/>
          <w:color w:val="auto"/>
          <w:szCs w:val="21"/>
          <w:lang w:val="zh-CN" w:eastAsia="zh-CN"/>
        </w:rPr>
        <w:t>并</w:t>
      </w:r>
      <w:r>
        <w:rPr>
          <w:rFonts w:hint="eastAsia" w:ascii="宋体" w:hAnsi="宋体"/>
          <w:color w:val="auto"/>
          <w:szCs w:val="21"/>
          <w:lang w:val="en-US" w:eastAsia="zh-CN"/>
        </w:rPr>
        <w:t>经双方</w:t>
      </w:r>
      <w:r>
        <w:rPr>
          <w:rFonts w:hint="eastAsia" w:ascii="宋体" w:hAnsi="宋体"/>
          <w:color w:val="auto"/>
          <w:szCs w:val="21"/>
          <w:lang w:val="zh-CN" w:eastAsia="zh-CN"/>
        </w:rPr>
        <w:t>验收合格后，</w:t>
      </w:r>
      <w:r>
        <w:rPr>
          <w:rFonts w:hint="eastAsia" w:ascii="宋体" w:hAnsi="宋体"/>
          <w:color w:val="auto"/>
          <w:szCs w:val="21"/>
          <w:lang w:val="en-US" w:eastAsia="zh-CN"/>
        </w:rPr>
        <w:t>按实际用量的金额结算，</w:t>
      </w:r>
      <w:r>
        <w:rPr>
          <w:rFonts w:hint="eastAsia" w:ascii="宋体" w:hAnsi="宋体"/>
          <w:color w:val="auto"/>
          <w:szCs w:val="21"/>
          <w:lang w:val="zh-CN" w:eastAsia="zh-CN"/>
        </w:rPr>
        <w:t>成交供应商开具</w:t>
      </w:r>
      <w:r>
        <w:rPr>
          <w:rFonts w:hint="eastAsia" w:ascii="宋体" w:hAnsi="宋体"/>
          <w:szCs w:val="21"/>
          <w:highlight w:val="none"/>
          <w:lang w:val="en-US" w:eastAsia="zh-CN"/>
        </w:rPr>
        <w:t>有效全额增值税普通发票（含税）</w:t>
      </w:r>
      <w:r>
        <w:rPr>
          <w:rFonts w:hint="eastAsia" w:ascii="宋体" w:hAnsi="宋体"/>
          <w:color w:val="auto"/>
          <w:szCs w:val="21"/>
          <w:lang w:val="zh-CN" w:eastAsia="zh-CN"/>
        </w:rPr>
        <w:t>，采购人确认无误后自完成项目验收之日起</w:t>
      </w:r>
      <w:r>
        <w:rPr>
          <w:rFonts w:hint="eastAsia" w:ascii="宋体" w:hAnsi="宋体"/>
          <w:b/>
          <w:bCs/>
          <w:color w:val="auto"/>
          <w:szCs w:val="21"/>
          <w:u w:val="single"/>
          <w:lang w:val="zh-CN" w:eastAsia="zh-CN"/>
        </w:rPr>
        <w:t>30</w:t>
      </w:r>
      <w:r>
        <w:rPr>
          <w:rFonts w:hint="eastAsia" w:ascii="宋体" w:hAnsi="宋体"/>
          <w:color w:val="auto"/>
          <w:szCs w:val="21"/>
          <w:lang w:val="zh-CN" w:eastAsia="zh-CN"/>
        </w:rPr>
        <w:t>个工作日内支付实际结算金额的95%。</w:t>
      </w:r>
    </w:p>
    <w:p w14:paraId="40DBB121">
      <w:pPr>
        <w:widowControl/>
        <w:spacing w:line="360" w:lineRule="auto"/>
        <w:ind w:firstLine="420" w:firstLineChars="200"/>
        <w:jc w:val="left"/>
        <w:rPr>
          <w:color w:val="auto"/>
        </w:rPr>
      </w:pPr>
      <w:r>
        <w:rPr>
          <w:rFonts w:hint="default" w:ascii="宋体" w:hAnsi="宋体"/>
          <w:color w:val="auto"/>
          <w:szCs w:val="21"/>
          <w:lang w:val="zh-CN" w:eastAsia="zh-CN"/>
        </w:rPr>
        <w:t>2</w:t>
      </w:r>
      <w:r>
        <w:rPr>
          <w:rFonts w:hint="eastAsia" w:ascii="宋体" w:hAnsi="宋体"/>
          <w:color w:val="auto"/>
          <w:szCs w:val="21"/>
          <w:lang w:val="en-US" w:eastAsia="zh-CN"/>
        </w:rPr>
        <w:t>.</w:t>
      </w:r>
      <w:r>
        <w:rPr>
          <w:rFonts w:hint="eastAsia" w:ascii="宋体" w:hAnsi="宋体"/>
          <w:color w:val="auto"/>
          <w:szCs w:val="21"/>
          <w:lang w:val="zh-CN" w:eastAsia="zh-CN"/>
        </w:rPr>
        <w:t>实际结算金额的5%</w:t>
      </w:r>
      <w:r>
        <w:rPr>
          <w:rFonts w:hint="eastAsia" w:ascii="宋体" w:hAnsi="宋体"/>
          <w:color w:val="auto"/>
          <w:szCs w:val="21"/>
          <w:lang w:val="en-US" w:eastAsia="zh-CN"/>
        </w:rPr>
        <w:t>作为质保金，</w:t>
      </w:r>
      <w:r>
        <w:rPr>
          <w:rFonts w:hint="eastAsia" w:ascii="宋体" w:hAnsi="宋体"/>
          <w:color w:val="auto"/>
          <w:szCs w:val="21"/>
          <w:lang w:val="zh-CN" w:eastAsia="zh-CN"/>
        </w:rPr>
        <w:t>在质保期满后</w:t>
      </w:r>
      <w:r>
        <w:rPr>
          <w:rFonts w:hint="eastAsia" w:ascii="宋体" w:hAnsi="宋体"/>
          <w:b/>
          <w:bCs/>
          <w:color w:val="auto"/>
          <w:szCs w:val="21"/>
          <w:u w:val="single"/>
          <w:lang w:val="zh-CN" w:eastAsia="zh-CN"/>
        </w:rPr>
        <w:t>30</w:t>
      </w:r>
      <w:r>
        <w:rPr>
          <w:rFonts w:hint="eastAsia" w:ascii="宋体" w:hAnsi="宋体"/>
          <w:color w:val="auto"/>
          <w:szCs w:val="21"/>
          <w:lang w:val="zh-CN" w:eastAsia="zh-CN"/>
        </w:rPr>
        <w:t>个工作日内一次性无息退还。</w:t>
      </w:r>
    </w:p>
    <w:p w14:paraId="02A5C837">
      <w:pPr>
        <w:jc w:val="both"/>
        <w:rPr>
          <w:rFonts w:hint="default"/>
          <w:b/>
          <w:bCs/>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BE066F"/>
    <w:multiLevelType w:val="multilevel"/>
    <w:tmpl w:val="73BE066F"/>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xNTJmZjRhMjhmZjY2NTdiMzIyZDVlZDRmYWFkNzgifQ=="/>
  </w:docVars>
  <w:rsids>
    <w:rsidRoot w:val="5779470D"/>
    <w:rsid w:val="00F02299"/>
    <w:rsid w:val="05FC77BC"/>
    <w:rsid w:val="0FD7617F"/>
    <w:rsid w:val="153A10B1"/>
    <w:rsid w:val="324844DA"/>
    <w:rsid w:val="37CE5D99"/>
    <w:rsid w:val="38065199"/>
    <w:rsid w:val="4E52313D"/>
    <w:rsid w:val="52B72BAA"/>
    <w:rsid w:val="5779470D"/>
    <w:rsid w:val="599867C9"/>
    <w:rsid w:val="5DF20448"/>
    <w:rsid w:val="6FC71B62"/>
    <w:rsid w:val="715C3923"/>
    <w:rsid w:val="72E33ECD"/>
    <w:rsid w:val="797F1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0"/>
    <w:pPr>
      <w:ind w:firstLine="420" w:firstLineChars="200"/>
    </w:pPr>
    <w:rPr>
      <w:rFonts w:ascii="Times New Roman" w:hAnsi="Times New Roman" w:eastAsia="宋体" w:cs="Times New Roman"/>
      <w:szCs w:val="24"/>
    </w:rPr>
  </w:style>
  <w:style w:type="character" w:customStyle="1" w:styleId="7">
    <w:name w:val="font21"/>
    <w:basedOn w:val="5"/>
    <w:autoRedefine/>
    <w:qFormat/>
    <w:uiPriority w:val="0"/>
    <w:rPr>
      <w:rFonts w:hint="eastAsia" w:ascii="宋体" w:hAnsi="宋体" w:eastAsia="宋体" w:cs="宋体"/>
      <w:color w:val="000000"/>
      <w:sz w:val="21"/>
      <w:szCs w:val="21"/>
      <w:u w:val="none"/>
    </w:rPr>
  </w:style>
  <w:style w:type="character" w:customStyle="1" w:styleId="8">
    <w:name w:val="font41"/>
    <w:basedOn w:val="5"/>
    <w:autoRedefine/>
    <w:qFormat/>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3062</Words>
  <Characters>3274</Characters>
  <Lines>0</Lines>
  <Paragraphs>0</Paragraphs>
  <TotalTime>105</TotalTime>
  <ScaleCrop>false</ScaleCrop>
  <LinksUpToDate>false</LinksUpToDate>
  <CharactersWithSpaces>3289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2024-08-15T01:38:00Z</dcterms:created>
  <dc:creator>HH</dc:creator>
  <cp:lastModifiedBy>Administrator</cp:lastModifiedBy>
  <dcterms:modified xsi:type="dcterms:W3CDTF">2025-04-23T08:47:13Z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0A8164BCCC67482983890F28B90B448A_13</vt:lpwstr>
  </property>
  <property fmtid="{D5CDD505-2E9C-101B-9397-08002B2CF9AE}" pid="4" name="KSOTemplateDocerSaveRecord">
    <vt:lpwstr>eyJoZGlkIjoiMDg3OWNmNjk5NjFlNTY2Yzc0ODE5ZjExYjhjOWY5YjUiLCJ1c2VySWQiOiI0MjEyODg4MDAifQ==</vt:lpwstr>
  </property>
</Properties>
</file>