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9F566">
      <w:pPr>
        <w:spacing w:line="440" w:lineRule="exact"/>
        <w:rPr>
          <w:rFonts w:ascii="仿宋" w:hAnsi="仿宋" w:eastAsia="仿宋" w:cs="仿宋"/>
          <w:sz w:val="24"/>
        </w:rPr>
      </w:pPr>
      <w:r>
        <w:rPr>
          <w:rFonts w:hint="eastAsia" w:ascii="仿宋" w:hAnsi="仿宋" w:eastAsia="仿宋" w:cs="仿宋"/>
          <w:sz w:val="24"/>
          <w:lang w:val="en-US" w:eastAsia="zh-CN"/>
        </w:rPr>
        <w:t>3舱清洗消毒器</w:t>
      </w:r>
      <w:r>
        <w:rPr>
          <w:rFonts w:hint="eastAsia" w:ascii="仿宋" w:hAnsi="仿宋" w:eastAsia="仿宋" w:cs="仿宋"/>
          <w:sz w:val="24"/>
        </w:rPr>
        <w:t>技术参数</w:t>
      </w:r>
      <w:r>
        <w:rPr>
          <w:rFonts w:hint="eastAsia" w:ascii="仿宋" w:hAnsi="仿宋" w:eastAsia="仿宋" w:cs="仿宋"/>
          <w:sz w:val="24"/>
          <w:lang w:val="en-US" w:eastAsia="zh-CN"/>
        </w:rPr>
        <w:t>初稿</w:t>
      </w:r>
      <w:r>
        <w:rPr>
          <w:rFonts w:hint="eastAsia" w:ascii="仿宋" w:hAnsi="仿宋" w:eastAsia="仿宋" w:cs="仿宋"/>
          <w:sz w:val="24"/>
        </w:rPr>
        <w:t>：</w:t>
      </w:r>
      <w:r>
        <w:rPr>
          <w:rFonts w:ascii="仿宋" w:hAnsi="仿宋" w:eastAsia="仿宋" w:cs="仿宋"/>
          <w:sz w:val="24"/>
        </w:rPr>
        <w:t xml:space="preserve"> </w:t>
      </w:r>
    </w:p>
    <w:p w14:paraId="637CDD99">
      <w:pPr>
        <w:spacing w:line="440" w:lineRule="exact"/>
        <w:rPr>
          <w:rFonts w:ascii="仿宋" w:hAnsi="仿宋" w:eastAsia="仿宋" w:cs="仿宋"/>
          <w:sz w:val="24"/>
        </w:rPr>
      </w:pPr>
      <w:r>
        <w:rPr>
          <w:rFonts w:hint="eastAsia" w:ascii="仿宋" w:hAnsi="仿宋" w:eastAsia="仿宋" w:cs="仿宋"/>
          <w:sz w:val="24"/>
        </w:rPr>
        <w:t>1. 由清洗舱、消毒舱、干燥舱三个舱体组成。三个舱体可流水作业，也可分别独立运行，其中消毒方式包含湿热消毒和化学消毒两种。单个舱体容积＞500L，最大装载量≥18个标准器械托盘（长480mm*宽250mm*高50mm）。（提供设备实物照片证明）</w:t>
      </w:r>
    </w:p>
    <w:p w14:paraId="2AB9098D">
      <w:pPr>
        <w:spacing w:line="440" w:lineRule="exact"/>
        <w:rPr>
          <w:rFonts w:ascii="仿宋" w:hAnsi="仿宋" w:eastAsia="仿宋" w:cs="仿宋"/>
          <w:sz w:val="24"/>
        </w:rPr>
      </w:pPr>
      <w:r>
        <w:rPr>
          <w:rFonts w:hint="eastAsia" w:ascii="仿宋" w:hAnsi="仿宋" w:eastAsia="仿宋" w:cs="仿宋"/>
          <w:sz w:val="24"/>
        </w:rPr>
        <w:t>2. 舱体及清洗架材质为316L等级或以上不锈钢。</w:t>
      </w:r>
    </w:p>
    <w:p w14:paraId="656D7F08">
      <w:pPr>
        <w:spacing w:line="440" w:lineRule="exact"/>
        <w:rPr>
          <w:rFonts w:ascii="仿宋" w:hAnsi="仿宋" w:eastAsia="仿宋" w:cs="仿宋"/>
          <w:sz w:val="24"/>
        </w:rPr>
      </w:pPr>
      <w:r>
        <w:rPr>
          <w:rFonts w:hint="eastAsia" w:ascii="仿宋" w:hAnsi="仿宋" w:eastAsia="仿宋" w:cs="仿宋"/>
          <w:sz w:val="24"/>
        </w:rPr>
        <w:t>3. 采用蒸汽加热方式，双水箱设计，有快速预热水箱。（提供设备实物照片证明）</w:t>
      </w:r>
    </w:p>
    <w:p w14:paraId="1E873EB2">
      <w:pPr>
        <w:spacing w:line="440" w:lineRule="exact"/>
        <w:rPr>
          <w:rFonts w:ascii="仿宋" w:hAnsi="仿宋" w:eastAsia="仿宋" w:cs="仿宋"/>
          <w:sz w:val="24"/>
        </w:rPr>
      </w:pPr>
      <w:r>
        <w:rPr>
          <w:rFonts w:hint="eastAsia" w:ascii="仿宋" w:hAnsi="仿宋" w:eastAsia="仿宋" w:cs="仿宋"/>
          <w:sz w:val="24"/>
        </w:rPr>
        <w:t>4. 界面显示：配置前后双屏彩色触摸屏≥12寸，能动态显示设备各个功能部件的运行状态及设备运行的各个状态参数；具有报警信息显示功能；适合高温、高湿环境，稳定性高。</w:t>
      </w:r>
    </w:p>
    <w:p w14:paraId="0A9243FD">
      <w:pPr>
        <w:spacing w:line="440" w:lineRule="exact"/>
        <w:rPr>
          <w:rFonts w:ascii="仿宋" w:hAnsi="仿宋" w:eastAsia="仿宋" w:cs="仿宋"/>
          <w:sz w:val="24"/>
        </w:rPr>
      </w:pPr>
      <w:r>
        <w:rPr>
          <w:rFonts w:hint="eastAsia" w:ascii="仿宋" w:hAnsi="仿宋" w:eastAsia="仿宋" w:cs="仿宋"/>
          <w:sz w:val="24"/>
        </w:rPr>
        <w:t>5. 采用变频清洗方式，运行过程中可实现软启动，减少对精密器械的损伤。（提供设备实物照片证明）</w:t>
      </w:r>
    </w:p>
    <w:p w14:paraId="3BF8F0C2">
      <w:pPr>
        <w:spacing w:line="440" w:lineRule="exact"/>
        <w:rPr>
          <w:rFonts w:ascii="仿宋" w:hAnsi="仿宋" w:eastAsia="仿宋" w:cs="仿宋"/>
          <w:sz w:val="24"/>
        </w:rPr>
      </w:pPr>
      <w:r>
        <w:rPr>
          <w:rFonts w:hint="eastAsia" w:ascii="仿宋" w:hAnsi="仿宋" w:eastAsia="仿宋" w:cs="仿宋"/>
          <w:sz w:val="24"/>
        </w:rPr>
        <w:t>6. 预置程序≥10套、自定义程序＞15套，可根据用户需求免费进行程序编辑，标准器械程序连续运行时≤10分钟/批次。（提供设备运行打印记录及实物照片证明）</w:t>
      </w:r>
    </w:p>
    <w:p w14:paraId="2AD03C77">
      <w:pPr>
        <w:spacing w:line="440" w:lineRule="exact"/>
        <w:rPr>
          <w:rFonts w:ascii="仿宋" w:hAnsi="仿宋" w:eastAsia="仿宋" w:cs="仿宋"/>
          <w:sz w:val="24"/>
        </w:rPr>
      </w:pPr>
      <w:r>
        <w:rPr>
          <w:rFonts w:hint="eastAsia" w:ascii="仿宋" w:hAnsi="仿宋" w:eastAsia="仿宋" w:cs="仿宋"/>
          <w:sz w:val="24"/>
        </w:rPr>
        <w:t>7. 受场地改造限制，设备宽度小于120cm，深度小于</w:t>
      </w:r>
      <w:r>
        <w:rPr>
          <w:rFonts w:hint="eastAsia" w:ascii="仿宋" w:hAnsi="仿宋" w:eastAsia="仿宋" w:cs="仿宋"/>
          <w:color w:val="FF0000"/>
          <w:sz w:val="24"/>
        </w:rPr>
        <w:t>280</w:t>
      </w:r>
      <w:r>
        <w:rPr>
          <w:rFonts w:hint="eastAsia" w:ascii="仿宋" w:hAnsi="仿宋" w:eastAsia="仿宋" w:cs="仿宋"/>
          <w:sz w:val="24"/>
        </w:rPr>
        <w:t>cm。</w:t>
      </w:r>
    </w:p>
    <w:p w14:paraId="27B91F0B">
      <w:pPr>
        <w:spacing w:line="440" w:lineRule="exact"/>
        <w:rPr>
          <w:rFonts w:ascii="仿宋" w:hAnsi="仿宋" w:eastAsia="仿宋" w:cs="仿宋"/>
          <w:sz w:val="24"/>
        </w:rPr>
      </w:pPr>
      <w:r>
        <w:rPr>
          <w:rFonts w:hint="eastAsia" w:ascii="仿宋" w:hAnsi="仿宋" w:eastAsia="仿宋" w:cs="仿宋"/>
          <w:sz w:val="24"/>
        </w:rPr>
        <w:t>8. 计量泵数量≥3个，可实现化学消毒（过氧乙酸、邻苯二甲醛消毒剂可选），且能自动精准控制化学助剂（化学消毒剂、清洗剂等）的配给量。（提供设备实物照片证明）</w:t>
      </w:r>
    </w:p>
    <w:p w14:paraId="0FB8F02D">
      <w:pPr>
        <w:spacing w:line="440" w:lineRule="exact"/>
        <w:rPr>
          <w:rFonts w:ascii="仿宋" w:hAnsi="仿宋" w:eastAsia="仿宋" w:cs="仿宋"/>
          <w:sz w:val="24"/>
        </w:rPr>
      </w:pPr>
      <w:r>
        <w:rPr>
          <w:rFonts w:hint="eastAsia" w:ascii="仿宋" w:hAnsi="仿宋" w:eastAsia="仿宋" w:cs="仿宋"/>
          <w:sz w:val="24"/>
        </w:rPr>
        <w:t>9. 双门通道型、双门可实现互锁，开门方式为自动上开门。</w:t>
      </w:r>
    </w:p>
    <w:p w14:paraId="5022B4D8">
      <w:pPr>
        <w:spacing w:line="440" w:lineRule="exact"/>
        <w:rPr>
          <w:rFonts w:ascii="仿宋" w:hAnsi="仿宋" w:eastAsia="仿宋" w:cs="仿宋"/>
          <w:sz w:val="24"/>
        </w:rPr>
      </w:pPr>
      <w:r>
        <w:rPr>
          <w:rFonts w:hint="eastAsia" w:ascii="仿宋" w:hAnsi="仿宋" w:eastAsia="仿宋" w:cs="仿宋"/>
          <w:sz w:val="24"/>
        </w:rPr>
        <w:t>10. 密封门隔音隔热，材质为不锈钢板，门玻璃采用钢化中空玻璃，厚度≥22mm，透光率高。</w:t>
      </w:r>
    </w:p>
    <w:p w14:paraId="7E34A4CB">
      <w:pPr>
        <w:spacing w:line="440" w:lineRule="exact"/>
        <w:rPr>
          <w:rFonts w:ascii="仿宋" w:hAnsi="仿宋" w:eastAsia="仿宋" w:cs="仿宋"/>
          <w:sz w:val="24"/>
        </w:rPr>
      </w:pPr>
      <w:r>
        <w:rPr>
          <w:rFonts w:hint="eastAsia" w:ascii="仿宋" w:hAnsi="仿宋" w:eastAsia="仿宋" w:cs="仿宋"/>
          <w:sz w:val="24"/>
        </w:rPr>
        <w:t>11. 中间舱体一侧设有维修门，且维修门设有玻璃观察窗，玻璃为钢化中空玻璃，厚度≥22mm，透光率高。（提供设备实物照片证明）</w:t>
      </w:r>
    </w:p>
    <w:p w14:paraId="3E0124A1">
      <w:pPr>
        <w:spacing w:line="440" w:lineRule="exact"/>
        <w:rPr>
          <w:rFonts w:ascii="仿宋" w:hAnsi="仿宋" w:eastAsia="仿宋" w:cs="仿宋"/>
          <w:sz w:val="24"/>
        </w:rPr>
      </w:pPr>
      <w:r>
        <w:rPr>
          <w:rFonts w:hint="eastAsia" w:ascii="仿宋" w:hAnsi="仿宋" w:eastAsia="仿宋" w:cs="仿宋"/>
          <w:sz w:val="24"/>
        </w:rPr>
        <w:t>12. 干燥系统噪音≤65dB，双风机供风，双级加热系统，干燥效果好。</w:t>
      </w:r>
    </w:p>
    <w:p w14:paraId="2D271F92">
      <w:pPr>
        <w:spacing w:line="440" w:lineRule="exact"/>
        <w:rPr>
          <w:rFonts w:ascii="仿宋" w:hAnsi="仿宋" w:eastAsia="仿宋" w:cs="仿宋"/>
          <w:sz w:val="24"/>
        </w:rPr>
      </w:pPr>
      <w:r>
        <w:rPr>
          <w:rFonts w:hint="eastAsia" w:ascii="仿宋" w:hAnsi="仿宋" w:eastAsia="仿宋" w:cs="仿宋"/>
          <w:sz w:val="24"/>
        </w:rPr>
        <w:t>13. 循环泵采用不锈钢泵体，最大流量≥1100L/分钟。</w:t>
      </w:r>
    </w:p>
    <w:p w14:paraId="0E4D6A70">
      <w:pPr>
        <w:spacing w:line="440" w:lineRule="exact"/>
        <w:rPr>
          <w:rFonts w:ascii="仿宋" w:hAnsi="仿宋" w:eastAsia="仿宋" w:cs="仿宋"/>
          <w:sz w:val="24"/>
        </w:rPr>
      </w:pPr>
      <w:r>
        <w:rPr>
          <w:rFonts w:hint="eastAsia" w:ascii="仿宋" w:hAnsi="仿宋" w:eastAsia="仿宋" w:cs="仿宋"/>
          <w:sz w:val="24"/>
        </w:rPr>
        <w:t>14. 具备清洗循环水压监测、水质电导率监测功能。（提供设备实物照片证明）</w:t>
      </w:r>
    </w:p>
    <w:p w14:paraId="1347ED2F">
      <w:pPr>
        <w:spacing w:line="440" w:lineRule="exact"/>
        <w:rPr>
          <w:rFonts w:ascii="仿宋" w:hAnsi="仿宋" w:eastAsia="仿宋" w:cs="仿宋"/>
          <w:sz w:val="24"/>
        </w:rPr>
      </w:pPr>
      <w:r>
        <w:rPr>
          <w:rFonts w:hint="eastAsia" w:ascii="仿宋" w:hAnsi="仿宋" w:eastAsia="仿宋" w:cs="仿宋"/>
          <w:sz w:val="24"/>
        </w:rPr>
        <w:t>15. 主要阀门采用气动阀。核心配件循环泵、风机、气动阀、计量泵等均为优质品牌。</w:t>
      </w:r>
    </w:p>
    <w:p w14:paraId="5DA10987">
      <w:pPr>
        <w:spacing w:line="440" w:lineRule="exact"/>
        <w:rPr>
          <w:rFonts w:ascii="仿宋" w:hAnsi="仿宋" w:eastAsia="仿宋" w:cs="仿宋"/>
          <w:sz w:val="24"/>
        </w:rPr>
      </w:pPr>
      <w:r>
        <w:rPr>
          <w:rFonts w:hint="eastAsia" w:ascii="仿宋" w:hAnsi="仿宋" w:eastAsia="仿宋" w:cs="仿宋"/>
          <w:sz w:val="24"/>
        </w:rPr>
        <w:t>16. 空气过滤器过滤精度≤0.3 um，过滤等级≥H13级（99.99%）。</w:t>
      </w:r>
    </w:p>
    <w:p w14:paraId="5EA0C103">
      <w:pPr>
        <w:spacing w:line="440" w:lineRule="exact"/>
        <w:rPr>
          <w:rFonts w:ascii="仿宋" w:hAnsi="仿宋" w:eastAsia="仿宋" w:cs="仿宋"/>
          <w:sz w:val="24"/>
        </w:rPr>
      </w:pPr>
      <w:r>
        <w:rPr>
          <w:rFonts w:hint="eastAsia" w:ascii="仿宋" w:hAnsi="仿宋" w:eastAsia="仿宋" w:cs="仿宋"/>
          <w:sz w:val="24"/>
        </w:rPr>
        <w:t>17. 传送方式采用拨块式结构，传送系统平稳高效。</w:t>
      </w:r>
    </w:p>
    <w:p w14:paraId="3721F5FC">
      <w:pPr>
        <w:spacing w:line="440" w:lineRule="exact"/>
        <w:rPr>
          <w:rFonts w:ascii="仿宋" w:hAnsi="仿宋" w:eastAsia="仿宋" w:cs="仿宋"/>
          <w:sz w:val="24"/>
        </w:rPr>
      </w:pPr>
      <w:r>
        <w:rPr>
          <w:rFonts w:hint="eastAsia" w:ascii="仿宋" w:hAnsi="仿宋" w:eastAsia="仿宋" w:cs="仿宋"/>
          <w:sz w:val="24"/>
        </w:rPr>
        <w:t>18. 控制系统采用工业模块化PLC控制器。（提供设备实物照片证明）</w:t>
      </w:r>
    </w:p>
    <w:p w14:paraId="652869A7">
      <w:pPr>
        <w:spacing w:line="440" w:lineRule="exact"/>
        <w:rPr>
          <w:rFonts w:ascii="仿宋" w:hAnsi="仿宋" w:eastAsia="仿宋" w:cs="仿宋"/>
          <w:sz w:val="24"/>
        </w:rPr>
      </w:pPr>
      <w:r>
        <w:rPr>
          <w:rFonts w:hint="eastAsia" w:ascii="仿宋" w:hAnsi="仿宋" w:eastAsia="仿宋" w:cs="仿宋"/>
          <w:sz w:val="24"/>
        </w:rPr>
        <w:t>19. 具备清洗架自动识别功能。控制系统自动识别不同种类清洗架，根据不同的负载和负载架，自动选择相应程序。（提供设备实物照片证明）</w:t>
      </w:r>
    </w:p>
    <w:p w14:paraId="3E285FD7">
      <w:pPr>
        <w:spacing w:line="440" w:lineRule="exact"/>
        <w:rPr>
          <w:rFonts w:ascii="仿宋" w:hAnsi="仿宋" w:eastAsia="仿宋" w:cs="仿宋"/>
          <w:sz w:val="24"/>
        </w:rPr>
      </w:pPr>
      <w:r>
        <w:rPr>
          <w:rFonts w:hint="eastAsia" w:ascii="仿宋" w:hAnsi="仿宋" w:eastAsia="仿宋" w:cs="仿宋"/>
          <w:sz w:val="24"/>
        </w:rPr>
        <w:t>20. 装载平台带有自动冲洗功能。（提供设备实物照片证明）</w:t>
      </w:r>
    </w:p>
    <w:p w14:paraId="38319B8C">
      <w:pPr>
        <w:spacing w:line="440" w:lineRule="exact"/>
        <w:rPr>
          <w:rFonts w:ascii="仿宋" w:hAnsi="仿宋" w:eastAsia="仿宋" w:cs="仿宋"/>
          <w:sz w:val="24"/>
        </w:rPr>
      </w:pPr>
      <w:r>
        <w:rPr>
          <w:rFonts w:hint="eastAsia" w:ascii="仿宋" w:hAnsi="仿宋" w:eastAsia="仿宋" w:cs="仿宋"/>
          <w:sz w:val="24"/>
        </w:rPr>
        <w:t>21. 在同类产品中相对节能。</w:t>
      </w:r>
    </w:p>
    <w:p w14:paraId="3A4E6C43">
      <w:pPr>
        <w:spacing w:line="440" w:lineRule="exact"/>
        <w:rPr>
          <w:rFonts w:ascii="仿宋" w:hAnsi="仿宋" w:eastAsia="仿宋" w:cs="仿宋"/>
          <w:sz w:val="24"/>
        </w:rPr>
      </w:pPr>
      <w:r>
        <w:rPr>
          <w:rFonts w:hint="eastAsia" w:ascii="仿宋" w:hAnsi="仿宋" w:eastAsia="仿宋" w:cs="仿宋"/>
          <w:sz w:val="24"/>
        </w:rPr>
        <w:t>22. 安全保护功能包括：</w:t>
      </w:r>
    </w:p>
    <w:p w14:paraId="5D566E72">
      <w:pPr>
        <w:spacing w:line="440" w:lineRule="exact"/>
        <w:rPr>
          <w:rFonts w:ascii="仿宋" w:hAnsi="仿宋" w:eastAsia="仿宋" w:cs="仿宋"/>
          <w:sz w:val="24"/>
        </w:rPr>
      </w:pPr>
      <w:r>
        <w:rPr>
          <w:rFonts w:hint="eastAsia" w:ascii="仿宋" w:hAnsi="仿宋" w:eastAsia="仿宋" w:cs="仿宋"/>
          <w:sz w:val="24"/>
        </w:rPr>
        <w:t>（1）超温自动保护装置：超过设定温度，系统自动切断加热电源。</w:t>
      </w:r>
    </w:p>
    <w:p w14:paraId="09E776DE">
      <w:pPr>
        <w:spacing w:line="440" w:lineRule="exact"/>
        <w:rPr>
          <w:rFonts w:ascii="仿宋" w:hAnsi="仿宋" w:eastAsia="仿宋" w:cs="仿宋"/>
          <w:sz w:val="24"/>
        </w:rPr>
      </w:pPr>
      <w:r>
        <w:rPr>
          <w:rFonts w:hint="eastAsia" w:ascii="仿宋" w:hAnsi="仿宋" w:eastAsia="仿宋" w:cs="仿宋"/>
          <w:sz w:val="24"/>
        </w:rPr>
        <w:t>（2）防干烧保护装置：水位低造成加热管干烧时，系统自动切断加热电源。</w:t>
      </w:r>
    </w:p>
    <w:p w14:paraId="24B591F9">
      <w:pPr>
        <w:spacing w:line="440" w:lineRule="exact"/>
        <w:rPr>
          <w:rFonts w:ascii="仿宋" w:hAnsi="仿宋" w:eastAsia="仿宋" w:cs="仿宋"/>
          <w:sz w:val="24"/>
        </w:rPr>
      </w:pPr>
      <w:r>
        <w:rPr>
          <w:rFonts w:hint="eastAsia" w:ascii="仿宋" w:hAnsi="仿宋" w:eastAsia="仿宋" w:cs="仿宋"/>
          <w:sz w:val="24"/>
        </w:rPr>
        <w:t>（3）风压低保护装置：风压过低造成空气加热管干烧时，系统自动切断加热电源。</w:t>
      </w:r>
    </w:p>
    <w:p w14:paraId="57FE7F61">
      <w:pPr>
        <w:spacing w:line="440" w:lineRule="exact"/>
        <w:rPr>
          <w:rFonts w:ascii="仿宋" w:hAnsi="仿宋" w:eastAsia="仿宋" w:cs="仿宋"/>
          <w:sz w:val="24"/>
        </w:rPr>
      </w:pPr>
      <w:r>
        <w:rPr>
          <w:rFonts w:hint="eastAsia" w:ascii="仿宋" w:hAnsi="仿宋" w:eastAsia="仿宋" w:cs="仿宋"/>
          <w:sz w:val="24"/>
        </w:rPr>
        <w:t>（4）门障碍保护装置：门在关闭过程中遇到阻碍时，会停止关门，并且向相反方向运行。</w:t>
      </w:r>
    </w:p>
    <w:p w14:paraId="4A7FD569">
      <w:pPr>
        <w:spacing w:line="440" w:lineRule="exact"/>
        <w:rPr>
          <w:rFonts w:ascii="仿宋" w:hAnsi="仿宋" w:eastAsia="仿宋" w:cs="仿宋"/>
          <w:sz w:val="24"/>
        </w:rPr>
      </w:pPr>
      <w:r>
        <w:rPr>
          <w:rFonts w:hint="eastAsia" w:ascii="仿宋" w:hAnsi="仿宋" w:eastAsia="仿宋" w:cs="仿宋"/>
          <w:sz w:val="24"/>
        </w:rPr>
        <w:t>（5）电机过流保护装置：设备电机过载时，过流保护开关动作，电机停止工作。</w:t>
      </w:r>
    </w:p>
    <w:p w14:paraId="4B6DEDFB">
      <w:pPr>
        <w:spacing w:line="440" w:lineRule="exact"/>
        <w:rPr>
          <w:rFonts w:ascii="仿宋" w:hAnsi="仿宋" w:eastAsia="仿宋" w:cs="仿宋"/>
          <w:sz w:val="24"/>
        </w:rPr>
      </w:pPr>
      <w:r>
        <w:rPr>
          <w:rFonts w:hint="eastAsia" w:ascii="仿宋" w:hAnsi="仿宋" w:eastAsia="仿宋" w:cs="仿宋"/>
          <w:sz w:val="24"/>
        </w:rPr>
        <w:t>23. 记录方式：自动打印设备运行过程曲线并记录A0值，在包装区获取打印记录；可记录运行程序、程序时间、清洗、消毒和干燥的温度及时间、 清洗液、化学消毒液及润滑油每次用量等参数，提供数据系统中文版本。（提供设备实物照片证明）</w:t>
      </w:r>
    </w:p>
    <w:p w14:paraId="1C540AFF">
      <w:pPr>
        <w:spacing w:line="440" w:lineRule="exact"/>
        <w:rPr>
          <w:rFonts w:ascii="仿宋" w:hAnsi="仿宋" w:eastAsia="仿宋" w:cs="仿宋"/>
          <w:sz w:val="24"/>
        </w:rPr>
      </w:pPr>
      <w:r>
        <w:rPr>
          <w:rFonts w:hint="eastAsia" w:ascii="仿宋" w:hAnsi="仿宋" w:eastAsia="仿宋" w:cs="仿宋"/>
          <w:sz w:val="24"/>
        </w:rPr>
        <w:t>24. 免费开放设备信息化接口与科室CSSD信息系统连接，可将设备相关参数导入科室CSSD信息系统，实现器械闭环管理。</w:t>
      </w:r>
    </w:p>
    <w:p w14:paraId="75E0634A">
      <w:pPr>
        <w:spacing w:line="440" w:lineRule="exact"/>
        <w:rPr>
          <w:rFonts w:ascii="仿宋" w:hAnsi="仿宋" w:eastAsia="仿宋" w:cs="仿宋"/>
          <w:sz w:val="24"/>
        </w:rPr>
      </w:pPr>
      <w:r>
        <w:rPr>
          <w:rFonts w:hint="eastAsia" w:ascii="仿宋" w:hAnsi="仿宋" w:eastAsia="仿宋" w:cs="仿宋"/>
          <w:sz w:val="24"/>
        </w:rPr>
        <w:t>25. 可实现与智慧物流搬运机器人通讯、联机使用，可实现和清洗架立体库的自动互联，清洗架自动出入库，清洗架与转</w:t>
      </w:r>
      <w:r>
        <w:rPr>
          <w:rFonts w:hint="eastAsia" w:ascii="仿宋" w:hAnsi="仿宋" w:eastAsia="仿宋" w:cs="仿宋"/>
          <w:color w:val="FF0000"/>
          <w:sz w:val="24"/>
        </w:rPr>
        <w:t>运</w:t>
      </w:r>
      <w:r>
        <w:rPr>
          <w:rFonts w:hint="eastAsia" w:ascii="仿宋" w:hAnsi="仿宋" w:eastAsia="仿宋" w:cs="仿宋"/>
          <w:sz w:val="24"/>
        </w:rPr>
        <w:t>车与所有清洗机通用兼容。</w:t>
      </w:r>
    </w:p>
    <w:p w14:paraId="60B5E16B">
      <w:pPr>
        <w:spacing w:line="440" w:lineRule="exact"/>
        <w:rPr>
          <w:rFonts w:ascii="仿宋" w:hAnsi="仿宋" w:eastAsia="仿宋" w:cs="仿宋"/>
          <w:sz w:val="24"/>
        </w:rPr>
      </w:pPr>
      <w:r>
        <w:rPr>
          <w:rFonts w:hint="eastAsia" w:ascii="仿宋" w:hAnsi="仿宋" w:eastAsia="仿宋" w:cs="仿宋"/>
          <w:sz w:val="24"/>
        </w:rPr>
        <w:t>26.</w:t>
      </w:r>
      <w:r>
        <w:rPr>
          <w:rFonts w:hint="eastAsia" w:ascii="仿宋" w:hAnsi="仿宋" w:eastAsia="仿宋" w:cs="仿宋"/>
          <w:color w:val="FF0000"/>
          <w:sz w:val="24"/>
        </w:rPr>
        <w:t xml:space="preserve"> </w:t>
      </w:r>
      <w:r>
        <w:rPr>
          <w:rFonts w:hint="eastAsia" w:ascii="仿宋" w:hAnsi="仿宋" w:eastAsia="仿宋" w:cs="仿宋"/>
          <w:sz w:val="24"/>
        </w:rPr>
        <w:t>配套转运车4台、4层器械清洗架3个、盘碗清洗架1个、湿化瓶清洗架1个、45cm*34cm*7cm全不锈钢器械篮筐12个。其中4层器械清洗架每层均可放置7cm高的器械篮筐</w:t>
      </w:r>
      <w:r>
        <w:rPr>
          <w:rFonts w:hint="eastAsia" w:ascii="仿宋" w:hAnsi="仿宋" w:eastAsia="仿宋" w:cs="仿宋"/>
          <w:color w:val="FF0000"/>
          <w:sz w:val="24"/>
        </w:rPr>
        <w:t>进行清洗</w:t>
      </w:r>
      <w:r>
        <w:rPr>
          <w:rFonts w:hint="eastAsia" w:ascii="仿宋" w:hAnsi="仿宋" w:eastAsia="仿宋" w:cs="仿宋"/>
          <w:sz w:val="24"/>
        </w:rPr>
        <w:t>。</w:t>
      </w:r>
    </w:p>
    <w:p w14:paraId="450FAF20">
      <w:pPr>
        <w:spacing w:line="440" w:lineRule="exact"/>
        <w:rPr>
          <w:rFonts w:ascii="仿宋" w:hAnsi="仿宋" w:eastAsia="仿宋" w:cs="仿宋"/>
          <w:sz w:val="24"/>
        </w:rPr>
      </w:pPr>
      <w:r>
        <w:rPr>
          <w:rFonts w:hint="eastAsia" w:ascii="仿宋" w:hAnsi="仿宋" w:eastAsia="仿宋" w:cs="仿宋"/>
          <w:sz w:val="24"/>
        </w:rPr>
        <w:t>27. 配套智能化清洗架存储库（宽度小于330cm），存储清洗架数量≥8个，智能一键控制，自动升降。</w:t>
      </w:r>
      <w:r>
        <w:rPr>
          <w:rFonts w:hint="eastAsia" w:ascii="仿宋" w:hAnsi="仿宋" w:eastAsia="仿宋" w:cs="仿宋"/>
          <w:color w:val="FF0000"/>
          <w:sz w:val="24"/>
        </w:rPr>
        <w:t>清洗架存储库与客户现有的所有清洗架可兼容通用。</w:t>
      </w:r>
      <w:r>
        <w:rPr>
          <w:rFonts w:hint="eastAsia" w:ascii="仿宋" w:hAnsi="仿宋" w:eastAsia="仿宋" w:cs="仿宋"/>
          <w:sz w:val="24"/>
        </w:rPr>
        <w:t>（提供设备实物照片证明）</w:t>
      </w:r>
    </w:p>
    <w:p w14:paraId="6015214E">
      <w:pPr>
        <w:spacing w:line="440" w:lineRule="exact"/>
        <w:rPr>
          <w:rFonts w:ascii="仿宋" w:hAnsi="仿宋" w:eastAsia="仿宋" w:cs="仿宋"/>
          <w:sz w:val="24"/>
        </w:rPr>
      </w:pPr>
      <w:r>
        <w:rPr>
          <w:rFonts w:hint="eastAsia" w:ascii="仿宋" w:hAnsi="仿宋" w:eastAsia="仿宋" w:cs="仿宋"/>
          <w:sz w:val="24"/>
        </w:rPr>
        <w:t>28. 设备整机保修至少3年。</w:t>
      </w:r>
    </w:p>
    <w:p w14:paraId="5AE64EED">
      <w:pPr>
        <w:spacing w:line="440" w:lineRule="exact"/>
        <w:rPr>
          <w:rFonts w:hint="eastAsia" w:ascii="仿宋" w:hAnsi="仿宋" w:eastAsia="仿宋" w:cs="仿宋"/>
          <w:color w:val="FF0000"/>
          <w:sz w:val="24"/>
        </w:rPr>
      </w:pPr>
      <w:r>
        <w:rPr>
          <w:rFonts w:hint="eastAsia" w:ascii="仿宋" w:hAnsi="仿宋" w:eastAsia="仿宋" w:cs="仿宋"/>
          <w:color w:val="FF0000"/>
          <w:sz w:val="24"/>
        </w:rPr>
        <w:t>29. 设备具备二类医疗器械注册证。</w:t>
      </w:r>
    </w:p>
    <w:p w14:paraId="37B37342">
      <w:pPr>
        <w:spacing w:line="440" w:lineRule="exact"/>
        <w:rPr>
          <w:rFonts w:hint="eastAsia" w:ascii="仿宋" w:hAnsi="仿宋" w:eastAsia="仿宋" w:cs="仿宋"/>
          <w:color w:val="FF0000"/>
          <w:sz w:val="24"/>
        </w:rPr>
      </w:pPr>
      <w:r>
        <w:rPr>
          <w:rFonts w:hint="eastAsia" w:ascii="仿宋" w:hAnsi="仿宋" w:eastAsia="仿宋" w:cs="仿宋"/>
          <w:color w:val="FF0000"/>
          <w:sz w:val="24"/>
        </w:rPr>
        <w:t>30. 设备可对清洗后的器械进行高水平消毒，属于第一类消毒产品（已在国家消毒产品网备案）。</w:t>
      </w:r>
    </w:p>
    <w:p w14:paraId="5730791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干燥柜</w:t>
      </w:r>
      <w:r>
        <w:rPr>
          <w:rFonts w:hint="eastAsia" w:ascii="仿宋" w:hAnsi="仿宋" w:eastAsia="仿宋" w:cs="仿宋"/>
          <w:color w:val="000000" w:themeColor="text1"/>
          <w:sz w:val="24"/>
          <w14:textFill>
            <w14:solidFill>
              <w14:schemeClr w14:val="tx1"/>
            </w14:solidFill>
          </w14:textFill>
        </w:rPr>
        <w:t>技术参数</w:t>
      </w:r>
      <w:r>
        <w:rPr>
          <w:rFonts w:hint="eastAsia" w:ascii="仿宋" w:hAnsi="仿宋" w:eastAsia="仿宋" w:cs="仿宋"/>
          <w:color w:val="000000" w:themeColor="text1"/>
          <w:sz w:val="24"/>
          <w:lang w:val="en-US" w:eastAsia="zh-CN"/>
          <w14:textFill>
            <w14:solidFill>
              <w14:schemeClr w14:val="tx1"/>
            </w14:solidFill>
          </w14:textFill>
        </w:rPr>
        <w:t>初稿</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 xml:space="preserve"> </w:t>
      </w:r>
    </w:p>
    <w:p w14:paraId="68715B5E">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1.</w:t>
      </w:r>
      <w:r>
        <w:rPr>
          <w:rFonts w:hint="eastAsia" w:ascii="仿宋" w:hAnsi="仿宋" w:eastAsia="仿宋" w:cs="仿宋"/>
          <w:color w:val="000000" w:themeColor="text1"/>
          <w:sz w:val="24"/>
          <w14:textFill>
            <w14:solidFill>
              <w14:schemeClr w14:val="tx1"/>
            </w14:solidFill>
          </w14:textFill>
        </w:rPr>
        <w:t xml:space="preserve"> 外形尺寸要求：≤775（宽）×2100（高）×700（深）mm。</w:t>
      </w:r>
    </w:p>
    <w:p w14:paraId="11B5AC65">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 容积：≥50</w:t>
      </w:r>
      <w:r>
        <w:rPr>
          <w:rFonts w:ascii="仿宋" w:hAnsi="仿宋" w:eastAsia="仿宋" w:cs="仿宋"/>
          <w:color w:val="000000" w:themeColor="text1"/>
          <w:sz w:val="24"/>
          <w14:textFill>
            <w14:solidFill>
              <w14:schemeClr w14:val="tx1"/>
            </w14:solidFill>
          </w14:textFill>
        </w:rPr>
        <w:t>0L</w:t>
      </w:r>
      <w:r>
        <w:rPr>
          <w:rFonts w:hint="eastAsia" w:ascii="仿宋" w:hAnsi="仿宋" w:eastAsia="仿宋" w:cs="仿宋"/>
          <w:color w:val="000000" w:themeColor="text1"/>
          <w:sz w:val="24"/>
          <w14:textFill>
            <w14:solidFill>
              <w14:schemeClr w14:val="tx1"/>
            </w14:solidFill>
          </w14:textFill>
        </w:rPr>
        <w:t>。</w:t>
      </w:r>
    </w:p>
    <w:p w14:paraId="2078C55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3. 外观要求：喷塑或不锈钢外观，易于清理；显示屏位于柜体上罩（非密封门上），避免设备运行时，内部高温传导到密封门，对显示屏造成影响；控制面板采用金属材质，按键式操作，操作高度正对操作者，符合人机工程学要求。</w:t>
      </w:r>
    </w:p>
    <w:p w14:paraId="12F1192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材质要求：外罩采用喷塑处理或不锈钢材质，板材厚度≥2mm；柜体采用优质SUS304不锈钢拉丝板，板材厚度≥1.2mm，板材折边采用刨槽工艺，折边圆角小，整体缝隙小；密封门门板采用优质SUS304不锈钢拉丝板，板材厚度≥2mm，板材折边采用刨槽工艺，折边圆角小，整体缝隙小。</w:t>
      </w:r>
    </w:p>
    <w:p w14:paraId="24270FD9">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5</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w:t>
      </w:r>
      <w:bookmarkStart w:id="0" w:name="_GoBack"/>
      <w:bookmarkEnd w:id="0"/>
      <w:r>
        <w:rPr>
          <w:rFonts w:hint="eastAsia" w:ascii="仿宋" w:hAnsi="仿宋" w:eastAsia="仿宋" w:cs="仿宋"/>
          <w:color w:val="000000" w:themeColor="text1"/>
          <w:sz w:val="24"/>
          <w14:textFill>
            <w14:solidFill>
              <w14:schemeClr w14:val="tx1"/>
            </w14:solidFill>
          </w14:textFill>
        </w:rPr>
        <w:t>舱体结构：干燥腔采用拼接方式成型（非焊接方式），整体变形小。</w:t>
      </w:r>
    </w:p>
    <w:p w14:paraId="77ED156D">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6. 密封门结构要求：门体中部采用双层PC透明玻璃结构，通透面积大，保证可视性同时，又能够有效阻隔柜体内热量损耗、降低密封门工作温度。提供双门结构。</w:t>
      </w:r>
    </w:p>
    <w:p w14:paraId="111932E1">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7. 密封门转轴要求：密封门固定采用上下转轴方式（非铰链方式），隐藏式结构，转轴整体置于设备内部，开关闭合顺畅无阻滞，外形简洁。</w:t>
      </w:r>
      <w:r>
        <w:rPr>
          <w:rFonts w:hint="eastAsia" w:ascii="仿宋" w:hAnsi="仿宋" w:eastAsia="仿宋" w:cs="仿宋"/>
          <w:color w:val="FF0000"/>
          <w:sz w:val="24"/>
        </w:rPr>
        <w:t>（提供设备实物照片证明）</w:t>
      </w:r>
    </w:p>
    <w:p w14:paraId="7D22D94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8. 门密封要求：采用电磁锁，电磁锁吸合处位于门体上部和下部，整体受力均匀，保证密封效果。密封胶条嵌于密封门内板处，采用圆弧形中空结构，柔韧性强，与柜体贴合性好，使用寿命长。</w:t>
      </w:r>
    </w:p>
    <w:p w14:paraId="5142CFB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9. 加热系统：采用电加热方式，分布在侧风道内，减少占用空间，加热器数量≥7根，设备整体加热功率≥4.9kVA，加热箱加装品牌温度探头，精准测量空气温度，加热管含过热保护，避免安全隐患。加热箱外部粘贴隔热保温层，采用橡塑海绵，闭泡式结构、防火性能好、导热系数低。  </w:t>
      </w:r>
      <w:r>
        <w:rPr>
          <w:rFonts w:ascii="仿宋" w:hAnsi="仿宋" w:eastAsia="仿宋" w:cs="仿宋"/>
          <w:color w:val="000000" w:themeColor="text1"/>
          <w:sz w:val="24"/>
          <w14:textFill>
            <w14:solidFill>
              <w14:schemeClr w14:val="tx1"/>
            </w14:solidFill>
          </w14:textFill>
        </w:rPr>
        <w:t xml:space="preserve">  </w:t>
      </w:r>
    </w:p>
    <w:p w14:paraId="748DD842">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10. 风压开关要求：采用知名品牌风压开关，最小启动压力标准20Pa，设定点及间隙可调整，最小启动间隙10Pa，范围20～300Pa。风机故障或运行中密封门开启风压过低时，风压开关启动，蜂鸣报警，显示屏提示报警信息，程序停止运行，直至故障排除。</w:t>
      </w:r>
      <w:r>
        <w:rPr>
          <w:rFonts w:ascii="仿宋" w:hAnsi="仿宋" w:eastAsia="仿宋" w:cs="仿宋"/>
          <w:color w:val="000000" w:themeColor="text1"/>
          <w:sz w:val="24"/>
          <w14:textFill>
            <w14:solidFill>
              <w14:schemeClr w14:val="tx1"/>
            </w14:solidFill>
          </w14:textFill>
        </w:rPr>
        <w:t xml:space="preserve">                  </w:t>
      </w:r>
    </w:p>
    <w:p w14:paraId="7B6CA06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11. 控制器要求：采用高性能32位控制器，具有多个RS485/232接口，方便扩展设备功能。</w:t>
      </w:r>
    </w:p>
    <w:p w14:paraId="1BA5F546">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12. 触摸屏采用点阵液晶显示屏，任意显示汉字及字符；具有报警信息显示功能；工业级单片机芯片，100-240VAC宽电压范围；有独立的电源滤波器，抗干扰能力强；按键操作，一键启动方便快捷；具有故障自动检测功能。</w:t>
      </w:r>
    </w:p>
    <w:p w14:paraId="79BE1A2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13. 程序设定：内置≥10套程序，≥4套默认程序（导管、器械、玻璃器皿、湿化瓶），用户可根据需求自行调节参数。干燥温度设置范围40℃～99℃，干燥时间设置范围1～999min，各程序参数均可调节，用户可根据需求自行设置。</w:t>
      </w:r>
    </w:p>
    <w:p w14:paraId="73EE4C4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14. 断电记忆功能：断电后可以记忆断电前的运行状态，恢复供电后继续断电前的程序。</w:t>
      </w:r>
    </w:p>
    <w:p w14:paraId="76DD52AA">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15. 配置导管干燥架：配置抽拉式医用导管干燥架，管架采用具有特有开口结构的弹性胶板装夹导管，且能够装夹各种不同口径（φ6～φ30mm）的导管，结构简单，操作方便。干燥时热风可直接吹入导管管腔内。单个管架可装载≥32根不同口径的导管。</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p>
    <w:p w14:paraId="1943CD66">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16. 配置湿化瓶干燥架：结构简单，使用方便，能够供内径为9mm～42mm的瓶类物品使用。需要烘干的瓶类物品可倒挂在中空弯管上，干燥时热风可直接吹入需要干燥的瓶类物品内，增强干燥效果。单个瓶架可装载≥19个不同瓶径的瓶类物品。</w:t>
      </w:r>
    </w:p>
    <w:p w14:paraId="6C3645C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17</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设备整机保修至少5年.</w:t>
      </w:r>
    </w:p>
    <w:p w14:paraId="2C00580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18</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电源要求：</w:t>
      </w:r>
      <w:r>
        <w:rPr>
          <w:rFonts w:ascii="仿宋" w:hAnsi="仿宋" w:eastAsia="仿宋" w:cs="仿宋"/>
          <w:color w:val="000000" w:themeColor="text1"/>
          <w:sz w:val="24"/>
          <w14:textFill>
            <w14:solidFill>
              <w14:schemeClr w14:val="tx1"/>
            </w14:solidFill>
          </w14:textFill>
        </w:rPr>
        <w:t>AC380V</w:t>
      </w:r>
      <w:r>
        <w:rPr>
          <w:rFonts w:hint="eastAsia" w:ascii="仿宋" w:hAnsi="仿宋" w:eastAsia="仿宋" w:cs="仿宋"/>
          <w:color w:val="000000" w:themeColor="text1"/>
          <w:sz w:val="24"/>
          <w14:textFill>
            <w14:solidFill>
              <w14:schemeClr w14:val="tx1"/>
            </w14:solidFill>
          </w14:textFill>
        </w:rPr>
        <w:t>，</w:t>
      </w:r>
      <w:r>
        <w:rPr>
          <w:rFonts w:ascii="仿宋" w:hAnsi="仿宋" w:eastAsia="仿宋" w:cs="仿宋"/>
          <w:color w:val="000000" w:themeColor="text1"/>
          <w:sz w:val="24"/>
          <w14:textFill>
            <w14:solidFill>
              <w14:schemeClr w14:val="tx1"/>
            </w14:solidFill>
          </w14:textFill>
        </w:rPr>
        <w:t xml:space="preserve">50Hz </w:t>
      </w:r>
    </w:p>
    <w:p w14:paraId="05954923">
      <w:pPr>
        <w:spacing w:line="440" w:lineRule="exac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19</w:t>
      </w:r>
      <w:r>
        <w:rPr>
          <w:rFonts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 xml:space="preserve"> 标准配置：</w:t>
      </w:r>
    </w:p>
    <w:p w14:paraId="631A3E2B">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主机</w:t>
      </w:r>
      <w:r>
        <w:rPr>
          <w:rFonts w:ascii="仿宋" w:hAnsi="仿宋" w:eastAsia="仿宋" w:cs="仿宋"/>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14:textFill>
            <w14:solidFill>
              <w14:schemeClr w14:val="tx1"/>
            </w14:solidFill>
          </w14:textFill>
        </w:rPr>
        <w:t>台</w:t>
      </w:r>
    </w:p>
    <w:p w14:paraId="65A87459">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格栅</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9个</w:t>
      </w:r>
    </w:p>
    <w:p w14:paraId="4CA430AD">
      <w:pPr>
        <w:spacing w:line="440" w:lineRule="exact"/>
        <w:rPr>
          <w:rFonts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DIN</w:t>
      </w:r>
      <w:r>
        <w:rPr>
          <w:rFonts w:hint="eastAsia" w:ascii="仿宋" w:hAnsi="仿宋" w:eastAsia="仿宋" w:cs="仿宋"/>
          <w:color w:val="000000" w:themeColor="text1"/>
          <w:sz w:val="24"/>
          <w14:textFill>
            <w14:solidFill>
              <w14:schemeClr w14:val="tx1"/>
            </w14:solidFill>
          </w14:textFill>
        </w:rPr>
        <w:t>标准器械托盘</w:t>
      </w:r>
      <w:r>
        <w:rPr>
          <w:rFonts w:ascii="仿宋" w:hAnsi="仿宋" w:eastAsia="仿宋" w:cs="仿宋"/>
          <w:color w:val="000000" w:themeColor="text1"/>
          <w:sz w:val="24"/>
          <w14:textFill>
            <w14:solidFill>
              <w14:schemeClr w14:val="tx1"/>
            </w14:solidFill>
          </w14:textFill>
        </w:rPr>
        <w:t xml:space="preserve"> </w:t>
      </w:r>
      <w:r>
        <w:rPr>
          <w:rFonts w:hint="eastAsia" w:ascii="仿宋" w:hAnsi="仿宋" w:eastAsia="仿宋" w:cs="仿宋"/>
          <w:color w:val="000000" w:themeColor="text1"/>
          <w:sz w:val="24"/>
          <w14:textFill>
            <w14:solidFill>
              <w14:schemeClr w14:val="tx1"/>
            </w14:solidFill>
          </w14:textFill>
        </w:rPr>
        <w:t>9个</w:t>
      </w:r>
    </w:p>
    <w:p w14:paraId="6BB6E7F8">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导管干燥架 1个</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p>
    <w:p w14:paraId="4DED384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湿化瓶干燥架 1个</w:t>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r>
        <w:rPr>
          <w:rFonts w:hint="eastAsia" w:ascii="仿宋" w:hAnsi="仿宋" w:eastAsia="仿宋" w:cs="仿宋"/>
          <w:color w:val="000000" w:themeColor="text1"/>
          <w:sz w:val="24"/>
          <w14:textFill>
            <w14:solidFill>
              <w14:schemeClr w14:val="tx1"/>
            </w14:solidFill>
          </w14:textFill>
        </w:rPr>
        <w:tab/>
      </w:r>
    </w:p>
    <w:p w14:paraId="56F7E0FC">
      <w:pPr>
        <w:spacing w:line="440" w:lineRule="exact"/>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集水盒</w:t>
      </w:r>
      <w:r>
        <w:rPr>
          <w:rFonts w:ascii="仿宋" w:hAnsi="仿宋" w:eastAsia="仿宋" w:cs="仿宋"/>
          <w:color w:val="000000" w:themeColor="text1"/>
          <w:sz w:val="24"/>
          <w14:textFill>
            <w14:solidFill>
              <w14:schemeClr w14:val="tx1"/>
            </w14:solidFill>
          </w14:textFill>
        </w:rPr>
        <w:t xml:space="preserve"> 1</w:t>
      </w:r>
      <w:r>
        <w:rPr>
          <w:rFonts w:hint="eastAsia" w:ascii="仿宋" w:hAnsi="仿宋" w:eastAsia="仿宋" w:cs="仿宋"/>
          <w:color w:val="000000" w:themeColor="text1"/>
          <w:sz w:val="24"/>
          <w14:textFill>
            <w14:solidFill>
              <w14:schemeClr w14:val="tx1"/>
            </w14:solidFill>
          </w14:textFill>
        </w:rPr>
        <w:t>个</w:t>
      </w:r>
    </w:p>
    <w:p w14:paraId="5CD1BD2A">
      <w:pPr>
        <w:spacing w:line="440" w:lineRule="exact"/>
        <w:rPr>
          <w:rFonts w:hint="eastAsia" w:ascii="仿宋" w:hAnsi="仿宋" w:eastAsia="仿宋" w:cs="仿宋"/>
          <w:color w:val="FF0000"/>
          <w:sz w:val="24"/>
        </w:rPr>
      </w:pPr>
    </w:p>
    <w:p w14:paraId="3B40AA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wZWM1NTIxZjZkMTFkYmM1ZDhjYWQ1ZjllOTYzZjUifQ=="/>
  </w:docVars>
  <w:rsids>
    <w:rsidRoot w:val="4A03556C"/>
    <w:rsid w:val="4A035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2025-04-10T02:33:00Z</dcterms:created>
  <dc:creator>ye</dc:creator>
  <cp:lastModifiedBy>ye</cp:lastModifiedBy>
  <dcterms:modified xsi:type="dcterms:W3CDTF">2025-04-10T02:36:04Z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F729987D11BC4EF7BDA2C1279C80A7B0_11</vt:lpwstr>
  </property>
</Properties>
</file>