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ED992">
      <w:pPr>
        <w:spacing w:line="440" w:lineRule="exact"/>
        <w:jc w:val="center"/>
        <w:rPr>
          <w:b/>
          <w:bCs/>
          <w:color w:val="auto"/>
          <w:sz w:val="44"/>
          <w:szCs w:val="44"/>
        </w:rPr>
      </w:pPr>
      <w:r>
        <w:rPr>
          <w:rFonts w:hint="eastAsia"/>
          <w:b/>
          <w:bCs/>
          <w:color w:val="auto"/>
          <w:sz w:val="44"/>
          <w:szCs w:val="44"/>
        </w:rPr>
        <w:t>报价单</w:t>
      </w:r>
    </w:p>
    <w:p w14:paraId="6D9ED34B">
      <w:pPr>
        <w:spacing w:line="440" w:lineRule="exact"/>
        <w:jc w:val="center"/>
        <w:rPr>
          <w:color w:val="auto"/>
          <w:sz w:val="24"/>
          <w:szCs w:val="24"/>
        </w:rPr>
      </w:pPr>
    </w:p>
    <w:p w14:paraId="06752786">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致中山市小榄人民医院：</w:t>
      </w:r>
    </w:p>
    <w:tbl>
      <w:tblPr>
        <w:tblStyle w:val="11"/>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6768"/>
      </w:tblGrid>
      <w:tr w14:paraId="1FCF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351" w:type="dxa"/>
            <w:vAlign w:val="top"/>
          </w:tcPr>
          <w:p w14:paraId="2F3107D7">
            <w:pPr>
              <w:spacing w:line="360" w:lineRule="auto"/>
              <w:jc w:val="center"/>
              <w:rPr>
                <w:rFonts w:hint="eastAsia" w:ascii="仿宋" w:hAnsi="仿宋" w:eastAsia="仿宋" w:cs="仿宋"/>
                <w:color w:val="auto"/>
                <w:sz w:val="24"/>
                <w:szCs w:val="24"/>
                <w:lang w:val="en-US" w:eastAsia="zh-CN"/>
              </w:rPr>
            </w:pPr>
          </w:p>
          <w:p w14:paraId="51AD78B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名称</w:t>
            </w:r>
          </w:p>
        </w:tc>
        <w:tc>
          <w:tcPr>
            <w:tcW w:w="6768" w:type="dxa"/>
            <w:vAlign w:val="top"/>
          </w:tcPr>
          <w:p w14:paraId="727628BE">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中山市小榄人民医院</w:t>
            </w:r>
          </w:p>
          <w:p w14:paraId="496469D3">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zh-CN"/>
              </w:rPr>
              <w:t xml:space="preserve">GE </w:t>
            </w:r>
            <w:r>
              <w:rPr>
                <w:rFonts w:hint="eastAsia" w:ascii="仿宋" w:hAnsi="仿宋" w:eastAsia="仿宋" w:cs="仿宋"/>
                <w:color w:val="FF0000"/>
                <w:sz w:val="24"/>
                <w:szCs w:val="24"/>
                <w:highlight w:val="none"/>
                <w:lang w:val="zh-CN"/>
              </w:rPr>
              <w:t>Optima CT680 Expert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64排螺旋CT</w:t>
            </w:r>
            <w:r>
              <w:rPr>
                <w:rFonts w:hint="eastAsia" w:ascii="仿宋" w:hAnsi="仿宋" w:eastAsia="仿宋" w:cs="仿宋"/>
                <w:color w:val="auto"/>
                <w:sz w:val="24"/>
                <w:szCs w:val="24"/>
                <w:highlight w:val="none"/>
              </w:rPr>
              <w:t>整机全保</w:t>
            </w:r>
          </w:p>
        </w:tc>
      </w:tr>
      <w:tr w14:paraId="219B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351" w:type="dxa"/>
            <w:vAlign w:val="top"/>
          </w:tcPr>
          <w:p w14:paraId="261E6704">
            <w:pPr>
              <w:spacing w:line="360" w:lineRule="auto"/>
              <w:jc w:val="center"/>
              <w:rPr>
                <w:rFonts w:hint="eastAsia" w:ascii="仿宋" w:hAnsi="仿宋" w:eastAsia="仿宋" w:cs="仿宋"/>
                <w:color w:val="auto"/>
                <w:sz w:val="24"/>
                <w:szCs w:val="24"/>
                <w:lang w:val="en-US" w:eastAsia="zh-CN"/>
              </w:rPr>
            </w:pPr>
          </w:p>
          <w:p w14:paraId="69641F29">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投标公司性质</w:t>
            </w:r>
          </w:p>
        </w:tc>
        <w:tc>
          <w:tcPr>
            <w:tcW w:w="6768" w:type="dxa"/>
            <w:vAlign w:val="top"/>
          </w:tcPr>
          <w:p w14:paraId="6FC6CF28">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大型企业</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 中小企业□ 小微企业□</w:t>
            </w:r>
          </w:p>
          <w:p w14:paraId="4F3BC88B">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（100万以上项目需填写，提供证明文件，进口设备无需填写）</w:t>
            </w:r>
          </w:p>
        </w:tc>
      </w:tr>
      <w:tr w14:paraId="3D26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351" w:type="dxa"/>
            <w:vAlign w:val="top"/>
          </w:tcPr>
          <w:p w14:paraId="1C9A30C5">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投标公司维修站/零件仓库所在地</w:t>
            </w:r>
          </w:p>
        </w:tc>
        <w:tc>
          <w:tcPr>
            <w:tcW w:w="6768" w:type="dxa"/>
            <w:vAlign w:val="top"/>
          </w:tcPr>
          <w:p w14:paraId="6BE921C3">
            <w:pPr>
              <w:spacing w:line="360" w:lineRule="auto"/>
              <w:jc w:val="left"/>
              <w:rPr>
                <w:rFonts w:hint="eastAsia" w:ascii="仿宋" w:hAnsi="仿宋" w:eastAsia="仿宋" w:cs="仿宋"/>
                <w:color w:val="auto"/>
                <w:sz w:val="24"/>
                <w:szCs w:val="24"/>
              </w:rPr>
            </w:pPr>
          </w:p>
        </w:tc>
      </w:tr>
      <w:tr w14:paraId="30E2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351" w:type="dxa"/>
            <w:vAlign w:val="top"/>
          </w:tcPr>
          <w:p w14:paraId="6790194D">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维保时间（年）</w:t>
            </w:r>
          </w:p>
        </w:tc>
        <w:tc>
          <w:tcPr>
            <w:tcW w:w="6768" w:type="dxa"/>
            <w:vAlign w:val="top"/>
          </w:tcPr>
          <w:p w14:paraId="6270FD9A">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3年</w:t>
            </w:r>
          </w:p>
        </w:tc>
      </w:tr>
      <w:tr w14:paraId="7A1C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351" w:type="dxa"/>
            <w:vAlign w:val="top"/>
          </w:tcPr>
          <w:p w14:paraId="3F68925E">
            <w:pPr>
              <w:spacing w:line="360" w:lineRule="auto"/>
              <w:jc w:val="center"/>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lang w:val="en-US" w:eastAsia="zh-CN"/>
              </w:rPr>
              <w:t>1、含球管报价</w:t>
            </w:r>
            <w:r>
              <w:rPr>
                <w:rFonts w:hint="eastAsia" w:ascii="仿宋" w:hAnsi="仿宋" w:eastAsia="仿宋" w:cs="仿宋"/>
                <w:color w:val="auto"/>
                <w:sz w:val="24"/>
                <w:szCs w:val="24"/>
                <w:highlight w:val="yellow"/>
              </w:rPr>
              <w:t>（元）</w:t>
            </w:r>
          </w:p>
        </w:tc>
        <w:tc>
          <w:tcPr>
            <w:tcW w:w="6768" w:type="dxa"/>
            <w:vAlign w:val="top"/>
          </w:tcPr>
          <w:p w14:paraId="0162729C">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tc>
      </w:tr>
      <w:tr w14:paraId="2AA9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351" w:type="dxa"/>
            <w:vAlign w:val="top"/>
          </w:tcPr>
          <w:p w14:paraId="141EEB35">
            <w:pPr>
              <w:spacing w:line="360" w:lineRule="auto"/>
              <w:jc w:val="center"/>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lang w:val="en-US" w:eastAsia="zh-CN"/>
              </w:rPr>
              <w:t>2不含球管报价</w:t>
            </w:r>
            <w:r>
              <w:rPr>
                <w:rFonts w:hint="eastAsia" w:ascii="仿宋" w:hAnsi="仿宋" w:eastAsia="仿宋" w:cs="仿宋"/>
                <w:color w:val="auto"/>
                <w:sz w:val="24"/>
                <w:szCs w:val="24"/>
                <w:highlight w:val="yellow"/>
              </w:rPr>
              <w:t>（元）</w:t>
            </w:r>
          </w:p>
        </w:tc>
        <w:tc>
          <w:tcPr>
            <w:tcW w:w="6768" w:type="dxa"/>
            <w:vAlign w:val="top"/>
          </w:tcPr>
          <w:p w14:paraId="333B5708">
            <w:pPr>
              <w:spacing w:line="360" w:lineRule="auto"/>
              <w:jc w:val="left"/>
              <w:rPr>
                <w:rFonts w:hint="eastAsia" w:ascii="仿宋" w:hAnsi="仿宋" w:eastAsia="仿宋" w:cs="仿宋"/>
                <w:color w:val="auto"/>
                <w:sz w:val="24"/>
                <w:szCs w:val="24"/>
              </w:rPr>
            </w:pPr>
          </w:p>
        </w:tc>
      </w:tr>
      <w:tr w14:paraId="735D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351" w:type="dxa"/>
            <w:vAlign w:val="top"/>
          </w:tcPr>
          <w:p w14:paraId="64A2497A">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本项目拟参与工程师人数</w:t>
            </w:r>
          </w:p>
        </w:tc>
        <w:tc>
          <w:tcPr>
            <w:tcW w:w="6768" w:type="dxa"/>
            <w:vAlign w:val="top"/>
          </w:tcPr>
          <w:p w14:paraId="230EC922">
            <w:pPr>
              <w:spacing w:line="360" w:lineRule="auto"/>
              <w:jc w:val="left"/>
              <w:rPr>
                <w:rFonts w:hint="eastAsia" w:ascii="仿宋" w:hAnsi="仿宋" w:eastAsia="仿宋" w:cs="仿宋"/>
                <w:color w:val="auto"/>
                <w:sz w:val="24"/>
                <w:szCs w:val="24"/>
              </w:rPr>
            </w:pPr>
          </w:p>
        </w:tc>
      </w:tr>
      <w:tr w14:paraId="3890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351" w:type="dxa"/>
            <w:vAlign w:val="top"/>
          </w:tcPr>
          <w:p w14:paraId="17A9D70F">
            <w:pPr>
              <w:spacing w:line="360" w:lineRule="auto"/>
              <w:jc w:val="center"/>
              <w:rPr>
                <w:rFonts w:hint="eastAsia" w:ascii="仿宋" w:hAnsi="仿宋" w:eastAsia="仿宋" w:cs="仿宋"/>
                <w:color w:val="auto"/>
                <w:sz w:val="24"/>
                <w:szCs w:val="24"/>
                <w:lang w:val="en-US" w:eastAsia="zh-CN"/>
              </w:rPr>
            </w:pPr>
          </w:p>
        </w:tc>
        <w:tc>
          <w:tcPr>
            <w:tcW w:w="6768" w:type="dxa"/>
            <w:vAlign w:val="top"/>
          </w:tcPr>
          <w:p w14:paraId="4FF8DB93">
            <w:pPr>
              <w:spacing w:line="360" w:lineRule="auto"/>
              <w:jc w:val="left"/>
              <w:rPr>
                <w:rFonts w:hint="eastAsia" w:ascii="仿宋" w:hAnsi="仿宋" w:eastAsia="仿宋" w:cs="仿宋"/>
                <w:color w:val="auto"/>
                <w:sz w:val="24"/>
                <w:szCs w:val="24"/>
              </w:rPr>
            </w:pPr>
          </w:p>
        </w:tc>
      </w:tr>
    </w:tbl>
    <w:p w14:paraId="1A1BBC88">
      <w:pPr>
        <w:jc w:val="center"/>
        <w:rPr>
          <w:rFonts w:hint="eastAsia"/>
          <w:color w:val="auto"/>
          <w:sz w:val="24"/>
          <w:szCs w:val="24"/>
        </w:rPr>
      </w:pPr>
      <w:r>
        <w:rPr>
          <w:rFonts w:hint="eastAsia"/>
          <w:color w:val="auto"/>
          <w:sz w:val="24"/>
          <w:szCs w:val="24"/>
        </w:rPr>
        <w:t xml:space="preserve">                                                                              </w:t>
      </w:r>
    </w:p>
    <w:p w14:paraId="726128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7AA895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0061AF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099924B9">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color w:val="auto"/>
          <w:sz w:val="24"/>
          <w:szCs w:val="24"/>
        </w:rPr>
        <w:t>报价公司（盖章）：</w:t>
      </w:r>
    </w:p>
    <w:p w14:paraId="20A62B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r>
        <w:rPr>
          <w:rFonts w:hint="eastAsia"/>
          <w:color w:val="auto"/>
          <w:sz w:val="24"/>
          <w:szCs w:val="24"/>
        </w:rPr>
        <w:t>报价联系人：</w:t>
      </w:r>
    </w:p>
    <w:p w14:paraId="6A099F88">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color w:val="auto"/>
          <w:sz w:val="24"/>
          <w:szCs w:val="24"/>
        </w:rPr>
        <w:t>联系方式：</w:t>
      </w:r>
    </w:p>
    <w:p w14:paraId="5AF3B54F">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color w:val="auto"/>
          <w:sz w:val="24"/>
          <w:szCs w:val="24"/>
        </w:rPr>
        <w:t>邮箱：</w:t>
      </w:r>
    </w:p>
    <w:p w14:paraId="48C065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8"/>
          <w:szCs w:val="28"/>
        </w:rPr>
      </w:pPr>
      <w:r>
        <w:rPr>
          <w:rFonts w:hint="eastAsia"/>
          <w:color w:val="auto"/>
          <w:sz w:val="24"/>
          <w:szCs w:val="24"/>
        </w:rPr>
        <w:t>报价时间：</w:t>
      </w:r>
    </w:p>
    <w:p w14:paraId="0EE42829">
      <w:pPr>
        <w:spacing w:line="440" w:lineRule="exact"/>
        <w:rPr>
          <w:rFonts w:hint="eastAsia"/>
          <w:b/>
          <w:bCs/>
          <w:color w:val="auto"/>
          <w:sz w:val="21"/>
          <w:szCs w:val="21"/>
        </w:rPr>
      </w:pPr>
    </w:p>
    <w:p w14:paraId="1D2425A0">
      <w:pPr>
        <w:spacing w:line="440" w:lineRule="exact"/>
        <w:rPr>
          <w:rFonts w:hint="eastAsia"/>
          <w:b/>
          <w:bCs/>
          <w:color w:val="FF0000"/>
          <w:sz w:val="21"/>
          <w:szCs w:val="21"/>
        </w:rPr>
      </w:pPr>
      <w:r>
        <w:rPr>
          <w:rFonts w:hint="eastAsia"/>
          <w:b/>
          <w:bCs/>
          <w:color w:val="FF0000"/>
          <w:sz w:val="21"/>
          <w:szCs w:val="21"/>
        </w:rPr>
        <w:t>报价供应商须同时提供以下资料</w:t>
      </w:r>
      <w:r>
        <w:rPr>
          <w:rFonts w:hint="eastAsia"/>
          <w:b/>
          <w:bCs/>
          <w:color w:val="FF0000"/>
          <w:sz w:val="21"/>
          <w:szCs w:val="21"/>
          <w:lang w:eastAsia="zh-CN"/>
        </w:rPr>
        <w:t>（</w:t>
      </w:r>
      <w:r>
        <w:rPr>
          <w:rFonts w:hint="eastAsia"/>
          <w:b/>
          <w:bCs/>
          <w:color w:val="FF0000"/>
          <w:sz w:val="21"/>
          <w:szCs w:val="21"/>
          <w:lang w:val="en-US" w:eastAsia="zh-CN"/>
        </w:rPr>
        <w:t>均需盖章</w:t>
      </w:r>
      <w:r>
        <w:rPr>
          <w:rFonts w:hint="eastAsia"/>
          <w:b/>
          <w:bCs/>
          <w:color w:val="FF0000"/>
          <w:sz w:val="21"/>
          <w:szCs w:val="21"/>
          <w:lang w:eastAsia="zh-CN"/>
        </w:rPr>
        <w:t>）</w:t>
      </w:r>
      <w:r>
        <w:rPr>
          <w:rFonts w:hint="eastAsia"/>
          <w:b/>
          <w:bCs/>
          <w:color w:val="FF0000"/>
          <w:sz w:val="21"/>
          <w:szCs w:val="21"/>
        </w:rPr>
        <w:t>：</w:t>
      </w:r>
    </w:p>
    <w:p w14:paraId="189F156F">
      <w:pPr>
        <w:numPr>
          <w:ilvl w:val="0"/>
          <w:numId w:val="1"/>
        </w:numPr>
        <w:spacing w:line="440" w:lineRule="exact"/>
        <w:rPr>
          <w:rFonts w:hint="eastAsia"/>
          <w:b/>
          <w:bCs/>
          <w:color w:val="auto"/>
          <w:sz w:val="21"/>
          <w:szCs w:val="21"/>
        </w:rPr>
      </w:pPr>
      <w:r>
        <w:rPr>
          <w:rFonts w:hint="eastAsia"/>
          <w:b/>
          <w:bCs/>
          <w:color w:val="auto"/>
          <w:sz w:val="21"/>
          <w:szCs w:val="21"/>
          <w:lang w:val="en-US" w:eastAsia="zh-CN"/>
        </w:rPr>
        <w:t>报价单</w:t>
      </w:r>
    </w:p>
    <w:p w14:paraId="491E57C1">
      <w:pPr>
        <w:numPr>
          <w:ilvl w:val="0"/>
          <w:numId w:val="1"/>
        </w:numPr>
        <w:spacing w:line="440" w:lineRule="exact"/>
        <w:rPr>
          <w:rFonts w:hint="eastAsia"/>
          <w:b/>
          <w:bCs/>
          <w:color w:val="auto"/>
          <w:sz w:val="21"/>
          <w:szCs w:val="21"/>
        </w:rPr>
      </w:pPr>
      <w:r>
        <w:rPr>
          <w:rFonts w:hint="eastAsia"/>
          <w:b/>
          <w:bCs/>
          <w:color w:val="auto"/>
          <w:sz w:val="21"/>
          <w:szCs w:val="21"/>
        </w:rPr>
        <w:t>参数偏离情况表</w:t>
      </w:r>
    </w:p>
    <w:p w14:paraId="1B292B3E">
      <w:pPr>
        <w:numPr>
          <w:ilvl w:val="0"/>
          <w:numId w:val="1"/>
        </w:numPr>
        <w:spacing w:line="440" w:lineRule="exact"/>
        <w:rPr>
          <w:rFonts w:hint="eastAsia"/>
          <w:b/>
          <w:bCs/>
          <w:color w:val="auto"/>
          <w:sz w:val="24"/>
        </w:rPr>
      </w:pPr>
      <w:r>
        <w:rPr>
          <w:rFonts w:hint="eastAsia"/>
          <w:b/>
          <w:bCs/>
          <w:color w:val="auto"/>
          <w:sz w:val="24"/>
          <w:lang w:val="en-US" w:eastAsia="zh-CN"/>
        </w:rPr>
        <w:t>2021年1月1日至今的医院名单列表及部分合同、维保时间、成交金额（针对CT设备维保项目）</w:t>
      </w:r>
    </w:p>
    <w:p w14:paraId="06662167">
      <w:pPr>
        <w:numPr>
          <w:ilvl w:val="0"/>
          <w:numId w:val="1"/>
        </w:numPr>
        <w:spacing w:line="440" w:lineRule="exact"/>
        <w:rPr>
          <w:rFonts w:hint="eastAsia"/>
          <w:b/>
          <w:bCs/>
          <w:color w:val="auto"/>
          <w:sz w:val="24"/>
        </w:rPr>
      </w:pPr>
      <w:r>
        <w:rPr>
          <w:rFonts w:hint="eastAsia"/>
          <w:b/>
          <w:bCs/>
          <w:color w:val="auto"/>
          <w:sz w:val="21"/>
          <w:szCs w:val="21"/>
          <w:lang w:val="en-US" w:eastAsia="zh-CN"/>
        </w:rPr>
        <w:t>拟参与本项目的工程师名单及人员资质</w:t>
      </w:r>
    </w:p>
    <w:p w14:paraId="4BC9FE65">
      <w:pPr>
        <w:numPr>
          <w:ilvl w:val="0"/>
          <w:numId w:val="1"/>
        </w:numPr>
        <w:spacing w:line="440" w:lineRule="exact"/>
        <w:rPr>
          <w:rFonts w:hint="eastAsia"/>
          <w:b/>
          <w:bCs/>
          <w:color w:val="auto"/>
          <w:sz w:val="24"/>
        </w:rPr>
      </w:pPr>
      <w:r>
        <w:rPr>
          <w:rFonts w:hint="eastAsia"/>
          <w:b/>
          <w:bCs/>
          <w:color w:val="auto"/>
          <w:sz w:val="21"/>
          <w:szCs w:val="21"/>
        </w:rPr>
        <w:t>供应商</w:t>
      </w:r>
      <w:r>
        <w:rPr>
          <w:rFonts w:hint="eastAsia"/>
          <w:b/>
          <w:bCs/>
          <w:color w:val="auto"/>
          <w:sz w:val="21"/>
          <w:szCs w:val="21"/>
          <w:lang w:val="en-US" w:eastAsia="zh-CN"/>
        </w:rPr>
        <w:t>及厂家</w:t>
      </w:r>
      <w:r>
        <w:rPr>
          <w:rFonts w:hint="eastAsia"/>
          <w:b/>
          <w:bCs/>
          <w:color w:val="auto"/>
          <w:sz w:val="21"/>
          <w:szCs w:val="21"/>
        </w:rPr>
        <w:t>证件</w:t>
      </w:r>
      <w:r>
        <w:rPr>
          <w:rFonts w:hint="eastAsia"/>
          <w:b/>
          <w:bCs/>
          <w:color w:val="auto"/>
          <w:sz w:val="21"/>
          <w:szCs w:val="21"/>
          <w:lang w:eastAsia="zh-CN"/>
        </w:rPr>
        <w:t>（</w:t>
      </w:r>
      <w:r>
        <w:rPr>
          <w:rFonts w:hint="eastAsia"/>
          <w:b/>
          <w:bCs/>
          <w:color w:val="auto"/>
          <w:sz w:val="21"/>
          <w:szCs w:val="21"/>
          <w:lang w:val="en-US" w:eastAsia="zh-CN"/>
        </w:rPr>
        <w:t>营业执照、医疗器械经营许可证/备案凭证、生产许可证、授权书等</w:t>
      </w:r>
      <w:r>
        <w:rPr>
          <w:rFonts w:hint="eastAsia"/>
          <w:b/>
          <w:bCs/>
          <w:color w:val="auto"/>
          <w:sz w:val="21"/>
          <w:szCs w:val="21"/>
          <w:lang w:eastAsia="zh-CN"/>
        </w:rPr>
        <w:t>）</w:t>
      </w:r>
    </w:p>
    <w:p w14:paraId="05ED4493">
      <w:pPr>
        <w:numPr>
          <w:ilvl w:val="0"/>
          <w:numId w:val="0"/>
        </w:numPr>
        <w:spacing w:line="440" w:lineRule="exact"/>
        <w:rPr>
          <w:rFonts w:hint="eastAsia"/>
          <w:b/>
          <w:bCs/>
          <w:color w:val="auto"/>
          <w:sz w:val="24"/>
        </w:rPr>
      </w:pPr>
    </w:p>
    <w:p w14:paraId="00781A34">
      <w:pPr>
        <w:pStyle w:val="3"/>
        <w:rPr>
          <w:rFonts w:hint="eastAsia"/>
          <w:b/>
          <w:bCs/>
          <w:color w:val="auto"/>
          <w:sz w:val="24"/>
        </w:rPr>
      </w:pPr>
    </w:p>
    <w:p w14:paraId="1B6C2CD2">
      <w:pPr>
        <w:pStyle w:val="3"/>
        <w:rPr>
          <w:rFonts w:hint="eastAsia"/>
          <w:b/>
          <w:bCs/>
          <w:color w:val="auto"/>
          <w:sz w:val="24"/>
        </w:rPr>
      </w:pPr>
    </w:p>
    <w:p w14:paraId="38C0E0AF">
      <w:pPr>
        <w:pStyle w:val="3"/>
        <w:rPr>
          <w:rFonts w:hint="eastAsia"/>
          <w:b/>
          <w:bCs/>
          <w:color w:val="auto"/>
          <w:sz w:val="24"/>
        </w:rPr>
      </w:pPr>
    </w:p>
    <w:p w14:paraId="0FB75C1A">
      <w:pPr>
        <w:pStyle w:val="3"/>
        <w:rPr>
          <w:rFonts w:hint="eastAsia"/>
          <w:b/>
          <w:bCs/>
          <w:color w:val="auto"/>
          <w:sz w:val="24"/>
        </w:rPr>
      </w:pPr>
    </w:p>
    <w:p w14:paraId="03CAF715">
      <w:pPr>
        <w:pStyle w:val="3"/>
        <w:rPr>
          <w:rFonts w:hint="eastAsia"/>
          <w:b/>
          <w:bCs/>
          <w:color w:val="auto"/>
          <w:sz w:val="24"/>
        </w:rPr>
      </w:pPr>
    </w:p>
    <w:p w14:paraId="7B207BEC">
      <w:pPr>
        <w:pStyle w:val="3"/>
        <w:rPr>
          <w:rFonts w:hint="eastAsia"/>
          <w:b/>
          <w:bCs/>
          <w:color w:val="auto"/>
          <w:sz w:val="24"/>
        </w:rPr>
      </w:pPr>
    </w:p>
    <w:p w14:paraId="1C8919BC">
      <w:pPr>
        <w:pStyle w:val="3"/>
        <w:rPr>
          <w:rFonts w:hint="eastAsia"/>
          <w:b/>
          <w:bCs/>
          <w:color w:val="auto"/>
          <w:sz w:val="24"/>
        </w:rPr>
      </w:pPr>
    </w:p>
    <w:p w14:paraId="22CA5D7E">
      <w:pPr>
        <w:pStyle w:val="3"/>
        <w:rPr>
          <w:rFonts w:hint="eastAsia"/>
          <w:b/>
          <w:bCs/>
          <w:color w:val="auto"/>
          <w:sz w:val="24"/>
        </w:rPr>
      </w:pPr>
    </w:p>
    <w:p w14:paraId="58770B2A">
      <w:pPr>
        <w:pStyle w:val="3"/>
        <w:rPr>
          <w:rFonts w:hint="eastAsia"/>
          <w:b/>
          <w:bCs/>
          <w:color w:val="auto"/>
          <w:sz w:val="24"/>
        </w:rPr>
      </w:pPr>
    </w:p>
    <w:p w14:paraId="4F0BB0F0">
      <w:pPr>
        <w:pStyle w:val="3"/>
        <w:rPr>
          <w:rFonts w:hint="eastAsia"/>
          <w:b/>
          <w:bCs/>
          <w:color w:val="auto"/>
          <w:sz w:val="24"/>
        </w:rPr>
      </w:pPr>
    </w:p>
    <w:p w14:paraId="24FB39C9">
      <w:pPr>
        <w:pStyle w:val="3"/>
        <w:rPr>
          <w:rFonts w:hint="eastAsia"/>
          <w:b/>
          <w:bCs/>
          <w:color w:val="auto"/>
          <w:sz w:val="24"/>
        </w:rPr>
      </w:pPr>
    </w:p>
    <w:p w14:paraId="6123414D">
      <w:pPr>
        <w:pStyle w:val="3"/>
        <w:rPr>
          <w:rFonts w:hint="eastAsia"/>
          <w:b/>
          <w:bCs/>
          <w:color w:val="auto"/>
          <w:sz w:val="24"/>
        </w:rPr>
      </w:pPr>
    </w:p>
    <w:p w14:paraId="4275717A">
      <w:pPr>
        <w:pStyle w:val="3"/>
        <w:rPr>
          <w:rFonts w:hint="eastAsia"/>
          <w:b/>
          <w:bCs/>
          <w:color w:val="auto"/>
          <w:sz w:val="24"/>
        </w:rPr>
      </w:pPr>
    </w:p>
    <w:p w14:paraId="71063286">
      <w:pPr>
        <w:pStyle w:val="3"/>
        <w:rPr>
          <w:rFonts w:hint="eastAsia"/>
          <w:b/>
          <w:bCs/>
          <w:color w:val="auto"/>
          <w:sz w:val="24"/>
        </w:rPr>
      </w:pPr>
    </w:p>
    <w:p w14:paraId="71A122AD">
      <w:pPr>
        <w:pStyle w:val="3"/>
        <w:rPr>
          <w:rFonts w:hint="eastAsia"/>
          <w:b/>
          <w:bCs/>
          <w:color w:val="auto"/>
          <w:sz w:val="24"/>
        </w:rPr>
      </w:pPr>
    </w:p>
    <w:p w14:paraId="6A2E460C">
      <w:pPr>
        <w:pStyle w:val="3"/>
        <w:rPr>
          <w:rFonts w:hint="eastAsia"/>
          <w:b/>
          <w:bCs/>
          <w:color w:val="auto"/>
          <w:sz w:val="24"/>
        </w:rPr>
      </w:pPr>
    </w:p>
    <w:p w14:paraId="7DF3C6D9">
      <w:pPr>
        <w:pStyle w:val="3"/>
        <w:rPr>
          <w:rFonts w:hint="eastAsia"/>
          <w:b/>
          <w:bCs/>
          <w:color w:val="auto"/>
          <w:sz w:val="24"/>
        </w:rPr>
      </w:pPr>
    </w:p>
    <w:p w14:paraId="09BD8B2E">
      <w:pPr>
        <w:pStyle w:val="3"/>
        <w:rPr>
          <w:rFonts w:hint="eastAsia"/>
          <w:b/>
          <w:bCs/>
          <w:color w:val="auto"/>
          <w:sz w:val="24"/>
        </w:rPr>
      </w:pPr>
    </w:p>
    <w:p w14:paraId="642F30F4">
      <w:pPr>
        <w:pStyle w:val="3"/>
        <w:rPr>
          <w:rFonts w:hint="eastAsia"/>
          <w:b/>
          <w:bCs/>
          <w:color w:val="auto"/>
          <w:sz w:val="24"/>
        </w:rPr>
      </w:pPr>
    </w:p>
    <w:p w14:paraId="0E2AF416">
      <w:pPr>
        <w:pStyle w:val="3"/>
        <w:rPr>
          <w:rFonts w:hint="eastAsia"/>
          <w:b/>
          <w:bCs/>
          <w:color w:val="auto"/>
          <w:sz w:val="24"/>
        </w:rPr>
      </w:pPr>
    </w:p>
    <w:p w14:paraId="5CAD334B">
      <w:pPr>
        <w:spacing w:line="440" w:lineRule="exact"/>
        <w:jc w:val="both"/>
        <w:rPr>
          <w:rFonts w:hint="eastAsia"/>
          <w:b/>
          <w:color w:val="auto"/>
          <w:sz w:val="32"/>
          <w:szCs w:val="32"/>
        </w:rPr>
      </w:pPr>
    </w:p>
    <w:p w14:paraId="3DC4CC7F">
      <w:pPr>
        <w:spacing w:line="440" w:lineRule="exact"/>
        <w:jc w:val="both"/>
        <w:rPr>
          <w:rFonts w:hint="eastAsia"/>
          <w:b/>
          <w:color w:val="auto"/>
          <w:sz w:val="32"/>
          <w:szCs w:val="32"/>
        </w:rPr>
      </w:pPr>
    </w:p>
    <w:p w14:paraId="7B8A55D1">
      <w:pPr>
        <w:spacing w:line="440" w:lineRule="exact"/>
        <w:jc w:val="center"/>
        <w:rPr>
          <w:b/>
          <w:color w:val="auto"/>
          <w:sz w:val="32"/>
          <w:szCs w:val="32"/>
        </w:rPr>
      </w:pPr>
      <w:r>
        <w:rPr>
          <w:rFonts w:hint="eastAsia"/>
          <w:b/>
          <w:color w:val="auto"/>
          <w:sz w:val="32"/>
          <w:szCs w:val="32"/>
        </w:rPr>
        <w:t>参数偏离情况表</w:t>
      </w:r>
    </w:p>
    <w:p w14:paraId="1DD9DC39">
      <w:pPr>
        <w:spacing w:line="440" w:lineRule="exact"/>
        <w:rPr>
          <w:b/>
          <w:bCs/>
          <w:color w:val="auto"/>
          <w:sz w:val="24"/>
        </w:rPr>
      </w:pPr>
      <w:r>
        <w:rPr>
          <w:rFonts w:hint="eastAsia"/>
          <w:b/>
          <w:bCs/>
          <w:color w:val="auto"/>
          <w:sz w:val="24"/>
        </w:rPr>
        <w:t>填写要求：</w:t>
      </w:r>
    </w:p>
    <w:p w14:paraId="6A6B8C28">
      <w:pPr>
        <w:spacing w:line="440" w:lineRule="exact"/>
        <w:rPr>
          <w:color w:val="auto"/>
          <w:sz w:val="24"/>
        </w:rPr>
      </w:pPr>
      <w:r>
        <w:rPr>
          <w:rFonts w:hint="eastAsia"/>
          <w:color w:val="auto"/>
          <w:sz w:val="24"/>
        </w:rPr>
        <w:t>1、请按用户需求</w:t>
      </w:r>
      <w:r>
        <w:rPr>
          <w:rFonts w:hint="eastAsia"/>
          <w:color w:val="auto"/>
          <w:sz w:val="24"/>
          <w:lang w:val="en-US" w:eastAsia="zh-CN"/>
        </w:rPr>
        <w:t>的</w:t>
      </w:r>
      <w:r>
        <w:rPr>
          <w:rFonts w:hint="eastAsia"/>
          <w:color w:val="auto"/>
          <w:sz w:val="24"/>
        </w:rPr>
        <w:t>要求</w:t>
      </w:r>
      <w:r>
        <w:rPr>
          <w:rFonts w:hint="eastAsia"/>
          <w:b/>
          <w:bCs/>
          <w:color w:val="auto"/>
          <w:sz w:val="24"/>
        </w:rPr>
        <w:t>逐条响应</w:t>
      </w:r>
      <w:r>
        <w:rPr>
          <w:rFonts w:hint="eastAsia"/>
          <w:color w:val="auto"/>
          <w:sz w:val="24"/>
        </w:rPr>
        <w:t>，正负偏离参数</w:t>
      </w:r>
      <w:r>
        <w:rPr>
          <w:rFonts w:hint="eastAsia"/>
          <w:color w:val="auto"/>
          <w:sz w:val="24"/>
          <w:lang w:val="en-US" w:eastAsia="zh-CN"/>
        </w:rPr>
        <w:t>请</w:t>
      </w:r>
      <w:r>
        <w:rPr>
          <w:rFonts w:hint="eastAsia"/>
          <w:color w:val="auto"/>
          <w:sz w:val="24"/>
        </w:rPr>
        <w:t>备注说明。</w:t>
      </w:r>
    </w:p>
    <w:p w14:paraId="15A54D4A">
      <w:pPr>
        <w:spacing w:line="440" w:lineRule="exact"/>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、其中带★的参数是</w:t>
      </w:r>
      <w:r>
        <w:rPr>
          <w:rFonts w:hint="eastAsia" w:ascii="宋体" w:hAnsi="宋体"/>
          <w:b/>
          <w:bCs/>
          <w:color w:val="auto"/>
          <w:sz w:val="24"/>
        </w:rPr>
        <w:t>必须完全响应</w:t>
      </w:r>
      <w:r>
        <w:rPr>
          <w:rFonts w:hint="eastAsia" w:ascii="宋体" w:hAnsi="宋体"/>
          <w:color w:val="auto"/>
          <w:sz w:val="24"/>
        </w:rPr>
        <w:t>的参数。</w:t>
      </w:r>
    </w:p>
    <w:p w14:paraId="3088029E">
      <w:pPr>
        <w:spacing w:line="440" w:lineRule="exact"/>
        <w:rPr>
          <w:rFonts w:hint="default" w:ascii="宋体" w:hAnsi="宋体" w:eastAsia="宋体"/>
          <w:color w:val="auto"/>
          <w:sz w:val="24"/>
          <w:lang w:val="en-US" w:eastAsia="zh-CN"/>
        </w:rPr>
      </w:pPr>
      <w:r>
        <w:rPr>
          <w:rFonts w:hint="eastAsia" w:ascii="宋体" w:hAnsi="宋体"/>
          <w:color w:val="auto"/>
          <w:sz w:val="24"/>
          <w:lang w:val="en-US" w:eastAsia="zh-CN"/>
        </w:rPr>
        <w:t>3、所投产品的</w:t>
      </w:r>
      <w:r>
        <w:rPr>
          <w:rFonts w:hint="eastAsia" w:ascii="宋体" w:hAnsi="宋体"/>
          <w:b/>
          <w:bCs/>
          <w:color w:val="auto"/>
          <w:sz w:val="24"/>
          <w:lang w:val="en-US" w:eastAsia="zh-CN"/>
        </w:rPr>
        <w:t>参数满足率≥90%</w:t>
      </w:r>
      <w:r>
        <w:rPr>
          <w:rFonts w:hint="eastAsia" w:ascii="宋体" w:hAnsi="宋体"/>
          <w:color w:val="auto"/>
          <w:sz w:val="24"/>
          <w:lang w:val="en-US" w:eastAsia="zh-CN"/>
        </w:rPr>
        <w:t>方视为满足需求的合格产品。</w:t>
      </w:r>
    </w:p>
    <w:p w14:paraId="27506DA1">
      <w:pPr>
        <w:spacing w:line="380" w:lineRule="exact"/>
        <w:rPr>
          <w:rFonts w:ascii="宋体" w:hAnsi="宋体"/>
          <w:color w:val="auto"/>
          <w:szCs w:val="21"/>
        </w:rPr>
      </w:pPr>
    </w:p>
    <w:p w14:paraId="3C02B5E6">
      <w:pPr>
        <w:numPr>
          <w:ilvl w:val="0"/>
          <w:numId w:val="2"/>
        </w:numPr>
        <w:tabs>
          <w:tab w:val="left" w:pos="720"/>
        </w:tabs>
        <w:spacing w:line="340" w:lineRule="exact"/>
        <w:jc w:val="left"/>
        <w:rPr>
          <w:rFonts w:ascii="宋体" w:hAnsi="宋体"/>
          <w:b/>
          <w:bCs/>
          <w:color w:val="auto"/>
          <w:sz w:val="30"/>
          <w:szCs w:val="30"/>
        </w:rPr>
      </w:pPr>
      <w:r>
        <w:rPr>
          <w:rFonts w:hint="eastAsia" w:ascii="宋体" w:hAnsi="宋体"/>
          <w:b/>
          <w:bCs/>
          <w:color w:val="auto"/>
          <w:sz w:val="30"/>
          <w:szCs w:val="30"/>
        </w:rPr>
        <w:t>技术要求：</w:t>
      </w:r>
      <w:r>
        <w:rPr>
          <w:rFonts w:hint="eastAsia" w:asciiTheme="minorEastAsia" w:hAnsiTheme="minorEastAsia" w:eastAsiaTheme="minorEastAsia" w:cstheme="minorEastAsia"/>
          <w:color w:val="auto"/>
          <w:sz w:val="24"/>
        </w:rPr>
        <w:t>（请按用户需求里的技术要求及配置要求</w:t>
      </w:r>
      <w:r>
        <w:rPr>
          <w:rFonts w:hint="eastAsia" w:asciiTheme="minorEastAsia" w:hAnsiTheme="minorEastAsia" w:eastAsiaTheme="minorEastAsia" w:cstheme="minorEastAsia"/>
          <w:color w:val="auto"/>
          <w:sz w:val="24"/>
          <w:highlight w:val="yellow"/>
        </w:rPr>
        <w:t>逐条</w:t>
      </w:r>
      <w:r>
        <w:rPr>
          <w:rFonts w:hint="eastAsia" w:asciiTheme="minorEastAsia" w:hAnsiTheme="minorEastAsia" w:eastAsiaTheme="minorEastAsia" w:cstheme="minorEastAsia"/>
          <w:color w:val="auto"/>
          <w:sz w:val="24"/>
        </w:rPr>
        <w:t>响应）</w:t>
      </w:r>
    </w:p>
    <w:p w14:paraId="3565A978">
      <w:pPr>
        <w:tabs>
          <w:tab w:val="left" w:pos="720"/>
        </w:tabs>
        <w:spacing w:line="340" w:lineRule="exact"/>
        <w:jc w:val="left"/>
        <w:rPr>
          <w:rFonts w:ascii="宋体" w:hAnsi="宋体"/>
          <w:b/>
          <w:bCs/>
          <w:color w:val="auto"/>
          <w:szCs w:val="21"/>
        </w:rPr>
      </w:pP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841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63CAE101">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序号</w:t>
            </w:r>
          </w:p>
        </w:tc>
        <w:tc>
          <w:tcPr>
            <w:tcW w:w="1116" w:type="dxa"/>
            <w:shd w:val="clear" w:color="000000" w:fill="FFFFFF"/>
            <w:noWrap/>
            <w:vAlign w:val="center"/>
          </w:tcPr>
          <w:p w14:paraId="39049491">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技术参数项目</w:t>
            </w:r>
          </w:p>
        </w:tc>
        <w:tc>
          <w:tcPr>
            <w:tcW w:w="4638" w:type="dxa"/>
            <w:shd w:val="clear" w:color="000000" w:fill="FFFFFF"/>
            <w:noWrap/>
            <w:vAlign w:val="center"/>
          </w:tcPr>
          <w:p w14:paraId="2F149412">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技术参数及配置要求</w:t>
            </w:r>
          </w:p>
        </w:tc>
        <w:tc>
          <w:tcPr>
            <w:tcW w:w="1072" w:type="dxa"/>
            <w:shd w:val="clear" w:color="000000" w:fill="FFFFFF"/>
            <w:noWrap/>
            <w:vAlign w:val="center"/>
          </w:tcPr>
          <w:p w14:paraId="24A7613F">
            <w:pPr>
              <w:tabs>
                <w:tab w:val="left" w:pos="720"/>
              </w:tabs>
              <w:spacing w:line="440" w:lineRule="exact"/>
              <w:jc w:val="center"/>
              <w:rPr>
                <w:rFonts w:ascii="宋体" w:hAnsi="宋体" w:cs="宋体"/>
                <w:bCs/>
                <w:color w:val="auto"/>
                <w:szCs w:val="21"/>
              </w:rPr>
            </w:pPr>
            <w:r>
              <w:rPr>
                <w:rFonts w:hint="eastAsia" w:ascii="宋体" w:hAnsi="宋体" w:cs="宋体"/>
                <w:bCs/>
                <w:color w:val="auto"/>
                <w:szCs w:val="21"/>
              </w:rPr>
              <w:t>完全响应或</w:t>
            </w:r>
          </w:p>
          <w:p w14:paraId="0D9D467F">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正/负偏离</w:t>
            </w:r>
          </w:p>
        </w:tc>
        <w:tc>
          <w:tcPr>
            <w:tcW w:w="1669" w:type="dxa"/>
            <w:shd w:val="clear" w:color="000000" w:fill="FFFFFF"/>
            <w:noWrap/>
            <w:vAlign w:val="center"/>
          </w:tcPr>
          <w:p w14:paraId="5F76EF9E">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偏离情况说明</w:t>
            </w:r>
          </w:p>
        </w:tc>
      </w:tr>
      <w:tr w14:paraId="356B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0832A81">
            <w:pPr>
              <w:autoSpaceDE w:val="0"/>
              <w:autoSpaceDN w:val="0"/>
              <w:adjustRightInd w:val="0"/>
              <w:spacing w:line="4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w:t>
            </w:r>
          </w:p>
        </w:tc>
        <w:tc>
          <w:tcPr>
            <w:tcW w:w="1116" w:type="dxa"/>
            <w:vMerge w:val="restart"/>
            <w:shd w:val="clear" w:color="000000" w:fill="FFFFFF"/>
            <w:noWrap/>
            <w:vAlign w:val="center"/>
          </w:tcPr>
          <w:p w14:paraId="4B82E0A8">
            <w:pPr>
              <w:autoSpaceDE w:val="0"/>
              <w:autoSpaceDN w:val="0"/>
              <w:adjustRightInd w:val="0"/>
              <w:spacing w:line="440" w:lineRule="exact"/>
              <w:jc w:val="center"/>
              <w:rPr>
                <w:rFonts w:ascii="宋体" w:hAnsi="宋体" w:cs="宋体"/>
                <w:bCs/>
                <w:color w:val="auto"/>
                <w:kern w:val="0"/>
                <w:sz w:val="18"/>
                <w:szCs w:val="18"/>
                <w:lang w:val="zh-CN"/>
              </w:rPr>
            </w:pPr>
          </w:p>
        </w:tc>
        <w:tc>
          <w:tcPr>
            <w:tcW w:w="4638" w:type="dxa"/>
            <w:shd w:val="clear" w:color="000000" w:fill="FFFFFF"/>
            <w:noWrap/>
            <w:vAlign w:val="center"/>
          </w:tcPr>
          <w:p w14:paraId="7840208D">
            <w:pPr>
              <w:tabs>
                <w:tab w:val="left" w:pos="720"/>
              </w:tabs>
              <w:jc w:val="left"/>
              <w:rPr>
                <w:rFonts w:ascii="宋体" w:hAnsi="宋体" w:cs="宋体"/>
                <w:bCs/>
                <w:color w:val="auto"/>
                <w:kern w:val="0"/>
                <w:sz w:val="18"/>
                <w:szCs w:val="18"/>
                <w:lang w:val="zh-CN"/>
              </w:rPr>
            </w:pPr>
            <w:r>
              <w:rPr>
                <w:rFonts w:hint="eastAsia" w:ascii="宋体" w:hAnsi="宋体" w:cs="宋体"/>
                <w:bCs/>
                <w:color w:val="auto"/>
                <w:kern w:val="0"/>
                <w:sz w:val="18"/>
                <w:szCs w:val="18"/>
                <w:lang w:val="zh-CN"/>
              </w:rPr>
              <w:t>1.1</w:t>
            </w:r>
          </w:p>
        </w:tc>
        <w:tc>
          <w:tcPr>
            <w:tcW w:w="1072" w:type="dxa"/>
            <w:shd w:val="clear" w:color="000000" w:fill="FFFFFF"/>
            <w:noWrap/>
            <w:vAlign w:val="center"/>
          </w:tcPr>
          <w:p w14:paraId="0ECA7641">
            <w:pPr>
              <w:autoSpaceDE w:val="0"/>
              <w:autoSpaceDN w:val="0"/>
              <w:adjustRightInd w:val="0"/>
              <w:spacing w:line="440" w:lineRule="exact"/>
              <w:jc w:val="center"/>
              <w:rPr>
                <w:rFonts w:ascii="宋体" w:hAnsi="宋体" w:cs="宋体"/>
                <w:bCs/>
                <w:color w:val="auto"/>
                <w:sz w:val="18"/>
                <w:szCs w:val="18"/>
              </w:rPr>
            </w:pPr>
          </w:p>
        </w:tc>
        <w:tc>
          <w:tcPr>
            <w:tcW w:w="1669" w:type="dxa"/>
            <w:shd w:val="clear" w:color="000000" w:fill="FFFFFF"/>
            <w:noWrap/>
            <w:vAlign w:val="center"/>
          </w:tcPr>
          <w:p w14:paraId="7251DC55">
            <w:pPr>
              <w:widowControl/>
              <w:spacing w:line="440" w:lineRule="exact"/>
              <w:rPr>
                <w:rFonts w:ascii="宋体" w:hAnsi="宋体" w:cs="宋体"/>
                <w:bCs/>
                <w:color w:val="auto"/>
                <w:sz w:val="18"/>
                <w:szCs w:val="18"/>
              </w:rPr>
            </w:pPr>
          </w:p>
        </w:tc>
      </w:tr>
      <w:tr w14:paraId="1AB5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EA2E070">
            <w:pPr>
              <w:autoSpaceDE w:val="0"/>
              <w:autoSpaceDN w:val="0"/>
              <w:adjustRightInd w:val="0"/>
              <w:spacing w:line="440" w:lineRule="exact"/>
              <w:jc w:val="center"/>
              <w:rPr>
                <w:rFonts w:ascii="宋体" w:hAnsi="宋体" w:cs="宋体"/>
                <w:bCs/>
                <w:color w:val="auto"/>
                <w:kern w:val="0"/>
                <w:sz w:val="18"/>
                <w:szCs w:val="18"/>
              </w:rPr>
            </w:pPr>
          </w:p>
        </w:tc>
        <w:tc>
          <w:tcPr>
            <w:tcW w:w="1116" w:type="dxa"/>
            <w:vMerge w:val="continue"/>
            <w:shd w:val="clear" w:color="000000" w:fill="FFFFFF"/>
            <w:noWrap/>
            <w:vAlign w:val="center"/>
          </w:tcPr>
          <w:p w14:paraId="1683F07A">
            <w:pPr>
              <w:autoSpaceDE w:val="0"/>
              <w:autoSpaceDN w:val="0"/>
              <w:adjustRightInd w:val="0"/>
              <w:spacing w:line="440" w:lineRule="exact"/>
              <w:jc w:val="center"/>
              <w:rPr>
                <w:rFonts w:ascii="宋体" w:hAnsi="宋体" w:cs="宋体"/>
                <w:bCs/>
                <w:color w:val="auto"/>
                <w:sz w:val="18"/>
                <w:szCs w:val="18"/>
              </w:rPr>
            </w:pPr>
          </w:p>
        </w:tc>
        <w:tc>
          <w:tcPr>
            <w:tcW w:w="4638" w:type="dxa"/>
            <w:vMerge w:val="restart"/>
            <w:shd w:val="clear" w:color="000000" w:fill="FFFFFF"/>
            <w:noWrap/>
            <w:vAlign w:val="center"/>
          </w:tcPr>
          <w:p w14:paraId="4FA94A60">
            <w:pPr>
              <w:tabs>
                <w:tab w:val="left" w:pos="720"/>
              </w:tabs>
              <w:jc w:val="left"/>
              <w:rPr>
                <w:rFonts w:ascii="宋体" w:hAnsi="宋体" w:cs="宋体"/>
                <w:bCs/>
                <w:color w:val="auto"/>
                <w:sz w:val="18"/>
                <w:szCs w:val="18"/>
              </w:rPr>
            </w:pPr>
            <w:r>
              <w:rPr>
                <w:rFonts w:hint="eastAsia" w:ascii="宋体" w:hAnsi="宋体" w:cs="宋体"/>
                <w:bCs/>
                <w:color w:val="auto"/>
                <w:sz w:val="18"/>
                <w:szCs w:val="18"/>
              </w:rPr>
              <w:t>1.2</w:t>
            </w:r>
          </w:p>
        </w:tc>
        <w:tc>
          <w:tcPr>
            <w:tcW w:w="1072" w:type="dxa"/>
            <w:vMerge w:val="restart"/>
            <w:shd w:val="clear" w:color="000000" w:fill="FFFFFF"/>
            <w:noWrap/>
            <w:vAlign w:val="center"/>
          </w:tcPr>
          <w:p w14:paraId="5EF28604">
            <w:pPr>
              <w:autoSpaceDE w:val="0"/>
              <w:autoSpaceDN w:val="0"/>
              <w:adjustRightInd w:val="0"/>
              <w:spacing w:line="440" w:lineRule="exact"/>
              <w:jc w:val="center"/>
              <w:rPr>
                <w:rFonts w:ascii="宋体" w:hAnsi="宋体" w:cs="宋体"/>
                <w:bCs/>
                <w:color w:val="auto"/>
                <w:sz w:val="18"/>
                <w:szCs w:val="18"/>
              </w:rPr>
            </w:pPr>
          </w:p>
        </w:tc>
        <w:tc>
          <w:tcPr>
            <w:tcW w:w="1669" w:type="dxa"/>
            <w:vMerge w:val="restart"/>
            <w:shd w:val="clear" w:color="000000" w:fill="FFFFFF"/>
            <w:noWrap/>
            <w:vAlign w:val="center"/>
          </w:tcPr>
          <w:p w14:paraId="1E09927B">
            <w:pPr>
              <w:widowControl/>
              <w:spacing w:line="440" w:lineRule="exact"/>
              <w:rPr>
                <w:rFonts w:ascii="宋体" w:hAnsi="宋体" w:cs="宋体"/>
                <w:bCs/>
                <w:color w:val="auto"/>
                <w:sz w:val="18"/>
                <w:szCs w:val="18"/>
              </w:rPr>
            </w:pPr>
          </w:p>
        </w:tc>
      </w:tr>
      <w:tr w14:paraId="508F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4408E14">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1B2AF939">
            <w:pPr>
              <w:widowControl/>
              <w:spacing w:line="440" w:lineRule="exact"/>
              <w:jc w:val="center"/>
              <w:rPr>
                <w:rFonts w:ascii="宋体" w:hAnsi="宋体" w:cs="宋体"/>
                <w:bCs/>
                <w:color w:val="auto"/>
                <w:sz w:val="18"/>
                <w:szCs w:val="18"/>
              </w:rPr>
            </w:pPr>
          </w:p>
        </w:tc>
        <w:tc>
          <w:tcPr>
            <w:tcW w:w="4638" w:type="dxa"/>
            <w:vMerge w:val="continue"/>
            <w:shd w:val="clear" w:color="000000" w:fill="FFFFFF"/>
            <w:noWrap/>
            <w:vAlign w:val="center"/>
          </w:tcPr>
          <w:p w14:paraId="6646F8ED">
            <w:pPr>
              <w:numPr>
                <w:ilvl w:val="0"/>
                <w:numId w:val="3"/>
              </w:numPr>
              <w:tabs>
                <w:tab w:val="left" w:pos="720"/>
              </w:tabs>
              <w:jc w:val="left"/>
              <w:rPr>
                <w:rFonts w:ascii="宋体" w:hAnsi="宋体" w:cs="宋体"/>
                <w:bCs/>
                <w:color w:val="auto"/>
                <w:sz w:val="18"/>
                <w:szCs w:val="18"/>
              </w:rPr>
            </w:pPr>
          </w:p>
        </w:tc>
        <w:tc>
          <w:tcPr>
            <w:tcW w:w="1072" w:type="dxa"/>
            <w:vMerge w:val="continue"/>
            <w:shd w:val="clear" w:color="000000" w:fill="FFFFFF"/>
            <w:noWrap/>
            <w:vAlign w:val="center"/>
          </w:tcPr>
          <w:p w14:paraId="27AF8654">
            <w:pPr>
              <w:widowControl/>
              <w:spacing w:line="440" w:lineRule="exact"/>
              <w:jc w:val="center"/>
              <w:rPr>
                <w:rFonts w:ascii="宋体" w:hAnsi="宋体" w:cs="宋体"/>
                <w:bCs/>
                <w:color w:val="auto"/>
                <w:sz w:val="18"/>
                <w:szCs w:val="18"/>
              </w:rPr>
            </w:pPr>
          </w:p>
        </w:tc>
        <w:tc>
          <w:tcPr>
            <w:tcW w:w="1669" w:type="dxa"/>
            <w:vMerge w:val="continue"/>
            <w:shd w:val="clear" w:color="000000" w:fill="FFFFFF"/>
            <w:noWrap/>
            <w:vAlign w:val="center"/>
          </w:tcPr>
          <w:p w14:paraId="456FB720">
            <w:pPr>
              <w:widowControl/>
              <w:spacing w:line="440" w:lineRule="exact"/>
              <w:rPr>
                <w:rFonts w:ascii="宋体" w:hAnsi="宋体" w:cs="宋体"/>
                <w:bCs/>
                <w:color w:val="auto"/>
                <w:sz w:val="18"/>
                <w:szCs w:val="18"/>
              </w:rPr>
            </w:pPr>
          </w:p>
        </w:tc>
      </w:tr>
      <w:tr w14:paraId="6932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0947898">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4C340306">
            <w:pPr>
              <w:widowControl/>
              <w:spacing w:line="440" w:lineRule="exact"/>
              <w:jc w:val="center"/>
              <w:rPr>
                <w:rFonts w:ascii="宋体" w:hAnsi="宋体" w:cs="宋体"/>
                <w:bCs/>
                <w:color w:val="auto"/>
                <w:sz w:val="18"/>
                <w:szCs w:val="18"/>
              </w:rPr>
            </w:pPr>
          </w:p>
        </w:tc>
        <w:tc>
          <w:tcPr>
            <w:tcW w:w="4638" w:type="dxa"/>
            <w:shd w:val="clear" w:color="000000" w:fill="FFFFFF"/>
            <w:noWrap/>
            <w:vAlign w:val="center"/>
          </w:tcPr>
          <w:p w14:paraId="062C9766">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1.3</w:t>
            </w:r>
          </w:p>
        </w:tc>
        <w:tc>
          <w:tcPr>
            <w:tcW w:w="1072" w:type="dxa"/>
            <w:shd w:val="clear" w:color="000000" w:fill="FFFFFF"/>
            <w:noWrap/>
            <w:vAlign w:val="center"/>
          </w:tcPr>
          <w:p w14:paraId="35F968CE">
            <w:pPr>
              <w:widowControl/>
              <w:spacing w:line="440" w:lineRule="exact"/>
              <w:jc w:val="center"/>
              <w:rPr>
                <w:rFonts w:ascii="宋体" w:hAnsi="宋体" w:cs="宋体"/>
                <w:bCs/>
                <w:color w:val="auto"/>
                <w:sz w:val="18"/>
                <w:szCs w:val="18"/>
              </w:rPr>
            </w:pPr>
          </w:p>
        </w:tc>
        <w:tc>
          <w:tcPr>
            <w:tcW w:w="1669" w:type="dxa"/>
            <w:shd w:val="clear" w:color="000000" w:fill="FFFFFF"/>
            <w:noWrap/>
            <w:vAlign w:val="center"/>
          </w:tcPr>
          <w:p w14:paraId="47F24E7C">
            <w:pPr>
              <w:widowControl/>
              <w:spacing w:line="440" w:lineRule="exact"/>
              <w:rPr>
                <w:rFonts w:ascii="宋体" w:hAnsi="宋体" w:cs="宋体"/>
                <w:bCs/>
                <w:color w:val="auto"/>
                <w:sz w:val="18"/>
                <w:szCs w:val="18"/>
              </w:rPr>
            </w:pPr>
          </w:p>
        </w:tc>
      </w:tr>
      <w:tr w14:paraId="3109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44F7F6E">
            <w:pPr>
              <w:autoSpaceDE w:val="0"/>
              <w:autoSpaceDN w:val="0"/>
              <w:adjustRightInd w:val="0"/>
              <w:spacing w:line="440" w:lineRule="exact"/>
              <w:jc w:val="center"/>
              <w:rPr>
                <w:rFonts w:ascii="宋体" w:hAnsi="宋体" w:cs="宋体"/>
                <w:bCs/>
                <w:color w:val="auto"/>
                <w:kern w:val="0"/>
                <w:sz w:val="18"/>
                <w:szCs w:val="18"/>
                <w:lang w:val="zh-CN"/>
              </w:rPr>
            </w:pPr>
            <w:r>
              <w:rPr>
                <w:rFonts w:hint="eastAsia" w:ascii="宋体" w:hAnsi="宋体" w:cs="宋体"/>
                <w:bCs/>
                <w:color w:val="auto"/>
                <w:kern w:val="0"/>
                <w:sz w:val="18"/>
                <w:szCs w:val="18"/>
                <w:lang w:val="zh-CN"/>
              </w:rPr>
              <w:t>2</w:t>
            </w:r>
          </w:p>
        </w:tc>
        <w:tc>
          <w:tcPr>
            <w:tcW w:w="1116" w:type="dxa"/>
            <w:vMerge w:val="restart"/>
            <w:shd w:val="clear" w:color="000000" w:fill="FFFFFF"/>
            <w:noWrap/>
            <w:vAlign w:val="center"/>
          </w:tcPr>
          <w:p w14:paraId="4A818420">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064171F9">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2.1</w:t>
            </w:r>
          </w:p>
        </w:tc>
        <w:tc>
          <w:tcPr>
            <w:tcW w:w="1072" w:type="dxa"/>
            <w:shd w:val="clear" w:color="000000" w:fill="FFFFFF"/>
            <w:noWrap/>
            <w:vAlign w:val="center"/>
          </w:tcPr>
          <w:p w14:paraId="4ED65404">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3ED170AF">
            <w:pPr>
              <w:widowControl/>
              <w:spacing w:line="440" w:lineRule="exact"/>
              <w:rPr>
                <w:rFonts w:ascii="宋体" w:hAnsi="宋体" w:cs="宋体"/>
                <w:bCs/>
                <w:color w:val="auto"/>
                <w:sz w:val="18"/>
                <w:szCs w:val="18"/>
              </w:rPr>
            </w:pPr>
          </w:p>
        </w:tc>
      </w:tr>
      <w:tr w14:paraId="3958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194B30D">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1930A894">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5B5EB9A0">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2.2</w:t>
            </w:r>
          </w:p>
        </w:tc>
        <w:tc>
          <w:tcPr>
            <w:tcW w:w="1072" w:type="dxa"/>
            <w:shd w:val="clear" w:color="000000" w:fill="FFFFFF"/>
            <w:noWrap/>
            <w:vAlign w:val="center"/>
          </w:tcPr>
          <w:p w14:paraId="69875488">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5704B57D">
            <w:pPr>
              <w:widowControl/>
              <w:spacing w:line="440" w:lineRule="exact"/>
              <w:rPr>
                <w:rFonts w:ascii="宋体" w:hAnsi="宋体" w:cs="宋体"/>
                <w:bCs/>
                <w:color w:val="auto"/>
                <w:sz w:val="18"/>
                <w:szCs w:val="18"/>
              </w:rPr>
            </w:pPr>
          </w:p>
        </w:tc>
      </w:tr>
      <w:tr w14:paraId="44F2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704D72C">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32F0B88C">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360A39EE">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2.3</w:t>
            </w:r>
          </w:p>
        </w:tc>
        <w:tc>
          <w:tcPr>
            <w:tcW w:w="1072" w:type="dxa"/>
            <w:shd w:val="clear" w:color="000000" w:fill="FFFFFF"/>
            <w:noWrap/>
            <w:vAlign w:val="center"/>
          </w:tcPr>
          <w:p w14:paraId="6C0E0B2C">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3EEF73B9">
            <w:pPr>
              <w:widowControl/>
              <w:spacing w:line="440" w:lineRule="exact"/>
              <w:rPr>
                <w:rFonts w:ascii="宋体" w:hAnsi="宋体" w:cs="宋体"/>
                <w:bCs/>
                <w:color w:val="auto"/>
                <w:sz w:val="18"/>
                <w:szCs w:val="18"/>
              </w:rPr>
            </w:pPr>
          </w:p>
        </w:tc>
      </w:tr>
    </w:tbl>
    <w:p w14:paraId="71119EBB">
      <w:pPr>
        <w:spacing w:line="340" w:lineRule="exact"/>
        <w:rPr>
          <w:rFonts w:ascii="宋体"/>
          <w:color w:val="auto"/>
          <w:sz w:val="30"/>
          <w:szCs w:val="30"/>
        </w:rPr>
      </w:pPr>
    </w:p>
    <w:p w14:paraId="4C0FC5C7">
      <w:pPr>
        <w:numPr>
          <w:ilvl w:val="0"/>
          <w:numId w:val="2"/>
        </w:numPr>
        <w:tabs>
          <w:tab w:val="left" w:pos="720"/>
        </w:tabs>
        <w:spacing w:line="340" w:lineRule="exact"/>
        <w:jc w:val="left"/>
        <w:rPr>
          <w:rFonts w:ascii="宋体" w:hAnsi="宋体"/>
          <w:b/>
          <w:bCs/>
          <w:color w:val="auto"/>
          <w:sz w:val="30"/>
          <w:szCs w:val="30"/>
        </w:rPr>
      </w:pPr>
      <w:r>
        <w:rPr>
          <w:rFonts w:hint="eastAsia" w:ascii="宋体" w:hAnsi="宋体"/>
          <w:b/>
          <w:bCs/>
          <w:color w:val="auto"/>
          <w:sz w:val="30"/>
          <w:szCs w:val="30"/>
        </w:rPr>
        <w:t>商务要求：</w:t>
      </w:r>
      <w:r>
        <w:rPr>
          <w:rFonts w:hint="eastAsia" w:asciiTheme="minorEastAsia" w:hAnsiTheme="minorEastAsia" w:eastAsiaTheme="minorEastAsia" w:cstheme="minorEastAsia"/>
          <w:color w:val="auto"/>
          <w:sz w:val="24"/>
        </w:rPr>
        <w:t>（请按用户需求里的商务要求</w:t>
      </w:r>
      <w:r>
        <w:rPr>
          <w:rFonts w:hint="eastAsia" w:asciiTheme="minorEastAsia" w:hAnsiTheme="minorEastAsia" w:eastAsiaTheme="minorEastAsia" w:cstheme="minorEastAsia"/>
          <w:color w:val="auto"/>
          <w:sz w:val="24"/>
          <w:highlight w:val="yellow"/>
        </w:rPr>
        <w:t>逐条</w:t>
      </w:r>
      <w:r>
        <w:rPr>
          <w:rFonts w:hint="eastAsia" w:asciiTheme="minorEastAsia" w:hAnsiTheme="minorEastAsia" w:eastAsiaTheme="minorEastAsia" w:cstheme="minorEastAsia"/>
          <w:color w:val="auto"/>
          <w:sz w:val="24"/>
        </w:rPr>
        <w:t>响应）</w:t>
      </w: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DF2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BCC4ACA">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序号</w:t>
            </w:r>
          </w:p>
        </w:tc>
        <w:tc>
          <w:tcPr>
            <w:tcW w:w="1116" w:type="dxa"/>
            <w:shd w:val="clear" w:color="000000" w:fill="FFFFFF"/>
            <w:noWrap/>
            <w:vAlign w:val="center"/>
          </w:tcPr>
          <w:p w14:paraId="23605997">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商务参数项目</w:t>
            </w:r>
          </w:p>
        </w:tc>
        <w:tc>
          <w:tcPr>
            <w:tcW w:w="4638" w:type="dxa"/>
            <w:shd w:val="clear" w:color="000000" w:fill="FFFFFF"/>
            <w:noWrap/>
            <w:vAlign w:val="center"/>
          </w:tcPr>
          <w:p w14:paraId="7A2525A3">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商务要求</w:t>
            </w:r>
          </w:p>
        </w:tc>
        <w:tc>
          <w:tcPr>
            <w:tcW w:w="1072" w:type="dxa"/>
            <w:shd w:val="clear" w:color="000000" w:fill="FFFFFF"/>
            <w:noWrap/>
            <w:vAlign w:val="center"/>
          </w:tcPr>
          <w:p w14:paraId="77B097AE">
            <w:pPr>
              <w:tabs>
                <w:tab w:val="left" w:pos="720"/>
              </w:tabs>
              <w:spacing w:line="440" w:lineRule="exact"/>
              <w:jc w:val="center"/>
              <w:rPr>
                <w:rFonts w:ascii="宋体" w:hAnsi="宋体" w:cs="宋体"/>
                <w:bCs/>
                <w:color w:val="auto"/>
                <w:szCs w:val="21"/>
              </w:rPr>
            </w:pPr>
            <w:r>
              <w:rPr>
                <w:rFonts w:hint="eastAsia" w:ascii="宋体" w:hAnsi="宋体" w:cs="宋体"/>
                <w:bCs/>
                <w:color w:val="auto"/>
                <w:szCs w:val="21"/>
              </w:rPr>
              <w:t>完全响应或</w:t>
            </w:r>
          </w:p>
          <w:p w14:paraId="5E938491">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正/负偏离</w:t>
            </w:r>
          </w:p>
        </w:tc>
        <w:tc>
          <w:tcPr>
            <w:tcW w:w="1669" w:type="dxa"/>
            <w:shd w:val="clear" w:color="000000" w:fill="FFFFFF"/>
            <w:noWrap/>
            <w:vAlign w:val="center"/>
          </w:tcPr>
          <w:p w14:paraId="4DDAFC2F">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偏离情况说明</w:t>
            </w:r>
          </w:p>
        </w:tc>
      </w:tr>
      <w:tr w14:paraId="7778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2993F3B">
            <w:pPr>
              <w:autoSpaceDE w:val="0"/>
              <w:autoSpaceDN w:val="0"/>
              <w:adjustRightInd w:val="0"/>
              <w:spacing w:line="4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w:t>
            </w:r>
          </w:p>
        </w:tc>
        <w:tc>
          <w:tcPr>
            <w:tcW w:w="1116" w:type="dxa"/>
            <w:vMerge w:val="restart"/>
            <w:shd w:val="clear" w:color="000000" w:fill="FFFFFF"/>
            <w:noWrap/>
            <w:vAlign w:val="center"/>
          </w:tcPr>
          <w:p w14:paraId="19EC9D5D">
            <w:pPr>
              <w:autoSpaceDE w:val="0"/>
              <w:autoSpaceDN w:val="0"/>
              <w:adjustRightInd w:val="0"/>
              <w:spacing w:line="440" w:lineRule="exact"/>
              <w:jc w:val="center"/>
              <w:rPr>
                <w:rFonts w:ascii="宋体" w:hAnsi="宋体" w:cs="宋体"/>
                <w:bCs/>
                <w:color w:val="auto"/>
                <w:kern w:val="0"/>
                <w:sz w:val="18"/>
                <w:szCs w:val="18"/>
                <w:lang w:val="zh-CN"/>
              </w:rPr>
            </w:pPr>
          </w:p>
        </w:tc>
        <w:tc>
          <w:tcPr>
            <w:tcW w:w="4638" w:type="dxa"/>
            <w:shd w:val="clear" w:color="000000" w:fill="FFFFFF"/>
            <w:noWrap/>
            <w:vAlign w:val="center"/>
          </w:tcPr>
          <w:p w14:paraId="1F8F0EA2">
            <w:pPr>
              <w:tabs>
                <w:tab w:val="left" w:pos="720"/>
              </w:tabs>
              <w:jc w:val="left"/>
              <w:rPr>
                <w:rFonts w:ascii="宋体" w:hAnsi="宋体" w:cs="宋体"/>
                <w:bCs/>
                <w:color w:val="auto"/>
                <w:kern w:val="0"/>
                <w:sz w:val="18"/>
                <w:szCs w:val="18"/>
                <w:lang w:val="zh-CN"/>
              </w:rPr>
            </w:pPr>
            <w:r>
              <w:rPr>
                <w:rFonts w:hint="eastAsia" w:ascii="宋体" w:hAnsi="宋体" w:cs="宋体"/>
                <w:bCs/>
                <w:color w:val="auto"/>
                <w:kern w:val="0"/>
                <w:sz w:val="18"/>
                <w:szCs w:val="18"/>
                <w:lang w:val="zh-CN"/>
              </w:rPr>
              <w:t>1.1</w:t>
            </w:r>
          </w:p>
        </w:tc>
        <w:tc>
          <w:tcPr>
            <w:tcW w:w="1072" w:type="dxa"/>
            <w:shd w:val="clear" w:color="000000" w:fill="FFFFFF"/>
            <w:noWrap/>
            <w:vAlign w:val="center"/>
          </w:tcPr>
          <w:p w14:paraId="1692FE16">
            <w:pPr>
              <w:autoSpaceDE w:val="0"/>
              <w:autoSpaceDN w:val="0"/>
              <w:adjustRightInd w:val="0"/>
              <w:spacing w:line="440" w:lineRule="exact"/>
              <w:jc w:val="center"/>
              <w:rPr>
                <w:rFonts w:ascii="宋体" w:hAnsi="宋体" w:cs="宋体"/>
                <w:bCs/>
                <w:color w:val="auto"/>
                <w:sz w:val="18"/>
                <w:szCs w:val="18"/>
              </w:rPr>
            </w:pPr>
          </w:p>
        </w:tc>
        <w:tc>
          <w:tcPr>
            <w:tcW w:w="1669" w:type="dxa"/>
            <w:shd w:val="clear" w:color="000000" w:fill="FFFFFF"/>
            <w:noWrap/>
            <w:vAlign w:val="center"/>
          </w:tcPr>
          <w:p w14:paraId="2B0BA429">
            <w:pPr>
              <w:widowControl/>
              <w:spacing w:line="440" w:lineRule="exact"/>
              <w:rPr>
                <w:rFonts w:ascii="宋体" w:hAnsi="宋体" w:cs="宋体"/>
                <w:bCs/>
                <w:color w:val="auto"/>
                <w:sz w:val="18"/>
                <w:szCs w:val="18"/>
              </w:rPr>
            </w:pPr>
          </w:p>
        </w:tc>
      </w:tr>
      <w:tr w14:paraId="714E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09E2A38">
            <w:pPr>
              <w:autoSpaceDE w:val="0"/>
              <w:autoSpaceDN w:val="0"/>
              <w:adjustRightInd w:val="0"/>
              <w:spacing w:line="440" w:lineRule="exact"/>
              <w:jc w:val="center"/>
              <w:rPr>
                <w:rFonts w:ascii="宋体" w:hAnsi="宋体" w:cs="宋体"/>
                <w:bCs/>
                <w:color w:val="auto"/>
                <w:kern w:val="0"/>
                <w:sz w:val="18"/>
                <w:szCs w:val="18"/>
              </w:rPr>
            </w:pPr>
          </w:p>
        </w:tc>
        <w:tc>
          <w:tcPr>
            <w:tcW w:w="1116" w:type="dxa"/>
            <w:vMerge w:val="continue"/>
            <w:shd w:val="clear" w:color="000000" w:fill="FFFFFF"/>
            <w:noWrap/>
            <w:vAlign w:val="center"/>
          </w:tcPr>
          <w:p w14:paraId="30D23D1A">
            <w:pPr>
              <w:autoSpaceDE w:val="0"/>
              <w:autoSpaceDN w:val="0"/>
              <w:adjustRightInd w:val="0"/>
              <w:spacing w:line="440" w:lineRule="exact"/>
              <w:jc w:val="center"/>
              <w:rPr>
                <w:rFonts w:ascii="宋体" w:hAnsi="宋体" w:cs="宋体"/>
                <w:bCs/>
                <w:color w:val="auto"/>
                <w:sz w:val="18"/>
                <w:szCs w:val="18"/>
              </w:rPr>
            </w:pPr>
          </w:p>
        </w:tc>
        <w:tc>
          <w:tcPr>
            <w:tcW w:w="4638" w:type="dxa"/>
            <w:vMerge w:val="restart"/>
            <w:shd w:val="clear" w:color="000000" w:fill="FFFFFF"/>
            <w:noWrap/>
            <w:vAlign w:val="center"/>
          </w:tcPr>
          <w:p w14:paraId="6A040FE7">
            <w:pPr>
              <w:tabs>
                <w:tab w:val="left" w:pos="720"/>
              </w:tabs>
              <w:jc w:val="left"/>
              <w:rPr>
                <w:rFonts w:ascii="宋体" w:hAnsi="宋体" w:cs="宋体"/>
                <w:bCs/>
                <w:color w:val="auto"/>
                <w:sz w:val="18"/>
                <w:szCs w:val="18"/>
              </w:rPr>
            </w:pPr>
            <w:r>
              <w:rPr>
                <w:rFonts w:hint="eastAsia" w:ascii="宋体" w:hAnsi="宋体" w:cs="宋体"/>
                <w:bCs/>
                <w:color w:val="auto"/>
                <w:sz w:val="18"/>
                <w:szCs w:val="18"/>
              </w:rPr>
              <w:t>1.2</w:t>
            </w:r>
          </w:p>
        </w:tc>
        <w:tc>
          <w:tcPr>
            <w:tcW w:w="1072" w:type="dxa"/>
            <w:vMerge w:val="restart"/>
            <w:shd w:val="clear" w:color="000000" w:fill="FFFFFF"/>
            <w:noWrap/>
            <w:vAlign w:val="center"/>
          </w:tcPr>
          <w:p w14:paraId="51821811">
            <w:pPr>
              <w:autoSpaceDE w:val="0"/>
              <w:autoSpaceDN w:val="0"/>
              <w:adjustRightInd w:val="0"/>
              <w:spacing w:line="440" w:lineRule="exact"/>
              <w:jc w:val="center"/>
              <w:rPr>
                <w:rFonts w:ascii="宋体" w:hAnsi="宋体" w:cs="宋体"/>
                <w:bCs/>
                <w:color w:val="auto"/>
                <w:sz w:val="18"/>
                <w:szCs w:val="18"/>
              </w:rPr>
            </w:pPr>
          </w:p>
        </w:tc>
        <w:tc>
          <w:tcPr>
            <w:tcW w:w="1669" w:type="dxa"/>
            <w:vMerge w:val="restart"/>
            <w:shd w:val="clear" w:color="000000" w:fill="FFFFFF"/>
            <w:noWrap/>
            <w:vAlign w:val="center"/>
          </w:tcPr>
          <w:p w14:paraId="27496899">
            <w:pPr>
              <w:widowControl/>
              <w:spacing w:line="440" w:lineRule="exact"/>
              <w:rPr>
                <w:rFonts w:ascii="宋体" w:hAnsi="宋体" w:cs="宋体"/>
                <w:bCs/>
                <w:color w:val="auto"/>
                <w:sz w:val="18"/>
                <w:szCs w:val="18"/>
              </w:rPr>
            </w:pPr>
          </w:p>
        </w:tc>
      </w:tr>
      <w:tr w14:paraId="5F7B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438323A">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65C8EBB4">
            <w:pPr>
              <w:widowControl/>
              <w:spacing w:line="440" w:lineRule="exact"/>
              <w:jc w:val="center"/>
              <w:rPr>
                <w:rFonts w:ascii="宋体" w:hAnsi="宋体" w:cs="宋体"/>
                <w:bCs/>
                <w:color w:val="auto"/>
                <w:sz w:val="18"/>
                <w:szCs w:val="18"/>
              </w:rPr>
            </w:pPr>
          </w:p>
        </w:tc>
        <w:tc>
          <w:tcPr>
            <w:tcW w:w="4638" w:type="dxa"/>
            <w:vMerge w:val="continue"/>
            <w:shd w:val="clear" w:color="000000" w:fill="FFFFFF"/>
            <w:noWrap/>
            <w:vAlign w:val="center"/>
          </w:tcPr>
          <w:p w14:paraId="5B5098E6">
            <w:pPr>
              <w:numPr>
                <w:ilvl w:val="0"/>
                <w:numId w:val="3"/>
              </w:numPr>
              <w:tabs>
                <w:tab w:val="left" w:pos="720"/>
              </w:tabs>
              <w:jc w:val="left"/>
              <w:rPr>
                <w:rFonts w:ascii="宋体" w:hAnsi="宋体" w:cs="宋体"/>
                <w:bCs/>
                <w:color w:val="auto"/>
                <w:sz w:val="18"/>
                <w:szCs w:val="18"/>
              </w:rPr>
            </w:pPr>
          </w:p>
        </w:tc>
        <w:tc>
          <w:tcPr>
            <w:tcW w:w="1072" w:type="dxa"/>
            <w:vMerge w:val="continue"/>
            <w:shd w:val="clear" w:color="000000" w:fill="FFFFFF"/>
            <w:noWrap/>
            <w:vAlign w:val="center"/>
          </w:tcPr>
          <w:p w14:paraId="09A0640D">
            <w:pPr>
              <w:widowControl/>
              <w:spacing w:line="440" w:lineRule="exact"/>
              <w:jc w:val="center"/>
              <w:rPr>
                <w:rFonts w:ascii="宋体" w:hAnsi="宋体" w:cs="宋体"/>
                <w:bCs/>
                <w:color w:val="auto"/>
                <w:sz w:val="18"/>
                <w:szCs w:val="18"/>
              </w:rPr>
            </w:pPr>
          </w:p>
        </w:tc>
        <w:tc>
          <w:tcPr>
            <w:tcW w:w="1669" w:type="dxa"/>
            <w:vMerge w:val="continue"/>
            <w:shd w:val="clear" w:color="000000" w:fill="FFFFFF"/>
            <w:noWrap/>
            <w:vAlign w:val="center"/>
          </w:tcPr>
          <w:p w14:paraId="585D79D5">
            <w:pPr>
              <w:widowControl/>
              <w:spacing w:line="440" w:lineRule="exact"/>
              <w:rPr>
                <w:rFonts w:ascii="宋体" w:hAnsi="宋体" w:cs="宋体"/>
                <w:bCs/>
                <w:color w:val="auto"/>
                <w:sz w:val="18"/>
                <w:szCs w:val="18"/>
              </w:rPr>
            </w:pPr>
          </w:p>
        </w:tc>
      </w:tr>
      <w:tr w14:paraId="602B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6D128EE">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278A13F7">
            <w:pPr>
              <w:widowControl/>
              <w:spacing w:line="440" w:lineRule="exact"/>
              <w:jc w:val="center"/>
              <w:rPr>
                <w:rFonts w:ascii="宋体" w:hAnsi="宋体" w:cs="宋体"/>
                <w:bCs/>
                <w:color w:val="auto"/>
                <w:sz w:val="18"/>
                <w:szCs w:val="18"/>
              </w:rPr>
            </w:pPr>
          </w:p>
        </w:tc>
        <w:tc>
          <w:tcPr>
            <w:tcW w:w="4638" w:type="dxa"/>
            <w:shd w:val="clear" w:color="000000" w:fill="FFFFFF"/>
            <w:noWrap/>
            <w:vAlign w:val="center"/>
          </w:tcPr>
          <w:p w14:paraId="6FA6D3B2">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1.3</w:t>
            </w:r>
          </w:p>
        </w:tc>
        <w:tc>
          <w:tcPr>
            <w:tcW w:w="1072" w:type="dxa"/>
            <w:shd w:val="clear" w:color="000000" w:fill="FFFFFF"/>
            <w:noWrap/>
            <w:vAlign w:val="center"/>
          </w:tcPr>
          <w:p w14:paraId="4B7BA723">
            <w:pPr>
              <w:widowControl/>
              <w:spacing w:line="440" w:lineRule="exact"/>
              <w:jc w:val="center"/>
              <w:rPr>
                <w:rFonts w:ascii="宋体" w:hAnsi="宋体" w:cs="宋体"/>
                <w:bCs/>
                <w:color w:val="auto"/>
                <w:sz w:val="18"/>
                <w:szCs w:val="18"/>
              </w:rPr>
            </w:pPr>
          </w:p>
        </w:tc>
        <w:tc>
          <w:tcPr>
            <w:tcW w:w="1669" w:type="dxa"/>
            <w:shd w:val="clear" w:color="000000" w:fill="FFFFFF"/>
            <w:noWrap/>
            <w:vAlign w:val="center"/>
          </w:tcPr>
          <w:p w14:paraId="7FDFB62C">
            <w:pPr>
              <w:widowControl/>
              <w:spacing w:line="440" w:lineRule="exact"/>
              <w:rPr>
                <w:rFonts w:ascii="宋体" w:hAnsi="宋体" w:cs="宋体"/>
                <w:bCs/>
                <w:color w:val="auto"/>
                <w:sz w:val="18"/>
                <w:szCs w:val="18"/>
              </w:rPr>
            </w:pPr>
          </w:p>
        </w:tc>
      </w:tr>
      <w:tr w14:paraId="530F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C213B0F">
            <w:pPr>
              <w:autoSpaceDE w:val="0"/>
              <w:autoSpaceDN w:val="0"/>
              <w:adjustRightInd w:val="0"/>
              <w:spacing w:line="440" w:lineRule="exact"/>
              <w:jc w:val="center"/>
              <w:rPr>
                <w:rFonts w:ascii="宋体" w:hAnsi="宋体" w:cs="宋体"/>
                <w:bCs/>
                <w:color w:val="auto"/>
                <w:kern w:val="0"/>
                <w:sz w:val="18"/>
                <w:szCs w:val="18"/>
                <w:lang w:val="zh-CN"/>
              </w:rPr>
            </w:pPr>
            <w:r>
              <w:rPr>
                <w:rFonts w:hint="eastAsia" w:ascii="宋体" w:hAnsi="宋体" w:cs="宋体"/>
                <w:bCs/>
                <w:color w:val="auto"/>
                <w:kern w:val="0"/>
                <w:sz w:val="18"/>
                <w:szCs w:val="18"/>
                <w:lang w:val="zh-CN"/>
              </w:rPr>
              <w:t>2</w:t>
            </w:r>
          </w:p>
        </w:tc>
        <w:tc>
          <w:tcPr>
            <w:tcW w:w="1116" w:type="dxa"/>
            <w:vMerge w:val="restart"/>
            <w:shd w:val="clear" w:color="000000" w:fill="FFFFFF"/>
            <w:noWrap/>
            <w:vAlign w:val="center"/>
          </w:tcPr>
          <w:p w14:paraId="53499E72">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3C023979">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2.1</w:t>
            </w:r>
          </w:p>
        </w:tc>
        <w:tc>
          <w:tcPr>
            <w:tcW w:w="1072" w:type="dxa"/>
            <w:shd w:val="clear" w:color="000000" w:fill="FFFFFF"/>
            <w:noWrap/>
            <w:vAlign w:val="center"/>
          </w:tcPr>
          <w:p w14:paraId="790C8B91">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4A469A90">
            <w:pPr>
              <w:widowControl/>
              <w:spacing w:line="440" w:lineRule="exact"/>
              <w:rPr>
                <w:rFonts w:ascii="宋体" w:hAnsi="宋体" w:cs="宋体"/>
                <w:bCs/>
                <w:color w:val="auto"/>
                <w:sz w:val="18"/>
                <w:szCs w:val="18"/>
              </w:rPr>
            </w:pPr>
          </w:p>
        </w:tc>
      </w:tr>
      <w:tr w14:paraId="2B9A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536D22C">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79BF7D91">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04D59B16">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2.2</w:t>
            </w:r>
          </w:p>
        </w:tc>
        <w:tc>
          <w:tcPr>
            <w:tcW w:w="1072" w:type="dxa"/>
            <w:shd w:val="clear" w:color="000000" w:fill="FFFFFF"/>
            <w:noWrap/>
            <w:vAlign w:val="center"/>
          </w:tcPr>
          <w:p w14:paraId="256E2659">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127938CC">
            <w:pPr>
              <w:widowControl/>
              <w:spacing w:line="440" w:lineRule="exact"/>
              <w:rPr>
                <w:rFonts w:ascii="宋体" w:hAnsi="宋体" w:cs="宋体"/>
                <w:bCs/>
                <w:color w:val="auto"/>
                <w:sz w:val="18"/>
                <w:szCs w:val="18"/>
              </w:rPr>
            </w:pPr>
          </w:p>
        </w:tc>
      </w:tr>
      <w:tr w14:paraId="0DAA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0E86E94">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51CA4C71">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0951FC7E">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2.3</w:t>
            </w:r>
          </w:p>
        </w:tc>
        <w:tc>
          <w:tcPr>
            <w:tcW w:w="1072" w:type="dxa"/>
            <w:shd w:val="clear" w:color="000000" w:fill="FFFFFF"/>
            <w:noWrap/>
            <w:vAlign w:val="center"/>
          </w:tcPr>
          <w:p w14:paraId="10726F38">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48DD58AB">
            <w:pPr>
              <w:widowControl/>
              <w:spacing w:line="440" w:lineRule="exact"/>
              <w:rPr>
                <w:rFonts w:ascii="宋体" w:hAnsi="宋体" w:cs="宋体"/>
                <w:bCs/>
                <w:color w:val="auto"/>
                <w:sz w:val="18"/>
                <w:szCs w:val="18"/>
              </w:rPr>
            </w:pPr>
          </w:p>
        </w:tc>
      </w:tr>
    </w:tbl>
    <w:p w14:paraId="00363A08">
      <w:pPr>
        <w:tabs>
          <w:tab w:val="left" w:pos="720"/>
        </w:tabs>
        <w:spacing w:line="340" w:lineRule="exact"/>
        <w:jc w:val="left"/>
        <w:rPr>
          <w:rFonts w:ascii="宋体" w:hAnsi="宋体"/>
          <w:b/>
          <w:bCs/>
          <w:color w:val="auto"/>
          <w:sz w:val="30"/>
          <w:szCs w:val="30"/>
        </w:rPr>
      </w:pPr>
    </w:p>
    <w:p w14:paraId="40BAE5C7">
      <w:pPr>
        <w:spacing w:line="440" w:lineRule="exact"/>
        <w:rPr>
          <w:rFonts w:ascii="宋体" w:hAnsi="宋体"/>
          <w:color w:val="auto"/>
          <w:sz w:val="24"/>
        </w:rPr>
      </w:pPr>
    </w:p>
    <w:p w14:paraId="54D48189">
      <w:pPr>
        <w:rPr>
          <w:color w:val="auto"/>
        </w:rPr>
      </w:pPr>
    </w:p>
    <w:p w14:paraId="00A2EA1B">
      <w:pPr>
        <w:pStyle w:val="3"/>
        <w:rPr>
          <w:color w:val="auto"/>
        </w:rPr>
      </w:pPr>
    </w:p>
    <w:p w14:paraId="7E9807E8">
      <w:pPr>
        <w:pStyle w:val="3"/>
        <w:rPr>
          <w:color w:val="auto"/>
        </w:rPr>
      </w:pPr>
    </w:p>
    <w:p w14:paraId="51AED3D7">
      <w:pPr>
        <w:pStyle w:val="3"/>
        <w:rPr>
          <w:color w:val="auto"/>
        </w:rPr>
      </w:pPr>
    </w:p>
    <w:p w14:paraId="14B4DE54">
      <w:pPr>
        <w:pStyle w:val="3"/>
        <w:rPr>
          <w:color w:val="auto"/>
        </w:rPr>
      </w:pPr>
    </w:p>
    <w:p w14:paraId="0E353245">
      <w:pPr>
        <w:pStyle w:val="3"/>
        <w:rPr>
          <w:color w:val="auto"/>
        </w:rPr>
      </w:pPr>
    </w:p>
    <w:p w14:paraId="30FE7E76">
      <w:pPr>
        <w:jc w:val="center"/>
        <w:rPr>
          <w:rFonts w:ascii="宋体" w:hAnsi="宋体"/>
          <w:b/>
          <w:color w:val="auto"/>
          <w:kern w:val="28"/>
          <w:sz w:val="44"/>
          <w:szCs w:val="36"/>
          <w:highlight w:val="none"/>
        </w:rPr>
      </w:pPr>
      <w:r>
        <w:rPr>
          <w:rFonts w:hint="eastAsia" w:ascii="宋体" w:hAnsi="宋体"/>
          <w:b/>
          <w:color w:val="auto"/>
          <w:kern w:val="28"/>
          <w:sz w:val="44"/>
          <w:szCs w:val="36"/>
          <w:highlight w:val="none"/>
        </w:rPr>
        <w:t>采购</w:t>
      </w:r>
      <w:r>
        <w:rPr>
          <w:rFonts w:ascii="宋体" w:hAnsi="宋体"/>
          <w:b/>
          <w:color w:val="auto"/>
          <w:kern w:val="28"/>
          <w:sz w:val="44"/>
          <w:szCs w:val="36"/>
          <w:highlight w:val="none"/>
        </w:rPr>
        <w:t>需求书</w:t>
      </w:r>
    </w:p>
    <w:p w14:paraId="23DFADCC">
      <w:pPr>
        <w:numPr>
          <w:ilvl w:val="0"/>
          <w:numId w:val="4"/>
        </w:numPr>
        <w:spacing w:line="440" w:lineRule="exact"/>
        <w:ind w:left="420" w:leftChars="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总则：</w:t>
      </w:r>
    </w:p>
    <w:p w14:paraId="58FD94F0">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采购需求</w:t>
      </w:r>
      <w:r>
        <w:rPr>
          <w:rFonts w:hint="eastAsia" w:ascii="仿宋" w:hAnsi="仿宋" w:eastAsia="仿宋" w:cs="仿宋"/>
          <w:color w:val="auto"/>
          <w:sz w:val="24"/>
          <w:highlight w:val="none"/>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.★投标供应商应该符合《医疗器械经营质量管理规范》和《医疗器械监督管理条例》规定，并结合本项目特性提供有效的医疗器械产品注册/备案证明材料和投标供应商的经营许可/备案证明材料。</w:t>
      </w:r>
    </w:p>
    <w:p w14:paraId="6BAA843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.本文的“质保期”是指中标标的物经约定的验收机构完成验收之日起算，截止中标人承诺的期限。</w:t>
      </w:r>
    </w:p>
    <w:p w14:paraId="064D90D9">
      <w:pPr>
        <w:pStyle w:val="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highlight w:val="yellow"/>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yellow"/>
          <w:lang w:val="en-US" w:eastAsia="zh-CN"/>
        </w:rPr>
        <w:t>本项目非专门面向中小微企业。按照《广东省政府采购促进中小企业发展实施细则》规定，本项目属于预留采购份额无法确保充分供应、充分竞争，或者存在可能影响政府采购目标实现的情形。</w:t>
      </w:r>
    </w:p>
    <w:p w14:paraId="4E8DF809">
      <w:pPr>
        <w:pStyle w:val="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highlight w:val="yellow"/>
          <w:lang w:val="en-US" w:eastAsia="zh-CN"/>
        </w:rPr>
      </w:pPr>
    </w:p>
    <w:p w14:paraId="56E7130F">
      <w:pPr>
        <w:pStyle w:val="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highlight w:val="yellow"/>
          <w:lang w:val="en-US" w:eastAsia="zh-CN"/>
        </w:rPr>
      </w:pPr>
    </w:p>
    <w:p w14:paraId="2B9D2695">
      <w:pPr>
        <w:numPr>
          <w:ilvl w:val="0"/>
          <w:numId w:val="4"/>
        </w:numPr>
        <w:spacing w:line="440" w:lineRule="exact"/>
        <w:ind w:left="420" w:leftChars="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基本需求</w:t>
      </w:r>
    </w:p>
    <w:tbl>
      <w:tblPr>
        <w:tblStyle w:val="11"/>
        <w:tblW w:w="7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2"/>
        <w:gridCol w:w="1920"/>
        <w:gridCol w:w="2220"/>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622" w:type="dxa"/>
          </w:tcPr>
          <w:p w14:paraId="7C38D922">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920" w:type="dxa"/>
          </w:tcPr>
          <w:p w14:paraId="15D6B59C">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需求科室/部门</w:t>
            </w:r>
          </w:p>
        </w:tc>
        <w:tc>
          <w:tcPr>
            <w:tcW w:w="2220" w:type="dxa"/>
          </w:tcPr>
          <w:p w14:paraId="67829918">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年</w:t>
            </w:r>
            <w:r>
              <w:rPr>
                <w:rFonts w:hint="eastAsia" w:ascii="仿宋" w:hAnsi="仿宋" w:eastAsia="仿宋" w:cs="仿宋"/>
                <w:color w:val="auto"/>
                <w:sz w:val="24"/>
                <w:highlight w:val="none"/>
              </w:rPr>
              <w:t>）</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622" w:type="dxa"/>
          </w:tcPr>
          <w:p w14:paraId="611AB3E1">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GE Optima CT680 Expert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64排螺旋CT</w:t>
            </w:r>
            <w:r>
              <w:rPr>
                <w:rFonts w:hint="eastAsia" w:ascii="仿宋" w:hAnsi="仿宋" w:eastAsia="仿宋" w:cs="仿宋"/>
                <w:color w:val="auto"/>
                <w:sz w:val="24"/>
                <w:highlight w:val="none"/>
              </w:rPr>
              <w:t>整机全保</w:t>
            </w:r>
          </w:p>
        </w:tc>
        <w:tc>
          <w:tcPr>
            <w:tcW w:w="1920" w:type="dxa"/>
          </w:tcPr>
          <w:p w14:paraId="29F1C941">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放射科</w:t>
            </w:r>
          </w:p>
        </w:tc>
        <w:tc>
          <w:tcPr>
            <w:tcW w:w="2220" w:type="dxa"/>
          </w:tcPr>
          <w:p w14:paraId="5937043E">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自签订合同起3年</w:t>
            </w:r>
          </w:p>
        </w:tc>
      </w:tr>
    </w:tbl>
    <w:p w14:paraId="426AD8A4">
      <w:pPr>
        <w:numPr>
          <w:ilvl w:val="0"/>
          <w:numId w:val="4"/>
        </w:numPr>
        <w:spacing w:line="440" w:lineRule="exact"/>
        <w:ind w:left="420" w:leftChars="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技术参数：</w:t>
      </w:r>
    </w:p>
    <w:p w14:paraId="6C193FB5">
      <w:pPr>
        <w:widowControl w:val="0"/>
        <w:numPr>
          <w:ilvl w:val="0"/>
          <w:numId w:val="0"/>
        </w:numPr>
        <w:spacing w:line="440" w:lineRule="exact"/>
        <w:jc w:val="both"/>
        <w:rPr>
          <w:rFonts w:hint="eastAsia" w:ascii="仿宋" w:hAnsi="仿宋" w:eastAsia="仿宋" w:cs="仿宋"/>
          <w:b/>
          <w:color w:val="auto"/>
          <w:sz w:val="24"/>
          <w:highlight w:val="none"/>
        </w:rPr>
      </w:pPr>
    </w:p>
    <w:tbl>
      <w:tblPr>
        <w:tblStyle w:val="10"/>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190"/>
        <w:gridCol w:w="6004"/>
        <w:gridCol w:w="1258"/>
      </w:tblGrid>
      <w:tr w14:paraId="353F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080" w:type="dxa"/>
            <w:gridSpan w:val="4"/>
            <w:noWrap w:val="0"/>
            <w:vAlign w:val="top"/>
          </w:tcPr>
          <w:p w14:paraId="6980CA69">
            <w:pPr>
              <w:spacing w:line="360" w:lineRule="auto"/>
              <w:rPr>
                <w:rFonts w:hint="eastAsia" w:ascii="仿宋" w:hAnsi="仿宋" w:eastAsia="仿宋" w:cs="仿宋"/>
                <w:b/>
                <w:color w:val="auto"/>
                <w:sz w:val="24"/>
                <w:lang w:val="zh-CN"/>
              </w:rPr>
            </w:pPr>
            <w:r>
              <w:rPr>
                <w:rFonts w:hint="eastAsia" w:ascii="仿宋" w:hAnsi="仿宋" w:eastAsia="仿宋" w:cs="仿宋"/>
                <w:b/>
                <w:color w:val="auto"/>
                <w:sz w:val="24"/>
                <w:highlight w:val="none"/>
                <w:lang w:val="zh-CN"/>
              </w:rPr>
              <w:t>CT保修参数</w:t>
            </w:r>
          </w:p>
        </w:tc>
      </w:tr>
      <w:tr w14:paraId="381D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28" w:type="dxa"/>
            <w:noWrap w:val="0"/>
            <w:vAlign w:val="center"/>
          </w:tcPr>
          <w:p w14:paraId="3124615A">
            <w:pPr>
              <w:spacing w:line="360"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序号</w:t>
            </w:r>
          </w:p>
        </w:tc>
        <w:tc>
          <w:tcPr>
            <w:tcW w:w="1190" w:type="dxa"/>
            <w:noWrap w:val="0"/>
            <w:vAlign w:val="center"/>
          </w:tcPr>
          <w:p w14:paraId="5EA687E4">
            <w:pPr>
              <w:spacing w:line="360"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参数名称</w:t>
            </w:r>
          </w:p>
        </w:tc>
        <w:tc>
          <w:tcPr>
            <w:tcW w:w="6004" w:type="dxa"/>
            <w:noWrap w:val="0"/>
            <w:vAlign w:val="center"/>
          </w:tcPr>
          <w:p w14:paraId="56300A19">
            <w:pPr>
              <w:spacing w:line="360"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参数要求</w:t>
            </w:r>
          </w:p>
        </w:tc>
        <w:tc>
          <w:tcPr>
            <w:tcW w:w="1258" w:type="dxa"/>
            <w:noWrap w:val="0"/>
            <w:vAlign w:val="center"/>
          </w:tcPr>
          <w:p w14:paraId="4DD8C056">
            <w:pPr>
              <w:spacing w:line="360"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备注</w:t>
            </w:r>
          </w:p>
        </w:tc>
      </w:tr>
      <w:tr w14:paraId="2E18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28" w:type="dxa"/>
            <w:noWrap w:val="0"/>
            <w:vAlign w:val="center"/>
          </w:tcPr>
          <w:p w14:paraId="6A8EADCF">
            <w:pPr>
              <w:spacing w:line="360"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1</w:t>
            </w:r>
          </w:p>
        </w:tc>
        <w:tc>
          <w:tcPr>
            <w:tcW w:w="1190" w:type="dxa"/>
            <w:noWrap w:val="0"/>
            <w:vAlign w:val="center"/>
          </w:tcPr>
          <w:p w14:paraId="485ADD25">
            <w:pPr>
              <w:spacing w:line="360"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zh-CN"/>
              </w:rPr>
              <w:t>设备型号</w:t>
            </w:r>
          </w:p>
        </w:tc>
        <w:tc>
          <w:tcPr>
            <w:tcW w:w="6004" w:type="dxa"/>
            <w:noWrap w:val="0"/>
            <w:vAlign w:val="center"/>
          </w:tcPr>
          <w:p w14:paraId="6B124CF7">
            <w:pPr>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Optima CT680 Expert</w:t>
            </w:r>
          </w:p>
        </w:tc>
        <w:tc>
          <w:tcPr>
            <w:tcW w:w="1258" w:type="dxa"/>
            <w:noWrap w:val="0"/>
            <w:vAlign w:val="center"/>
          </w:tcPr>
          <w:p w14:paraId="0D867149">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装机年份2022年1月7日</w:t>
            </w:r>
          </w:p>
        </w:tc>
      </w:tr>
      <w:tr w14:paraId="78FD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28" w:type="dxa"/>
            <w:noWrap w:val="0"/>
            <w:vAlign w:val="center"/>
          </w:tcPr>
          <w:p w14:paraId="2FA1069D">
            <w:pPr>
              <w:spacing w:line="360" w:lineRule="auto"/>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★2</w:t>
            </w:r>
          </w:p>
        </w:tc>
        <w:tc>
          <w:tcPr>
            <w:tcW w:w="1190" w:type="dxa"/>
            <w:noWrap w:val="0"/>
            <w:vAlign w:val="center"/>
          </w:tcPr>
          <w:p w14:paraId="362CAF0B">
            <w:pPr>
              <w:spacing w:line="360" w:lineRule="auto"/>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保修周期</w:t>
            </w:r>
          </w:p>
        </w:tc>
        <w:tc>
          <w:tcPr>
            <w:tcW w:w="6004" w:type="dxa"/>
            <w:noWrap w:val="0"/>
            <w:vAlign w:val="center"/>
          </w:tcPr>
          <w:p w14:paraId="424569EA">
            <w:pPr>
              <w:spacing w:line="360" w:lineRule="auto"/>
              <w:rPr>
                <w:rFonts w:hint="eastAsia" w:ascii="仿宋" w:hAnsi="仿宋" w:eastAsia="仿宋" w:cs="仿宋"/>
                <w:color w:val="000000"/>
                <w:sz w:val="24"/>
                <w:lang w:val="zh-CN"/>
              </w:rPr>
            </w:pPr>
            <w:r>
              <w:rPr>
                <w:rFonts w:hint="eastAsia" w:ascii="仿宋" w:hAnsi="仿宋" w:eastAsia="仿宋" w:cs="仿宋"/>
                <w:color w:val="000000"/>
                <w:sz w:val="24"/>
                <w:lang w:val="zh-CN"/>
              </w:rPr>
              <w:t>三年</w:t>
            </w:r>
          </w:p>
        </w:tc>
        <w:tc>
          <w:tcPr>
            <w:tcW w:w="1258" w:type="dxa"/>
            <w:noWrap w:val="0"/>
            <w:vAlign w:val="center"/>
          </w:tcPr>
          <w:p w14:paraId="05AE2663">
            <w:pPr>
              <w:spacing w:line="360" w:lineRule="auto"/>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实质性技术参数</w:t>
            </w:r>
          </w:p>
        </w:tc>
      </w:tr>
      <w:tr w14:paraId="5CFF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28" w:type="dxa"/>
            <w:noWrap w:val="0"/>
            <w:vAlign w:val="center"/>
          </w:tcPr>
          <w:p w14:paraId="48A67280">
            <w:pPr>
              <w:spacing w:line="360" w:lineRule="auto"/>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★3</w:t>
            </w:r>
          </w:p>
        </w:tc>
        <w:tc>
          <w:tcPr>
            <w:tcW w:w="1190" w:type="dxa"/>
            <w:noWrap w:val="0"/>
            <w:vAlign w:val="center"/>
          </w:tcPr>
          <w:p w14:paraId="1764E334">
            <w:pPr>
              <w:spacing w:line="360" w:lineRule="auto"/>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保修内容和要求</w:t>
            </w:r>
          </w:p>
        </w:tc>
        <w:tc>
          <w:tcPr>
            <w:tcW w:w="6004" w:type="dxa"/>
            <w:noWrap w:val="0"/>
            <w:vAlign w:val="center"/>
          </w:tcPr>
          <w:p w14:paraId="523D3E47">
            <w:pPr>
              <w:spacing w:line="360" w:lineRule="auto"/>
              <w:rPr>
                <w:rFonts w:hint="eastAsia" w:ascii="仿宋" w:hAnsi="仿宋" w:eastAsia="仿宋" w:cs="仿宋"/>
                <w:color w:val="000000"/>
                <w:sz w:val="24"/>
                <w:lang w:val="zh-CN"/>
              </w:rPr>
            </w:pPr>
            <w:r>
              <w:rPr>
                <w:rFonts w:hint="eastAsia" w:ascii="仿宋" w:hAnsi="仿宋" w:eastAsia="仿宋" w:cs="仿宋"/>
                <w:color w:val="000000"/>
                <w:sz w:val="24"/>
                <w:lang w:val="zh-CN"/>
              </w:rPr>
              <w:t>CT全</w:t>
            </w:r>
            <w:r>
              <w:rPr>
                <w:rFonts w:hint="eastAsia" w:ascii="仿宋" w:hAnsi="仿宋" w:eastAsia="仿宋" w:cs="仿宋"/>
                <w:sz w:val="24"/>
                <w:lang w:val="zh-CN"/>
              </w:rPr>
              <w:t>保（含GE原厂球管）：</w:t>
            </w:r>
          </w:p>
          <w:p w14:paraId="00001C48">
            <w:pPr>
              <w:pStyle w:val="13"/>
              <w:spacing w:line="360" w:lineRule="exact"/>
              <w:ind w:left="0" w:leftChars="0" w:firstLine="0" w:firstLineChars="0"/>
              <w:jc w:val="left"/>
              <w:rPr>
                <w:rFonts w:hint="eastAsia" w:ascii="仿宋" w:hAnsi="仿宋" w:eastAsia="仿宋" w:cs="仿宋"/>
                <w:bCs/>
                <w:sz w:val="24"/>
                <w:szCs w:val="24"/>
              </w:rPr>
            </w:pPr>
            <w:r>
              <w:rPr>
                <w:rFonts w:hint="eastAsia" w:ascii="仿宋" w:hAnsi="仿宋" w:eastAsia="仿宋" w:cs="仿宋"/>
                <w:color w:val="000000"/>
                <w:sz w:val="24"/>
                <w:lang w:val="zh-CN"/>
              </w:rPr>
              <w:t>3.1</w:t>
            </w:r>
            <w:r>
              <w:rPr>
                <w:rFonts w:hint="eastAsia" w:ascii="仿宋" w:hAnsi="仿宋" w:eastAsia="仿宋" w:cs="仿宋"/>
                <w:bCs/>
                <w:sz w:val="24"/>
                <w:szCs w:val="24"/>
              </w:rPr>
              <w:t>整机全保包含所有人工及维修所需备件、球管、探测器</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整机主机、</w:t>
            </w:r>
            <w:r>
              <w:rPr>
                <w:rFonts w:hint="eastAsia" w:ascii="仿宋" w:hAnsi="仿宋" w:eastAsia="仿宋" w:cs="仿宋"/>
                <w:bCs/>
                <w:sz w:val="24"/>
                <w:szCs w:val="24"/>
              </w:rPr>
              <w:t>AW</w:t>
            </w:r>
            <w:r>
              <w:rPr>
                <w:rFonts w:hint="eastAsia" w:ascii="仿宋" w:hAnsi="仿宋" w:eastAsia="仿宋" w:cs="仿宋"/>
                <w:bCs/>
                <w:sz w:val="24"/>
                <w:szCs w:val="24"/>
                <w:lang w:val="en-US" w:eastAsia="zh-CN"/>
              </w:rPr>
              <w:t>4.7</w:t>
            </w:r>
            <w:r>
              <w:rPr>
                <w:rFonts w:hint="eastAsia" w:ascii="仿宋" w:hAnsi="仿宋" w:eastAsia="仿宋" w:cs="仿宋"/>
                <w:bCs/>
                <w:sz w:val="24"/>
                <w:szCs w:val="24"/>
              </w:rPr>
              <w:t>工作站一台以及</w:t>
            </w:r>
            <w:r>
              <w:rPr>
                <w:rFonts w:hint="eastAsia" w:ascii="仿宋" w:hAnsi="仿宋" w:eastAsia="仿宋" w:cs="仿宋"/>
                <w:color w:val="0000FF"/>
                <w:sz w:val="24"/>
                <w:szCs w:val="24"/>
                <w:lang w:val="en-US" w:eastAsia="zh-CN"/>
              </w:rPr>
              <w:t>第三方</w:t>
            </w:r>
            <w:r>
              <w:rPr>
                <w:rFonts w:hint="eastAsia" w:ascii="仿宋" w:hAnsi="仿宋" w:eastAsia="仿宋" w:cs="仿宋"/>
                <w:color w:val="000000"/>
                <w:sz w:val="24"/>
                <w:szCs w:val="24"/>
              </w:rPr>
              <w:t>高压注射器</w:t>
            </w:r>
            <w:r>
              <w:rPr>
                <w:rFonts w:hint="eastAsia" w:ascii="仿宋" w:hAnsi="仿宋" w:eastAsia="仿宋" w:cs="仿宋"/>
                <w:bCs/>
                <w:sz w:val="24"/>
                <w:szCs w:val="24"/>
              </w:rPr>
              <w:t>。</w:t>
            </w:r>
          </w:p>
          <w:p w14:paraId="36655158">
            <w:pPr>
              <w:spacing w:line="360" w:lineRule="auto"/>
              <w:rPr>
                <w:rFonts w:hint="eastAsia" w:ascii="仿宋" w:hAnsi="仿宋" w:eastAsia="仿宋" w:cs="仿宋"/>
                <w:color w:val="000000"/>
                <w:sz w:val="24"/>
                <w:lang w:val="zh-CN"/>
              </w:rPr>
            </w:pPr>
            <w:r>
              <w:rPr>
                <w:rFonts w:hint="eastAsia" w:ascii="仿宋" w:hAnsi="仿宋" w:eastAsia="仿宋" w:cs="仿宋"/>
                <w:color w:val="000000"/>
                <w:sz w:val="24"/>
                <w:lang w:val="zh-CN"/>
              </w:rPr>
              <w:t>3.2 7X24小时故障响应，</w:t>
            </w:r>
            <w:r>
              <w:rPr>
                <w:rFonts w:hint="eastAsia" w:ascii="仿宋" w:hAnsi="仿宋" w:eastAsia="仿宋" w:cs="仿宋"/>
                <w:color w:val="000000"/>
                <w:sz w:val="24"/>
                <w:lang w:val="en-US" w:eastAsia="zh-CN"/>
              </w:rPr>
              <w:t>工程师24</w:t>
            </w:r>
            <w:r>
              <w:rPr>
                <w:rFonts w:hint="eastAsia" w:ascii="仿宋" w:hAnsi="仿宋" w:eastAsia="仿宋" w:cs="仿宋"/>
                <w:color w:val="000000"/>
                <w:sz w:val="24"/>
                <w:lang w:val="zh-CN"/>
              </w:rPr>
              <w:t>小时内到达故障现场。</w:t>
            </w:r>
          </w:p>
          <w:p w14:paraId="5C8DEB12">
            <w:pPr>
              <w:spacing w:line="360" w:lineRule="auto"/>
              <w:rPr>
                <w:rFonts w:hint="eastAsia" w:ascii="仿宋" w:hAnsi="仿宋" w:eastAsia="仿宋" w:cs="仿宋"/>
                <w:color w:val="000000"/>
                <w:sz w:val="24"/>
                <w:lang w:val="zh-CN"/>
              </w:rPr>
            </w:pPr>
            <w:r>
              <w:rPr>
                <w:rFonts w:hint="eastAsia" w:ascii="仿宋" w:hAnsi="仿宋" w:eastAsia="仿宋" w:cs="仿宋"/>
                <w:color w:val="000000"/>
                <w:sz w:val="24"/>
                <w:lang w:val="zh-CN"/>
              </w:rPr>
              <w:t>3.3 开机率：在合同期内保证 95%的开机率（按一年365个日历日计算），每次故障时间不大于1天，一年故障时间不大于</w:t>
            </w:r>
            <w:r>
              <w:rPr>
                <w:rFonts w:hint="eastAsia" w:ascii="仿宋" w:hAnsi="仿宋" w:eastAsia="仿宋" w:cs="仿宋"/>
                <w:color w:val="000000"/>
                <w:sz w:val="24"/>
                <w:lang w:val="en-US" w:eastAsia="zh-CN"/>
              </w:rPr>
              <w:t>18</w:t>
            </w:r>
            <w:r>
              <w:rPr>
                <w:rFonts w:hint="eastAsia" w:ascii="仿宋" w:hAnsi="仿宋" w:eastAsia="仿宋" w:cs="仿宋"/>
                <w:color w:val="000000"/>
                <w:sz w:val="24"/>
                <w:lang w:val="zh-CN"/>
              </w:rPr>
              <w:t>天。</w:t>
            </w:r>
          </w:p>
          <w:p w14:paraId="34C09234">
            <w:pPr>
              <w:spacing w:line="360" w:lineRule="auto"/>
              <w:rPr>
                <w:rFonts w:hint="eastAsia" w:ascii="仿宋" w:hAnsi="仿宋" w:eastAsia="仿宋" w:cs="仿宋"/>
                <w:color w:val="000000"/>
                <w:sz w:val="24"/>
                <w:lang w:val="zh-CN"/>
              </w:rPr>
            </w:pPr>
            <w:r>
              <w:rPr>
                <w:rFonts w:hint="eastAsia" w:ascii="仿宋" w:hAnsi="仿宋" w:eastAsia="仿宋" w:cs="仿宋"/>
                <w:color w:val="000000"/>
                <w:sz w:val="24"/>
                <w:lang w:val="zh-CN"/>
              </w:rPr>
              <w:t>3.4 每季度定期进行设备保养至少1次。</w:t>
            </w:r>
          </w:p>
          <w:p w14:paraId="4DDA9188">
            <w:pPr>
              <w:spacing w:line="360" w:lineRule="auto"/>
              <w:rPr>
                <w:rFonts w:hint="eastAsia" w:ascii="仿宋" w:hAnsi="仿宋" w:eastAsia="仿宋" w:cs="仿宋"/>
                <w:bCs/>
                <w:sz w:val="24"/>
              </w:rPr>
            </w:pPr>
            <w:r>
              <w:rPr>
                <w:rFonts w:hint="eastAsia" w:ascii="仿宋" w:hAnsi="仿宋" w:eastAsia="仿宋" w:cs="仿宋"/>
                <w:sz w:val="24"/>
                <w:lang w:val="zh-CN"/>
              </w:rPr>
              <w:t>3.5</w:t>
            </w:r>
            <w:r>
              <w:rPr>
                <w:rFonts w:hint="eastAsia" w:ascii="仿宋" w:hAnsi="仿宋" w:eastAsia="仿宋" w:cs="仿宋"/>
                <w:bCs/>
                <w:sz w:val="24"/>
              </w:rPr>
              <w:t>每年提供一次原厂临床应用培训。</w:t>
            </w:r>
          </w:p>
          <w:p w14:paraId="5D05B851">
            <w:pPr>
              <w:spacing w:line="360" w:lineRule="auto"/>
              <w:rPr>
                <w:rFonts w:hint="eastAsia" w:ascii="仿宋" w:hAnsi="仿宋" w:eastAsia="仿宋" w:cs="仿宋"/>
                <w:bCs/>
                <w:sz w:val="24"/>
                <w:lang w:val="zh-CN"/>
              </w:rPr>
            </w:pPr>
          </w:p>
        </w:tc>
        <w:tc>
          <w:tcPr>
            <w:tcW w:w="1258" w:type="dxa"/>
            <w:noWrap w:val="0"/>
            <w:vAlign w:val="center"/>
          </w:tcPr>
          <w:p w14:paraId="2327E0AD">
            <w:pPr>
              <w:spacing w:line="360" w:lineRule="auto"/>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实质性技术参数</w:t>
            </w:r>
          </w:p>
        </w:tc>
      </w:tr>
      <w:tr w14:paraId="68EA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28" w:type="dxa"/>
            <w:noWrap w:val="0"/>
            <w:vAlign w:val="center"/>
          </w:tcPr>
          <w:p w14:paraId="267DDD30">
            <w:pPr>
              <w:spacing w:line="360" w:lineRule="auto"/>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4</w:t>
            </w:r>
          </w:p>
        </w:tc>
        <w:tc>
          <w:tcPr>
            <w:tcW w:w="1190" w:type="dxa"/>
            <w:noWrap w:val="0"/>
            <w:vAlign w:val="center"/>
          </w:tcPr>
          <w:p w14:paraId="523A5CA2">
            <w:pPr>
              <w:spacing w:line="360" w:lineRule="auto"/>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远程监控</w:t>
            </w:r>
          </w:p>
        </w:tc>
        <w:tc>
          <w:tcPr>
            <w:tcW w:w="6004" w:type="dxa"/>
            <w:noWrap w:val="0"/>
            <w:vAlign w:val="center"/>
          </w:tcPr>
          <w:p w14:paraId="433C1387">
            <w:pPr>
              <w:spacing w:line="360" w:lineRule="auto"/>
              <w:rPr>
                <w:rFonts w:hint="eastAsia" w:ascii="仿宋" w:hAnsi="仿宋" w:eastAsia="仿宋" w:cs="仿宋"/>
                <w:color w:val="000000"/>
                <w:sz w:val="24"/>
                <w:lang w:val="zh-CN"/>
              </w:rPr>
            </w:pPr>
            <w:r>
              <w:rPr>
                <w:rFonts w:hint="eastAsia" w:ascii="仿宋" w:hAnsi="仿宋" w:eastAsia="仿宋" w:cs="仿宋"/>
                <w:color w:val="000000"/>
                <w:sz w:val="24"/>
                <w:lang w:val="zh-CN"/>
              </w:rPr>
              <w:t>具备远程遥控诊断系统，能通过远程系统进行设备的监控， 并提供设备运行状况和措施报告。</w:t>
            </w:r>
          </w:p>
        </w:tc>
        <w:tc>
          <w:tcPr>
            <w:tcW w:w="1258" w:type="dxa"/>
            <w:noWrap w:val="0"/>
            <w:vAlign w:val="center"/>
          </w:tcPr>
          <w:p w14:paraId="76B5C52F">
            <w:pPr>
              <w:spacing w:line="360" w:lineRule="auto"/>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一般性技术参数</w:t>
            </w:r>
          </w:p>
        </w:tc>
      </w:tr>
    </w:tbl>
    <w:p w14:paraId="0C1B2065">
      <w:pPr>
        <w:widowControl w:val="0"/>
        <w:numPr>
          <w:ilvl w:val="0"/>
          <w:numId w:val="0"/>
        </w:numPr>
        <w:spacing w:line="440" w:lineRule="exact"/>
        <w:jc w:val="both"/>
        <w:rPr>
          <w:rFonts w:hint="eastAsia" w:ascii="仿宋" w:hAnsi="仿宋" w:eastAsia="仿宋" w:cs="仿宋"/>
          <w:b/>
          <w:color w:val="auto"/>
          <w:sz w:val="24"/>
          <w:highlight w:val="none"/>
        </w:rPr>
      </w:pPr>
    </w:p>
    <w:p w14:paraId="2DE86715">
      <w:pPr>
        <w:widowControl w:val="0"/>
        <w:numPr>
          <w:ilvl w:val="0"/>
          <w:numId w:val="0"/>
        </w:numPr>
        <w:spacing w:line="440" w:lineRule="exact"/>
        <w:jc w:val="both"/>
        <w:rPr>
          <w:rFonts w:hint="eastAsia" w:ascii="仿宋" w:hAnsi="仿宋" w:eastAsia="仿宋" w:cs="仿宋"/>
          <w:b/>
          <w:color w:val="auto"/>
          <w:sz w:val="24"/>
          <w:highlight w:val="none"/>
        </w:rPr>
      </w:pPr>
    </w:p>
    <w:p w14:paraId="1E4881A6">
      <w:pPr>
        <w:spacing w:line="360" w:lineRule="auto"/>
        <w:rPr>
          <w:rFonts w:hint="eastAsia" w:ascii="仿宋" w:hAnsi="仿宋" w:eastAsia="仿宋" w:cs="仿宋"/>
          <w:b/>
          <w:color w:val="000000"/>
          <w:sz w:val="24"/>
        </w:rPr>
      </w:pPr>
    </w:p>
    <w:p w14:paraId="061442BC">
      <w:pPr>
        <w:autoSpaceDE w:val="0"/>
        <w:autoSpaceDN w:val="0"/>
        <w:adjustRightInd w:val="0"/>
        <w:snapToGrid w:val="0"/>
        <w:spacing w:line="360" w:lineRule="auto"/>
        <w:ind w:firstLine="480" w:firstLineChars="200"/>
        <w:rPr>
          <w:rFonts w:hint="eastAsia" w:ascii="仿宋" w:hAnsi="仿宋" w:eastAsia="仿宋" w:cs="仿宋"/>
          <w:bCs/>
          <w:color w:val="FF0000"/>
          <w:sz w:val="24"/>
        </w:rPr>
      </w:pPr>
      <w:r>
        <w:rPr>
          <w:rFonts w:hint="eastAsia" w:ascii="仿宋" w:hAnsi="仿宋" w:eastAsia="仿宋" w:cs="仿宋"/>
          <w:color w:val="000000"/>
          <w:sz w:val="24"/>
          <w:lang w:val="zh-CN"/>
        </w:rPr>
        <w:t>★</w:t>
      </w:r>
      <w:r>
        <w:rPr>
          <w:rFonts w:hint="eastAsia" w:ascii="仿宋" w:hAnsi="仿宋" w:eastAsia="仿宋" w:cs="仿宋"/>
          <w:color w:val="000000"/>
          <w:sz w:val="24"/>
        </w:rPr>
        <w:t>1.定期保养：中标供应商提供三年原厂标准定期维护</w:t>
      </w:r>
      <w:r>
        <w:rPr>
          <w:rFonts w:hint="eastAsia" w:ascii="仿宋" w:hAnsi="仿宋" w:eastAsia="仿宋" w:cs="仿宋"/>
          <w:sz w:val="24"/>
        </w:rPr>
        <w:t>，每年≥4次，</w:t>
      </w:r>
      <w:r>
        <w:rPr>
          <w:rFonts w:hint="eastAsia" w:ascii="仿宋" w:hAnsi="仿宋" w:eastAsia="仿宋" w:cs="仿宋"/>
          <w:color w:val="000000"/>
          <w:sz w:val="24"/>
        </w:rPr>
        <w:t>中标供应商工程师向甲方提供</w:t>
      </w:r>
      <w:r>
        <w:rPr>
          <w:rFonts w:hint="eastAsia" w:ascii="仿宋" w:hAnsi="仿宋" w:eastAsia="仿宋" w:cs="仿宋"/>
          <w:bCs/>
          <w:sz w:val="24"/>
        </w:rPr>
        <w:t>详细的维保服务方案，</w:t>
      </w:r>
      <w:r>
        <w:rPr>
          <w:rFonts w:hint="eastAsia" w:ascii="仿宋" w:hAnsi="仿宋" w:eastAsia="仿宋" w:cs="仿宋"/>
          <w:color w:val="000000"/>
          <w:sz w:val="24"/>
        </w:rPr>
        <w:t>提供一份计划性的定期维护报告。定期维护服务检测包括机器清洁、性能测试及校准、必要的机械或电气的检查，以及非紧急性质的预防性维护，和确保系统能按照制造商的产品规格运行的</w:t>
      </w:r>
      <w:r>
        <w:rPr>
          <w:rFonts w:hint="eastAsia" w:ascii="仿宋" w:hAnsi="仿宋" w:eastAsia="仿宋" w:cs="仿宋"/>
          <w:sz w:val="24"/>
        </w:rPr>
        <w:t>其他维护。</w:t>
      </w:r>
      <w:r>
        <w:rPr>
          <w:rFonts w:hint="eastAsia" w:ascii="仿宋" w:hAnsi="仿宋" w:eastAsia="仿宋" w:cs="仿宋"/>
          <w:bCs/>
          <w:sz w:val="24"/>
        </w:rPr>
        <w:t>定期维护服务间隔进行，具体内容包括：（1）系统基本情况检查;（2）图像质量检查;（3）球管使用情况检查;（4）重建系统检查;（5）滑环通讯检查;（6）软件等等；</w:t>
      </w:r>
    </w:p>
    <w:p w14:paraId="016A5BB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2.在线支持:协助院内的工程师分析和维修有关设备。在拨打维修热线后提供电话支援：提供免费维修热</w:t>
      </w:r>
      <w:bookmarkStart w:id="5" w:name="_GoBack"/>
      <w:bookmarkEnd w:id="5"/>
      <w:r>
        <w:rPr>
          <w:rFonts w:hint="eastAsia" w:ascii="仿宋" w:hAnsi="仿宋" w:eastAsia="仿宋" w:cs="仿宋"/>
          <w:color w:val="000000"/>
          <w:sz w:val="24"/>
        </w:rPr>
        <w:t>线，中标方的资深工程师在线技术支持并能即时诊断设备故障，制定维修方案。</w:t>
      </w:r>
    </w:p>
    <w:p w14:paraId="51CAF3E3">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3.现场维护检修：中标供应商在接到医院计划外维护保养申请电话后，中标供应商评估必要性后可派遣工程师前往维护保养设备。工程师最多不超过</w:t>
      </w:r>
      <w:r>
        <w:rPr>
          <w:rFonts w:hint="eastAsia" w:ascii="仿宋" w:hAnsi="仿宋" w:eastAsia="仿宋" w:cs="仿宋"/>
          <w:color w:val="000000"/>
          <w:sz w:val="24"/>
          <w:lang w:val="en-US" w:eastAsia="zh-CN"/>
        </w:rPr>
        <w:t>1</w:t>
      </w:r>
      <w:r>
        <w:rPr>
          <w:rFonts w:hint="eastAsia" w:ascii="仿宋" w:hAnsi="仿宋" w:eastAsia="仿宋" w:cs="仿宋"/>
          <w:color w:val="000000"/>
          <w:sz w:val="24"/>
        </w:rPr>
        <w:t>个工作日到达现场。</w:t>
      </w:r>
    </w:p>
    <w:p w14:paraId="7EDB3B1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zh-CN"/>
        </w:rPr>
        <w:t>★</w:t>
      </w:r>
      <w:r>
        <w:rPr>
          <w:rFonts w:hint="eastAsia" w:ascii="仿宋" w:hAnsi="仿宋" w:eastAsia="仿宋" w:cs="仿宋"/>
          <w:color w:val="000000"/>
          <w:sz w:val="24"/>
        </w:rPr>
        <w:t>4.开机保证时间：开机保证率承诺为9</w:t>
      </w:r>
      <w:r>
        <w:rPr>
          <w:rFonts w:hint="eastAsia" w:ascii="仿宋" w:hAnsi="仿宋" w:eastAsia="仿宋" w:cs="仿宋"/>
          <w:color w:val="000000"/>
          <w:sz w:val="24"/>
          <w:lang w:val="en-US" w:eastAsia="zh-CN"/>
        </w:rPr>
        <w:t>5</w:t>
      </w:r>
      <w:r>
        <w:rPr>
          <w:rFonts w:hint="eastAsia" w:ascii="仿宋" w:hAnsi="仿宋" w:eastAsia="仿宋" w:cs="仿宋"/>
          <w:color w:val="000000"/>
          <w:sz w:val="24"/>
        </w:rPr>
        <w:t>%，计算公式如下：开机保证率=365天×9</w:t>
      </w:r>
      <w:r>
        <w:rPr>
          <w:rFonts w:hint="eastAsia" w:ascii="仿宋" w:hAnsi="仿宋" w:eastAsia="仿宋" w:cs="仿宋"/>
          <w:color w:val="000000"/>
          <w:sz w:val="24"/>
          <w:lang w:val="en-US" w:eastAsia="zh-CN"/>
        </w:rPr>
        <w:t>5</w:t>
      </w:r>
      <w:r>
        <w:rPr>
          <w:rFonts w:hint="eastAsia" w:ascii="仿宋" w:hAnsi="仿宋" w:eastAsia="仿宋" w:cs="仿宋"/>
          <w:color w:val="000000"/>
          <w:sz w:val="24"/>
        </w:rPr>
        <w:t>%，达不到开机保证率的情况下停机一天顺延两天。</w:t>
      </w:r>
    </w:p>
    <w:p w14:paraId="62A365A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 中标供应商工程师应配合保养计划，针对产品的外部环境、主要参数与性能做质量评估，为机器潜在的问题预测提示，以期减少机器非正常停机的风险，提高医疗设备的正常使用率，帮助医院实现高质量、低风险的医疗服务，确保最佳投资的回报率。</w:t>
      </w:r>
    </w:p>
    <w:p w14:paraId="3D3A4B0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6.中标供应商提供电话热线服务。</w:t>
      </w:r>
    </w:p>
    <w:p w14:paraId="6A03FBF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7.场地工程师或在线工程师响应时间：中标供应商在收到医院通知后</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小时内响应。</w:t>
      </w:r>
    </w:p>
    <w:p w14:paraId="75F1EA6A">
      <w:pPr>
        <w:autoSpaceDE w:val="0"/>
        <w:autoSpaceDN w:val="0"/>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sz w:val="24"/>
        </w:rPr>
        <w:t>8.</w:t>
      </w:r>
      <w:r>
        <w:rPr>
          <w:rFonts w:hint="eastAsia" w:ascii="仿宋" w:hAnsi="仿宋" w:eastAsia="仿宋" w:cs="仿宋"/>
          <w:bCs/>
          <w:sz w:val="24"/>
        </w:rPr>
        <w:t xml:space="preserve"> 服务报告：每次保养、维修后，中标方指定的工程师应以邮件或现场汇报的形式为采购人提供服务报告。</w:t>
      </w:r>
    </w:p>
    <w:p w14:paraId="3016CC08">
      <w:pPr>
        <w:autoSpaceDE w:val="0"/>
        <w:autoSpaceDN w:val="0"/>
        <w:adjustRightInd w:val="0"/>
        <w:snapToGrid w:val="0"/>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 xml:space="preserve">9. </w:t>
      </w:r>
      <w:r>
        <w:rPr>
          <w:rFonts w:hint="eastAsia" w:ascii="仿宋" w:hAnsi="仿宋" w:eastAsia="仿宋" w:cs="仿宋"/>
          <w:bCs/>
          <w:sz w:val="24"/>
        </w:rPr>
        <w:t>年度维保报告书：按医院“三甲”要求，每维保年度结束后一个月内提交该设备的“年度维保报告书”（一式2份，加盖公章），内容包括：年度内维修记录，保养记录</w:t>
      </w:r>
      <w:r>
        <w:rPr>
          <w:rFonts w:hint="eastAsia" w:ascii="仿宋" w:hAnsi="仿宋" w:eastAsia="仿宋" w:cs="仿宋"/>
          <w:bCs/>
          <w:sz w:val="24"/>
          <w:lang w:eastAsia="zh-CN"/>
        </w:rPr>
        <w:t>。</w:t>
      </w:r>
    </w:p>
    <w:p w14:paraId="77494372">
      <w:pPr>
        <w:spacing w:line="440" w:lineRule="exact"/>
        <w:rPr>
          <w:rFonts w:hint="eastAsia" w:ascii="仿宋" w:hAnsi="仿宋" w:eastAsia="仿宋" w:cs="仿宋"/>
          <w:b/>
          <w:color w:val="auto"/>
          <w:sz w:val="24"/>
          <w:highlight w:val="none"/>
        </w:rPr>
      </w:pPr>
    </w:p>
    <w:p w14:paraId="11AD96EA">
      <w:pPr>
        <w:numPr>
          <w:ilvl w:val="0"/>
          <w:numId w:val="4"/>
        </w:numPr>
        <w:spacing w:line="440" w:lineRule="exact"/>
        <w:ind w:left="420" w:leftChars="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商务要求：</w:t>
      </w:r>
    </w:p>
    <w:p w14:paraId="091A4B0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1、投标人或授权投标人的厂商需提供经有效年检的营业执照复印件及医疗器械经营许可证复印件。</w:t>
      </w:r>
    </w:p>
    <w:p w14:paraId="42B2D2E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2、投标人或授权投标人的厂商须通过相关质量管理体系认证，并提供有效期内的质量管理认证证书复印件（须包含：ISO9001、ISO14001、ISO13485、ISO45001）。</w:t>
      </w:r>
    </w:p>
    <w:p w14:paraId="3C090C1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投标人或授权投标人的厂商在国内设有专业、充足的设备零备件仓库，须具备充足的备件，保证备件更快速的送达采购方医院现场，以最大化的缩短采购方医院设备不必要的停机时间。投标人需提供相关文件，并提供仓库租赁合同复印件或产权合同复印件供核实。</w:t>
      </w:r>
    </w:p>
    <w:p w14:paraId="12A2D98C">
      <w:pPr>
        <w:spacing w:line="360" w:lineRule="auto"/>
        <w:ind w:firstLine="528" w:firstLineChars="200"/>
        <w:rPr>
          <w:rFonts w:hint="eastAsia" w:ascii="仿宋" w:hAnsi="仿宋" w:eastAsia="仿宋" w:cs="仿宋"/>
          <w:color w:val="000000"/>
          <w:sz w:val="24"/>
        </w:rPr>
      </w:pPr>
      <w:r>
        <w:rPr>
          <w:rFonts w:hint="eastAsia" w:ascii="仿宋" w:hAnsi="仿宋" w:eastAsia="仿宋" w:cs="仿宋"/>
          <w:color w:val="auto"/>
          <w:spacing w:val="12"/>
          <w:sz w:val="24"/>
          <w:szCs w:val="24"/>
          <w:highlight w:val="none"/>
        </w:rPr>
        <w:t>▲</w:t>
      </w:r>
      <w:r>
        <w:rPr>
          <w:rFonts w:hint="eastAsia" w:ascii="仿宋" w:hAnsi="仿宋" w:eastAsia="仿宋" w:cs="仿宋"/>
          <w:color w:val="000000"/>
          <w:sz w:val="24"/>
        </w:rPr>
        <w:t>4、投标人或授权投标人的厂商所更换的零备件必须为原厂认证/测试合格原厂原装备件，满足设备运行要求，不会给设备带来危害且备件来源合法。</w:t>
      </w:r>
      <w:bookmarkStart w:id="0" w:name="_Hlk45353106"/>
      <w:r>
        <w:rPr>
          <w:rFonts w:hint="eastAsia" w:ascii="仿宋" w:hAnsi="仿宋" w:eastAsia="仿宋" w:cs="仿宋"/>
          <w:color w:val="000000"/>
          <w:sz w:val="24"/>
        </w:rPr>
        <w:t>投标人需提供相关文件，并提供与主机原配套球管型号一致（球管型号：D3887T）的球管报关单复印件供核实</w:t>
      </w:r>
      <w:bookmarkEnd w:id="0"/>
      <w:r>
        <w:rPr>
          <w:rFonts w:hint="eastAsia" w:ascii="仿宋" w:hAnsi="仿宋" w:eastAsia="仿宋" w:cs="仿宋"/>
          <w:color w:val="000000"/>
          <w:sz w:val="24"/>
        </w:rPr>
        <w:t>。</w:t>
      </w:r>
      <w:bookmarkStart w:id="1" w:name="_Hlk44976613"/>
    </w:p>
    <w:p w14:paraId="454066C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投标人或授权投标人的厂商须配备有≥5名的原厂CT工程师，须获得CT设备有效期内原厂技术培训认证的资质证明和社保证明（提供的资质证明复印件和社保证明需加盖主机厂商公章)，并提供CT工程师的姓名及联系方式供核实</w:t>
      </w:r>
      <w:bookmarkEnd w:id="1"/>
    </w:p>
    <w:p w14:paraId="7E546571">
      <w:pPr>
        <w:spacing w:line="360" w:lineRule="auto"/>
        <w:ind w:firstLine="528" w:firstLineChars="200"/>
        <w:rPr>
          <w:rFonts w:hint="eastAsia" w:ascii="仿宋" w:hAnsi="仿宋" w:eastAsia="仿宋" w:cs="仿宋"/>
          <w:color w:val="000000"/>
          <w:sz w:val="24"/>
        </w:rPr>
      </w:pP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lang w:val="en-US" w:eastAsia="zh-CN"/>
        </w:rPr>
        <w:t>6</w:t>
      </w:r>
      <w:r>
        <w:rPr>
          <w:rFonts w:hint="eastAsia" w:ascii="仿宋" w:hAnsi="仿宋" w:eastAsia="仿宋" w:cs="仿宋"/>
          <w:color w:val="000000"/>
          <w:sz w:val="24"/>
        </w:rPr>
        <w:t>、投标人须能合法获得使用在有效期内的原厂高级故障诊断维修钥匙(Service Key)，并保证不违反国家有关知识产权的法律规定。</w:t>
      </w:r>
      <w:bookmarkStart w:id="2" w:name="_Hlk45353480"/>
    </w:p>
    <w:p w14:paraId="393D142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000000"/>
          <w:sz w:val="24"/>
          <w:lang w:val="en-US" w:eastAsia="zh-CN"/>
        </w:rPr>
        <w:t>7</w:t>
      </w:r>
      <w:r>
        <w:rPr>
          <w:rFonts w:hint="eastAsia" w:ascii="仿宋" w:hAnsi="仿宋" w:eastAsia="仿宋" w:cs="仿宋"/>
          <w:color w:val="000000"/>
          <w:sz w:val="24"/>
        </w:rPr>
        <w:t>、投标人在设备入保后，需提供CT主机厂商的APM数字化远程故障筛排系统一套，能提前预警CT整机及球管的问题，帮助医院提早做计划，避免设备不必要的停机。投标人需提供相</w:t>
      </w:r>
      <w:r>
        <w:rPr>
          <w:rFonts w:hint="eastAsia" w:ascii="仿宋" w:hAnsi="仿宋" w:eastAsia="仿宋" w:cs="仿宋"/>
          <w:color w:val="auto"/>
          <w:sz w:val="24"/>
        </w:rPr>
        <w:t>关</w:t>
      </w:r>
      <w:r>
        <w:rPr>
          <w:rFonts w:hint="eastAsia" w:ascii="仿宋" w:hAnsi="仿宋" w:eastAsia="仿宋" w:cs="仿宋"/>
          <w:color w:val="auto"/>
          <w:sz w:val="24"/>
          <w:lang w:val="en-US" w:eastAsia="zh-CN"/>
        </w:rPr>
        <w:t>证明</w:t>
      </w:r>
      <w:r>
        <w:rPr>
          <w:rFonts w:hint="eastAsia" w:ascii="仿宋" w:hAnsi="仿宋" w:eastAsia="仿宋" w:cs="仿宋"/>
          <w:color w:val="auto"/>
          <w:sz w:val="24"/>
        </w:rPr>
        <w:t>文件。</w:t>
      </w:r>
      <w:bookmarkEnd w:id="2"/>
      <w:bookmarkStart w:id="3" w:name="_Hlk45353243"/>
    </w:p>
    <w:p w14:paraId="7AFCDCA1">
      <w:pPr>
        <w:pStyle w:val="5"/>
        <w:keepNext w:val="0"/>
        <w:keepLines w:val="0"/>
        <w:pageBreakBefore w:val="0"/>
        <w:widowControl/>
        <w:numPr>
          <w:numId w:val="0"/>
        </w:numPr>
        <w:kinsoku w:val="0"/>
        <w:wordWrap/>
        <w:overflowPunct/>
        <w:topLinePunct w:val="0"/>
        <w:autoSpaceDE w:val="0"/>
        <w:autoSpaceDN w:val="0"/>
        <w:bidi w:val="0"/>
        <w:adjustRightInd w:val="0"/>
        <w:snapToGrid w:val="0"/>
        <w:spacing w:before="106" w:line="360" w:lineRule="auto"/>
        <w:ind w:firstLine="420" w:firstLineChars="0"/>
        <w:textAlignment w:val="baseline"/>
        <w:rPr>
          <w:color w:val="auto"/>
          <w:lang w:val="en-US" w:eastAsia="zh-CN"/>
        </w:rPr>
      </w:pP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、投标人须承诺有能力提供合法来源球管。承诺保修期内所提供Optima CT680E CT球管</w:t>
      </w:r>
      <w:bookmarkStart w:id="4" w:name="_Hlk44972350"/>
      <w:r>
        <w:rPr>
          <w:rFonts w:hint="eastAsia" w:ascii="仿宋" w:hAnsi="仿宋" w:eastAsia="仿宋" w:cs="仿宋"/>
          <w:color w:val="auto"/>
          <w:sz w:val="24"/>
        </w:rPr>
        <w:t>与主机原配套球管型号一致（球管型号：D3887T）</w:t>
      </w:r>
      <w:bookmarkEnd w:id="4"/>
      <w:r>
        <w:rPr>
          <w:rFonts w:hint="eastAsia" w:ascii="仿宋" w:hAnsi="仿宋" w:eastAsia="仿宋" w:cs="仿宋"/>
          <w:color w:val="auto"/>
          <w:sz w:val="24"/>
        </w:rPr>
        <w:t>，为设备制造商原厂的全新球管，完全符合原厂设计参数，不得有参数的偏移。</w:t>
      </w:r>
      <w:bookmarkEnd w:id="3"/>
      <w:r>
        <w:rPr>
          <w:rFonts w:hint="eastAsia" w:ascii="仿宋" w:hAnsi="仿宋" w:eastAsia="仿宋" w:cs="仿宋"/>
          <w:color w:val="auto"/>
          <w:sz w:val="24"/>
        </w:rPr>
        <w:t>投标人需</w:t>
      </w:r>
      <w:r>
        <w:rPr>
          <w:rFonts w:hint="eastAsia" w:ascii="仿宋" w:hAnsi="仿宋" w:eastAsia="仿宋" w:cs="仿宋"/>
          <w:color w:val="auto"/>
          <w:spacing w:val="9"/>
          <w:sz w:val="24"/>
          <w:szCs w:val="24"/>
          <w:highlight w:val="none"/>
          <w:lang w:val="en-US" w:eastAsia="zh-CN"/>
        </w:rPr>
        <w:t>提供</w:t>
      </w:r>
      <w:r>
        <w:rPr>
          <w:rFonts w:hint="eastAsia" w:ascii="仿宋" w:hAnsi="仿宋" w:eastAsia="仿宋" w:cs="仿宋"/>
          <w:color w:val="auto"/>
          <w:sz w:val="24"/>
          <w:lang w:val="zh-CN"/>
        </w:rPr>
        <w:t>GE Optima CT680E</w:t>
      </w:r>
      <w:r>
        <w:rPr>
          <w:rFonts w:hint="eastAsia" w:ascii="仿宋" w:hAnsi="仿宋" w:eastAsia="仿宋" w:cs="仿宋"/>
          <w:color w:val="auto"/>
          <w:sz w:val="24"/>
          <w:lang w:val="en-US" w:eastAsia="zh-CN"/>
        </w:rPr>
        <w:t xml:space="preserve"> 球管</w:t>
      </w:r>
      <w:r>
        <w:rPr>
          <w:rFonts w:hint="eastAsia" w:ascii="仿宋" w:hAnsi="仿宋" w:eastAsia="仿宋" w:cs="仿宋"/>
          <w:color w:val="auto"/>
          <w:sz w:val="24"/>
        </w:rPr>
        <w:t>（球管型号：D3887T）</w:t>
      </w:r>
      <w:r>
        <w:rPr>
          <w:rFonts w:hint="eastAsia" w:ascii="仿宋" w:hAnsi="仿宋" w:eastAsia="仿宋" w:cs="仿宋"/>
          <w:color w:val="auto"/>
          <w:sz w:val="24"/>
          <w:lang w:val="en-US" w:eastAsia="zh-CN"/>
        </w:rPr>
        <w:t>报关单或原厂球管更换的证明记录</w:t>
      </w:r>
      <w:r>
        <w:rPr>
          <w:rFonts w:hint="eastAsia" w:ascii="仿宋" w:hAnsi="仿宋" w:eastAsia="仿宋" w:cs="仿宋"/>
          <w:color w:val="auto"/>
          <w:spacing w:val="9"/>
          <w:sz w:val="24"/>
          <w:szCs w:val="24"/>
          <w:highlight w:val="none"/>
          <w:lang w:val="en-US" w:eastAsia="zh-CN"/>
        </w:rPr>
        <w: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A4D3A">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pPr>
        <w:ind w:left="420"/>
      </w:pPr>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B983A11"/>
    <w:rsid w:val="0BB21C5B"/>
    <w:rsid w:val="0C583667"/>
    <w:rsid w:val="0D55237A"/>
    <w:rsid w:val="0E7F5FDD"/>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9F46800"/>
    <w:rsid w:val="1A4E463B"/>
    <w:rsid w:val="1AC04D91"/>
    <w:rsid w:val="1B9B3432"/>
    <w:rsid w:val="1BF47719"/>
    <w:rsid w:val="1C5D648C"/>
    <w:rsid w:val="1F96177A"/>
    <w:rsid w:val="20372DFC"/>
    <w:rsid w:val="206831B1"/>
    <w:rsid w:val="22D309D5"/>
    <w:rsid w:val="23683A18"/>
    <w:rsid w:val="236E4FBD"/>
    <w:rsid w:val="23AE6D9F"/>
    <w:rsid w:val="23E7584F"/>
    <w:rsid w:val="250D3239"/>
    <w:rsid w:val="258D2337"/>
    <w:rsid w:val="268A1BB3"/>
    <w:rsid w:val="28BF1285"/>
    <w:rsid w:val="2A390639"/>
    <w:rsid w:val="2A885D27"/>
    <w:rsid w:val="2AA33888"/>
    <w:rsid w:val="2D5D7614"/>
    <w:rsid w:val="2D8169D8"/>
    <w:rsid w:val="2DBE4A06"/>
    <w:rsid w:val="2E712EDD"/>
    <w:rsid w:val="2EBD544A"/>
    <w:rsid w:val="2EE55694"/>
    <w:rsid w:val="2F176141"/>
    <w:rsid w:val="2F4263DE"/>
    <w:rsid w:val="2F980E41"/>
    <w:rsid w:val="2FB36F7C"/>
    <w:rsid w:val="32A966F2"/>
    <w:rsid w:val="33CD5810"/>
    <w:rsid w:val="34326E09"/>
    <w:rsid w:val="34AF794B"/>
    <w:rsid w:val="352058F9"/>
    <w:rsid w:val="35DF56B3"/>
    <w:rsid w:val="3652299F"/>
    <w:rsid w:val="36891F17"/>
    <w:rsid w:val="397337AD"/>
    <w:rsid w:val="39AD7AFB"/>
    <w:rsid w:val="3A242BD4"/>
    <w:rsid w:val="3B150E18"/>
    <w:rsid w:val="3B856185"/>
    <w:rsid w:val="3C5A7ECD"/>
    <w:rsid w:val="3C8138D7"/>
    <w:rsid w:val="3C963008"/>
    <w:rsid w:val="3CB2202B"/>
    <w:rsid w:val="3CF8165C"/>
    <w:rsid w:val="3E1A0157"/>
    <w:rsid w:val="3F196F49"/>
    <w:rsid w:val="3F310B59"/>
    <w:rsid w:val="407E146F"/>
    <w:rsid w:val="40C43099"/>
    <w:rsid w:val="41B0738E"/>
    <w:rsid w:val="42E42773"/>
    <w:rsid w:val="447A3E90"/>
    <w:rsid w:val="45815466"/>
    <w:rsid w:val="45B122E0"/>
    <w:rsid w:val="474D22A8"/>
    <w:rsid w:val="47D67E4A"/>
    <w:rsid w:val="485E43E9"/>
    <w:rsid w:val="486B153B"/>
    <w:rsid w:val="489874E4"/>
    <w:rsid w:val="48B13657"/>
    <w:rsid w:val="48F40FCD"/>
    <w:rsid w:val="49141C2A"/>
    <w:rsid w:val="49353FAE"/>
    <w:rsid w:val="49FF2642"/>
    <w:rsid w:val="4A5847C1"/>
    <w:rsid w:val="4B386724"/>
    <w:rsid w:val="4C5940F9"/>
    <w:rsid w:val="4CE92AE1"/>
    <w:rsid w:val="4D3E32D4"/>
    <w:rsid w:val="4D51185E"/>
    <w:rsid w:val="4DFF7635"/>
    <w:rsid w:val="4EF626EF"/>
    <w:rsid w:val="4F4C0510"/>
    <w:rsid w:val="4FEB0AE2"/>
    <w:rsid w:val="4FEC0229"/>
    <w:rsid w:val="513F009D"/>
    <w:rsid w:val="516D03D0"/>
    <w:rsid w:val="51CA70EA"/>
    <w:rsid w:val="53223453"/>
    <w:rsid w:val="54B34A9B"/>
    <w:rsid w:val="54C41E6B"/>
    <w:rsid w:val="562C6AB3"/>
    <w:rsid w:val="56864F28"/>
    <w:rsid w:val="56AB1A08"/>
    <w:rsid w:val="58A75590"/>
    <w:rsid w:val="59480742"/>
    <w:rsid w:val="5AAA3BFD"/>
    <w:rsid w:val="5B576610"/>
    <w:rsid w:val="5B735BEC"/>
    <w:rsid w:val="5CEB018E"/>
    <w:rsid w:val="5D1761F3"/>
    <w:rsid w:val="5D4446FE"/>
    <w:rsid w:val="5EC71180"/>
    <w:rsid w:val="5F580C6B"/>
    <w:rsid w:val="5F8F08C0"/>
    <w:rsid w:val="5FA44E0F"/>
    <w:rsid w:val="5FE15E62"/>
    <w:rsid w:val="60182200"/>
    <w:rsid w:val="60872EF7"/>
    <w:rsid w:val="61F160E0"/>
    <w:rsid w:val="628D32EA"/>
    <w:rsid w:val="629D3C8C"/>
    <w:rsid w:val="62F87170"/>
    <w:rsid w:val="63895A12"/>
    <w:rsid w:val="644C371A"/>
    <w:rsid w:val="65EE62D4"/>
    <w:rsid w:val="6630477D"/>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95275D"/>
    <w:rsid w:val="73A94275"/>
    <w:rsid w:val="7547180C"/>
    <w:rsid w:val="75B43BBF"/>
    <w:rsid w:val="78EF7DAC"/>
    <w:rsid w:val="79070A07"/>
    <w:rsid w:val="7AFB2199"/>
    <w:rsid w:val="7B47043A"/>
    <w:rsid w:val="7B4C229B"/>
    <w:rsid w:val="7B69139A"/>
    <w:rsid w:val="7B6A77B1"/>
    <w:rsid w:val="7BB00769"/>
    <w:rsid w:val="7BDC306D"/>
    <w:rsid w:val="7C2A25DC"/>
    <w:rsid w:val="7C83261F"/>
    <w:rsid w:val="7C853D90"/>
    <w:rsid w:val="7CF1691A"/>
    <w:rsid w:val="7E494CBC"/>
    <w:rsid w:val="7E7B2990"/>
    <w:rsid w:val="7EB80F3B"/>
    <w:rsid w:val="7FEE32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5">
    <w:name w:val="Body Text"/>
    <w:basedOn w:val="1"/>
    <w:qFormat/>
    <w:uiPriority w:val="0"/>
    <w:pPr>
      <w:spacing w:after="120"/>
    </w:pPr>
  </w:style>
  <w:style w:type="paragraph" w:styleId="6">
    <w:name w:val="toc 5"/>
    <w:basedOn w:val="1"/>
    <w:next w:val="1"/>
    <w:qFormat/>
    <w:uiPriority w:val="0"/>
    <w:pPr>
      <w:ind w:left="1680" w:leftChars="8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semiHidden/>
    <w:unhideWhenUsed/>
    <w:qFormat/>
    <w:uiPriority w:val="99"/>
    <w:pPr>
      <w:spacing w:after="120" w:line="480" w:lineRule="auto"/>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Anrede1IhrZeichen"/>
    <w:basedOn w:val="12"/>
    <w:qFormat/>
    <w:uiPriority w:val="0"/>
    <w:rPr>
      <w:rFonts w:ascii="Arial" w:hAnsi="Arial"/>
      <w:sz w:val="20"/>
    </w:rPr>
  </w:style>
  <w:style w:type="paragraph" w:customStyle="1" w:styleId="15">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6">
    <w:name w:val="页眉 Char"/>
    <w:basedOn w:val="12"/>
    <w:link w:val="8"/>
    <w:qFormat/>
    <w:uiPriority w:val="0"/>
    <w:rPr>
      <w:rFonts w:ascii="Times New Roman" w:hAnsi="Times New Roman" w:eastAsia="宋体" w:cs="Times New Roman"/>
      <w:kern w:val="2"/>
      <w:sz w:val="18"/>
      <w:szCs w:val="18"/>
    </w:rPr>
  </w:style>
  <w:style w:type="paragraph" w:customStyle="1" w:styleId="17">
    <w:name w:val="Table Text"/>
    <w:basedOn w:val="1"/>
    <w:semiHidden/>
    <w:qFormat/>
    <w:uiPriority w:val="0"/>
    <w:rPr>
      <w:rFonts w:ascii="宋体" w:hAnsi="宋体" w:eastAsia="宋体" w:cs="宋体"/>
      <w:sz w:val="25"/>
      <w:szCs w:val="25"/>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3144</Words>
  <Characters>3384</Characters>
  <Lines>5</Lines>
  <Paragraphs>1</Paragraphs>
  <TotalTime>3</TotalTime>
  <ScaleCrop>false</ScaleCrop>
  <LinksUpToDate>false</LinksUpToDate>
  <CharactersWithSpaces>3517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2025-01-15T09:45:24Z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