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34B53">
      <w:pPr>
        <w:spacing w:line="360" w:lineRule="auto"/>
        <w:ind w:firstLine="562" w:firstLineChars="200"/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机械车库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加装超高检测装置、车宽检测装置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项目需求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参数</w:t>
      </w:r>
    </w:p>
    <w:p w14:paraId="0732E84F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>根据市场监管总局、广东省特种设备检测研究院最新检规要求（《起重机械安全技术规程（第1号修改单）》（TSG 51—2023）），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我院</w:t>
      </w: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>需要对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机械车库5个区共79个车位的</w:t>
      </w: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>设备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加装超高检测装置、车宽检测装置。</w:t>
      </w:r>
    </w:p>
    <w:tbl>
      <w:tblPr>
        <w:tblStyle w:val="8"/>
        <w:tblpPr w:leftFromText="180" w:rightFromText="180" w:vertAnchor="text" w:horzAnchor="page" w:tblpX="1032" w:tblpY="304"/>
        <w:tblOverlap w:val="never"/>
        <w:tblW w:w="1062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2140"/>
        <w:gridCol w:w="1562"/>
        <w:gridCol w:w="1072"/>
        <w:gridCol w:w="2284"/>
        <w:gridCol w:w="762"/>
        <w:gridCol w:w="956"/>
        <w:gridCol w:w="1180"/>
      </w:tblGrid>
      <w:tr w14:paraId="2A55BC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0623" w:type="dxa"/>
            <w:gridSpan w:val="8"/>
            <w:vAlign w:val="top"/>
          </w:tcPr>
          <w:p w14:paraId="3097D896">
            <w:pPr>
              <w:pStyle w:val="7"/>
              <w:spacing w:before="110" w:line="219" w:lineRule="auto"/>
              <w:jc w:val="center"/>
            </w:pPr>
            <w:r>
              <w:rPr>
                <w:b/>
                <w:bCs/>
                <w:spacing w:val="-3"/>
              </w:rPr>
              <w:t>机械停车设备升级</w:t>
            </w:r>
            <w:r>
              <w:rPr>
                <w:rFonts w:hint="eastAsia"/>
                <w:b/>
                <w:bCs/>
                <w:spacing w:val="-3"/>
                <w:lang w:val="en-US" w:eastAsia="zh-CN"/>
              </w:rPr>
              <w:t>明细</w:t>
            </w:r>
          </w:p>
        </w:tc>
      </w:tr>
      <w:tr w14:paraId="3F48CF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67" w:type="dxa"/>
            <w:vAlign w:val="top"/>
          </w:tcPr>
          <w:p w14:paraId="60420596">
            <w:pPr>
              <w:pStyle w:val="7"/>
              <w:spacing w:before="195" w:line="218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序 号</w:t>
            </w:r>
          </w:p>
        </w:tc>
        <w:tc>
          <w:tcPr>
            <w:tcW w:w="2140" w:type="dxa"/>
            <w:vAlign w:val="top"/>
          </w:tcPr>
          <w:p w14:paraId="43F7F86F">
            <w:pPr>
              <w:pStyle w:val="7"/>
              <w:spacing w:before="195" w:line="218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名称</w:t>
            </w:r>
          </w:p>
        </w:tc>
        <w:tc>
          <w:tcPr>
            <w:tcW w:w="1562" w:type="dxa"/>
            <w:vAlign w:val="top"/>
          </w:tcPr>
          <w:p w14:paraId="670BEF68">
            <w:pPr>
              <w:pStyle w:val="7"/>
              <w:spacing w:before="195" w:line="218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层数/列数/数量</w:t>
            </w:r>
          </w:p>
        </w:tc>
        <w:tc>
          <w:tcPr>
            <w:tcW w:w="1072" w:type="dxa"/>
            <w:vAlign w:val="top"/>
          </w:tcPr>
          <w:p w14:paraId="15F93FD2">
            <w:pPr>
              <w:pStyle w:val="7"/>
              <w:spacing w:before="195" w:line="218" w:lineRule="auto"/>
              <w:jc w:val="center"/>
              <w:rPr>
                <w:rFonts w:hint="eastAsia"/>
                <w:spacing w:val="-6"/>
                <w:lang w:eastAsia="zh-CN"/>
              </w:rPr>
            </w:pPr>
            <w:r>
              <w:rPr>
                <w:spacing w:val="-6"/>
              </w:rPr>
              <w:t>单位</w:t>
            </w:r>
            <w:r>
              <w:rPr>
                <w:rFonts w:hint="eastAsia"/>
                <w:spacing w:val="-6"/>
                <w:lang w:eastAsia="zh-CN"/>
              </w:rPr>
              <w:t>（</w:t>
            </w:r>
            <w:r>
              <w:rPr>
                <w:rFonts w:hint="eastAsia"/>
                <w:spacing w:val="-6"/>
                <w:lang w:val="en-US" w:eastAsia="zh-CN"/>
              </w:rPr>
              <w:t>以区为单位</w:t>
            </w:r>
            <w:r>
              <w:rPr>
                <w:rFonts w:hint="eastAsia"/>
                <w:spacing w:val="-6"/>
                <w:lang w:eastAsia="zh-CN"/>
              </w:rPr>
              <w:t>）</w:t>
            </w:r>
          </w:p>
        </w:tc>
        <w:tc>
          <w:tcPr>
            <w:tcW w:w="2284" w:type="dxa"/>
            <w:vAlign w:val="top"/>
          </w:tcPr>
          <w:p w14:paraId="795257F4">
            <w:pPr>
              <w:pStyle w:val="7"/>
              <w:spacing w:before="195" w:line="218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品牌/型号</w:t>
            </w:r>
          </w:p>
        </w:tc>
        <w:tc>
          <w:tcPr>
            <w:tcW w:w="762" w:type="dxa"/>
            <w:vAlign w:val="top"/>
          </w:tcPr>
          <w:p w14:paraId="33112FCC">
            <w:pPr>
              <w:pStyle w:val="7"/>
              <w:spacing w:before="195" w:line="218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数 量</w:t>
            </w:r>
          </w:p>
        </w:tc>
        <w:tc>
          <w:tcPr>
            <w:tcW w:w="956" w:type="dxa"/>
            <w:vAlign w:val="top"/>
          </w:tcPr>
          <w:p w14:paraId="7065E30B">
            <w:pPr>
              <w:pStyle w:val="7"/>
              <w:spacing w:before="195" w:line="218" w:lineRule="auto"/>
              <w:jc w:val="center"/>
            </w:pPr>
            <w:r>
              <w:rPr>
                <w:spacing w:val="-6"/>
              </w:rPr>
              <w:t>单价</w:t>
            </w:r>
          </w:p>
        </w:tc>
        <w:tc>
          <w:tcPr>
            <w:tcW w:w="1180" w:type="dxa"/>
            <w:vAlign w:val="top"/>
          </w:tcPr>
          <w:p w14:paraId="6869AFDA">
            <w:pPr>
              <w:pStyle w:val="7"/>
              <w:spacing w:before="194" w:line="221" w:lineRule="auto"/>
              <w:jc w:val="center"/>
            </w:pPr>
            <w:r>
              <w:rPr>
                <w:spacing w:val="-6"/>
              </w:rPr>
              <w:t>合计</w:t>
            </w:r>
          </w:p>
        </w:tc>
      </w:tr>
      <w:tr w14:paraId="221BDA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67" w:type="dxa"/>
            <w:vAlign w:val="top"/>
          </w:tcPr>
          <w:p w14:paraId="6B7C9176">
            <w:pPr>
              <w:pStyle w:val="7"/>
              <w:spacing w:before="148" w:line="184" w:lineRule="auto"/>
              <w:ind w:left="296"/>
            </w:pPr>
            <w:r>
              <w:t>1</w:t>
            </w:r>
          </w:p>
        </w:tc>
        <w:tc>
          <w:tcPr>
            <w:tcW w:w="2140" w:type="dxa"/>
            <w:vAlign w:val="top"/>
          </w:tcPr>
          <w:p w14:paraId="3363D3FC">
            <w:pPr>
              <w:pStyle w:val="7"/>
              <w:spacing w:before="112" w:line="219" w:lineRule="auto"/>
              <w:ind w:left="162"/>
              <w:rPr>
                <w:rFonts w:hint="eastAsia" w:eastAsia="宋体"/>
                <w:lang w:eastAsia="zh-CN"/>
              </w:rPr>
            </w:pPr>
            <w:r>
              <w:rPr>
                <w:spacing w:val="-7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区</w:t>
            </w:r>
            <w:r>
              <w:rPr>
                <w:rFonts w:hint="eastAsia"/>
                <w:spacing w:val="-7"/>
              </w:rPr>
              <w:t>超高检测装置</w:t>
            </w:r>
            <w:r>
              <w:rPr>
                <w:rFonts w:hint="eastAsia"/>
                <w:spacing w:val="-7"/>
                <w:lang w:eastAsia="zh-CN"/>
              </w:rPr>
              <w:t>、车宽检测装置</w:t>
            </w:r>
          </w:p>
        </w:tc>
        <w:tc>
          <w:tcPr>
            <w:tcW w:w="1562" w:type="dxa"/>
            <w:vAlign w:val="top"/>
          </w:tcPr>
          <w:p w14:paraId="65D2BCFA">
            <w:pPr>
              <w:pStyle w:val="7"/>
              <w:spacing w:before="112" w:line="219" w:lineRule="auto"/>
              <w:ind w:left="322"/>
            </w:pPr>
            <w:r>
              <w:rPr>
                <w:spacing w:val="-3"/>
              </w:rPr>
              <w:t>二层/9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列</w:t>
            </w:r>
          </w:p>
        </w:tc>
        <w:tc>
          <w:tcPr>
            <w:tcW w:w="1072" w:type="dxa"/>
            <w:vAlign w:val="top"/>
          </w:tcPr>
          <w:p w14:paraId="41D5E28A">
            <w:pPr>
              <w:pStyle w:val="7"/>
              <w:spacing w:before="111" w:line="220" w:lineRule="auto"/>
              <w:ind w:left="276"/>
            </w:pPr>
            <w:r>
              <w:t>套</w:t>
            </w:r>
          </w:p>
        </w:tc>
        <w:tc>
          <w:tcPr>
            <w:tcW w:w="2284" w:type="dxa"/>
            <w:vAlign w:val="top"/>
          </w:tcPr>
          <w:p w14:paraId="2D703645">
            <w:pPr>
              <w:pStyle w:val="7"/>
              <w:spacing w:before="112" w:line="219" w:lineRule="auto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新增后</w:t>
            </w:r>
            <w:r>
              <w:rPr>
                <w:rFonts w:hint="eastAsia"/>
                <w:spacing w:val="-6"/>
                <w:lang w:val="en-US" w:eastAsia="zh-CN"/>
              </w:rPr>
              <w:t>与原设备匹配运行</w:t>
            </w:r>
          </w:p>
        </w:tc>
        <w:tc>
          <w:tcPr>
            <w:tcW w:w="762" w:type="dxa"/>
            <w:vAlign w:val="top"/>
          </w:tcPr>
          <w:p w14:paraId="13CA8872">
            <w:pPr>
              <w:pStyle w:val="7"/>
              <w:spacing w:before="149" w:line="183" w:lineRule="auto"/>
              <w:ind w:left="281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56" w:type="dxa"/>
            <w:vAlign w:val="top"/>
          </w:tcPr>
          <w:p w14:paraId="3CFB1146">
            <w:pPr>
              <w:pStyle w:val="7"/>
              <w:spacing w:before="148" w:line="184" w:lineRule="auto"/>
              <w:ind w:left="174"/>
            </w:pPr>
          </w:p>
        </w:tc>
        <w:tc>
          <w:tcPr>
            <w:tcW w:w="1180" w:type="dxa"/>
            <w:vAlign w:val="top"/>
          </w:tcPr>
          <w:p w14:paraId="22AAEE81">
            <w:pPr>
              <w:pStyle w:val="7"/>
              <w:spacing w:before="149" w:line="183" w:lineRule="auto"/>
              <w:ind w:left="179"/>
            </w:pPr>
          </w:p>
        </w:tc>
      </w:tr>
      <w:tr w14:paraId="3AACF5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67" w:type="dxa"/>
            <w:vAlign w:val="top"/>
          </w:tcPr>
          <w:p w14:paraId="210ACD8C">
            <w:pPr>
              <w:pStyle w:val="7"/>
              <w:spacing w:before="150" w:line="183" w:lineRule="auto"/>
              <w:ind w:left="281"/>
            </w:pPr>
            <w:r>
              <w:t>2</w:t>
            </w:r>
          </w:p>
        </w:tc>
        <w:tc>
          <w:tcPr>
            <w:tcW w:w="2140" w:type="dxa"/>
            <w:vAlign w:val="top"/>
          </w:tcPr>
          <w:p w14:paraId="1B8243DF">
            <w:pPr>
              <w:pStyle w:val="7"/>
              <w:spacing w:before="113" w:line="219" w:lineRule="auto"/>
              <w:ind w:left="147"/>
            </w:pPr>
            <w:r>
              <w:rPr>
                <w:spacing w:val="-5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区</w:t>
            </w:r>
            <w:r>
              <w:rPr>
                <w:rFonts w:hint="eastAsia"/>
                <w:spacing w:val="-7"/>
              </w:rPr>
              <w:t>超高检测装置</w:t>
            </w:r>
            <w:r>
              <w:rPr>
                <w:rFonts w:hint="eastAsia"/>
                <w:spacing w:val="-7"/>
                <w:lang w:eastAsia="zh-CN"/>
              </w:rPr>
              <w:t>、车宽检测装置</w:t>
            </w:r>
          </w:p>
        </w:tc>
        <w:tc>
          <w:tcPr>
            <w:tcW w:w="1562" w:type="dxa"/>
            <w:vAlign w:val="top"/>
          </w:tcPr>
          <w:p w14:paraId="087BA96B">
            <w:pPr>
              <w:pStyle w:val="7"/>
              <w:spacing w:before="113" w:line="219" w:lineRule="auto"/>
              <w:ind w:left="322"/>
            </w:pPr>
            <w:r>
              <w:rPr>
                <w:spacing w:val="-3"/>
              </w:rPr>
              <w:t>二层/9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列</w:t>
            </w:r>
          </w:p>
        </w:tc>
        <w:tc>
          <w:tcPr>
            <w:tcW w:w="1072" w:type="dxa"/>
            <w:vAlign w:val="top"/>
          </w:tcPr>
          <w:p w14:paraId="2DCC89F5">
            <w:pPr>
              <w:pStyle w:val="7"/>
              <w:spacing w:before="112" w:line="220" w:lineRule="auto"/>
              <w:ind w:left="276"/>
            </w:pPr>
            <w:r>
              <w:t>套</w:t>
            </w:r>
          </w:p>
        </w:tc>
        <w:tc>
          <w:tcPr>
            <w:tcW w:w="2284" w:type="dxa"/>
            <w:vAlign w:val="top"/>
          </w:tcPr>
          <w:p w14:paraId="407B832B">
            <w:pPr>
              <w:pStyle w:val="7"/>
              <w:spacing w:before="113" w:line="219" w:lineRule="auto"/>
              <w:jc w:val="left"/>
            </w:pPr>
            <w:r>
              <w:rPr>
                <w:rFonts w:hint="eastAsia"/>
                <w:lang w:val="en-US" w:eastAsia="zh-CN"/>
              </w:rPr>
              <w:t>新增后</w:t>
            </w:r>
            <w:r>
              <w:rPr>
                <w:rFonts w:hint="eastAsia"/>
                <w:spacing w:val="-6"/>
                <w:lang w:val="en-US" w:eastAsia="zh-CN"/>
              </w:rPr>
              <w:t>与原设备匹配运行</w:t>
            </w:r>
          </w:p>
        </w:tc>
        <w:tc>
          <w:tcPr>
            <w:tcW w:w="762" w:type="dxa"/>
            <w:vAlign w:val="top"/>
          </w:tcPr>
          <w:p w14:paraId="10E85B75">
            <w:pPr>
              <w:pStyle w:val="7"/>
              <w:spacing w:before="150" w:line="183" w:lineRule="auto"/>
              <w:ind w:left="281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56" w:type="dxa"/>
            <w:vAlign w:val="top"/>
          </w:tcPr>
          <w:p w14:paraId="5E7820AC">
            <w:pPr>
              <w:pStyle w:val="7"/>
              <w:spacing w:before="149" w:line="184" w:lineRule="auto"/>
              <w:ind w:left="174"/>
            </w:pPr>
          </w:p>
        </w:tc>
        <w:tc>
          <w:tcPr>
            <w:tcW w:w="1180" w:type="dxa"/>
            <w:vAlign w:val="top"/>
          </w:tcPr>
          <w:p w14:paraId="76CC624B">
            <w:pPr>
              <w:pStyle w:val="7"/>
              <w:spacing w:before="150" w:line="183" w:lineRule="auto"/>
              <w:ind w:left="179"/>
            </w:pPr>
          </w:p>
        </w:tc>
      </w:tr>
      <w:tr w14:paraId="1E7E6E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67" w:type="dxa"/>
            <w:vAlign w:val="top"/>
          </w:tcPr>
          <w:p w14:paraId="2B789EE8">
            <w:pPr>
              <w:pStyle w:val="7"/>
              <w:spacing w:before="151" w:line="183" w:lineRule="auto"/>
              <w:ind w:left="283"/>
            </w:pPr>
            <w:r>
              <w:t>3</w:t>
            </w:r>
          </w:p>
        </w:tc>
        <w:tc>
          <w:tcPr>
            <w:tcW w:w="2140" w:type="dxa"/>
            <w:vAlign w:val="top"/>
          </w:tcPr>
          <w:p w14:paraId="0E1A5B74">
            <w:pPr>
              <w:pStyle w:val="7"/>
              <w:spacing w:before="114" w:line="219" w:lineRule="auto"/>
              <w:ind w:left="149"/>
            </w:pPr>
            <w:r>
              <w:rPr>
                <w:spacing w:val="-6"/>
              </w:rPr>
              <w:t>3</w:t>
            </w:r>
            <w:r>
              <w:rPr>
                <w:spacing w:val="-7"/>
              </w:rPr>
              <w:t>区</w:t>
            </w:r>
            <w:r>
              <w:rPr>
                <w:rFonts w:hint="eastAsia"/>
                <w:spacing w:val="-7"/>
              </w:rPr>
              <w:t>超高检测装置</w:t>
            </w:r>
            <w:r>
              <w:rPr>
                <w:rFonts w:hint="eastAsia"/>
                <w:spacing w:val="-7"/>
                <w:lang w:eastAsia="zh-CN"/>
              </w:rPr>
              <w:t>、车宽检测装置</w:t>
            </w:r>
          </w:p>
        </w:tc>
        <w:tc>
          <w:tcPr>
            <w:tcW w:w="1562" w:type="dxa"/>
            <w:vAlign w:val="top"/>
          </w:tcPr>
          <w:p w14:paraId="6FC58ECF">
            <w:pPr>
              <w:pStyle w:val="7"/>
              <w:spacing w:before="114" w:line="219" w:lineRule="auto"/>
              <w:ind w:left="322"/>
            </w:pPr>
            <w:r>
              <w:rPr>
                <w:spacing w:val="-3"/>
              </w:rPr>
              <w:t>二层/9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列</w:t>
            </w:r>
          </w:p>
        </w:tc>
        <w:tc>
          <w:tcPr>
            <w:tcW w:w="1072" w:type="dxa"/>
            <w:vAlign w:val="top"/>
          </w:tcPr>
          <w:p w14:paraId="70A7EA7C">
            <w:pPr>
              <w:pStyle w:val="7"/>
              <w:spacing w:before="113" w:line="220" w:lineRule="auto"/>
              <w:ind w:left="276"/>
            </w:pPr>
            <w:r>
              <w:t>套</w:t>
            </w:r>
          </w:p>
        </w:tc>
        <w:tc>
          <w:tcPr>
            <w:tcW w:w="2284" w:type="dxa"/>
            <w:vAlign w:val="top"/>
          </w:tcPr>
          <w:p w14:paraId="55FFC13A">
            <w:pPr>
              <w:pStyle w:val="7"/>
              <w:spacing w:before="114" w:line="219" w:lineRule="auto"/>
              <w:jc w:val="left"/>
            </w:pPr>
            <w:r>
              <w:rPr>
                <w:rFonts w:hint="eastAsia"/>
                <w:lang w:val="en-US" w:eastAsia="zh-CN"/>
              </w:rPr>
              <w:t>新增后</w:t>
            </w:r>
            <w:r>
              <w:rPr>
                <w:rFonts w:hint="eastAsia"/>
                <w:spacing w:val="-6"/>
                <w:lang w:val="en-US" w:eastAsia="zh-CN"/>
              </w:rPr>
              <w:t>与原设备匹配运行</w:t>
            </w:r>
          </w:p>
        </w:tc>
        <w:tc>
          <w:tcPr>
            <w:tcW w:w="762" w:type="dxa"/>
            <w:vAlign w:val="top"/>
          </w:tcPr>
          <w:p w14:paraId="12EE8541">
            <w:pPr>
              <w:pStyle w:val="7"/>
              <w:spacing w:before="151" w:line="183" w:lineRule="auto"/>
              <w:ind w:left="281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56" w:type="dxa"/>
            <w:vAlign w:val="top"/>
          </w:tcPr>
          <w:p w14:paraId="41E27680">
            <w:pPr>
              <w:pStyle w:val="7"/>
              <w:spacing w:before="150" w:line="184" w:lineRule="auto"/>
              <w:ind w:left="174"/>
            </w:pPr>
          </w:p>
        </w:tc>
        <w:tc>
          <w:tcPr>
            <w:tcW w:w="1180" w:type="dxa"/>
            <w:vAlign w:val="top"/>
          </w:tcPr>
          <w:p w14:paraId="7E251698">
            <w:pPr>
              <w:pStyle w:val="7"/>
              <w:spacing w:before="151" w:line="183" w:lineRule="auto"/>
              <w:ind w:left="179"/>
            </w:pPr>
          </w:p>
        </w:tc>
      </w:tr>
      <w:tr w14:paraId="524408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67" w:type="dxa"/>
            <w:vAlign w:val="top"/>
          </w:tcPr>
          <w:p w14:paraId="4FE69CFD">
            <w:pPr>
              <w:pStyle w:val="7"/>
              <w:spacing w:before="150" w:line="183" w:lineRule="auto"/>
              <w:ind w:left="277"/>
            </w:pPr>
            <w:r>
              <w:t>4</w:t>
            </w:r>
          </w:p>
        </w:tc>
        <w:tc>
          <w:tcPr>
            <w:tcW w:w="2140" w:type="dxa"/>
            <w:vAlign w:val="top"/>
          </w:tcPr>
          <w:p w14:paraId="082B0D2E">
            <w:pPr>
              <w:pStyle w:val="7"/>
              <w:spacing w:before="112" w:line="219" w:lineRule="auto"/>
              <w:ind w:left="143"/>
            </w:pPr>
            <w:r>
              <w:rPr>
                <w:spacing w:val="-5"/>
              </w:rPr>
              <w:t>4</w:t>
            </w:r>
            <w:r>
              <w:rPr>
                <w:spacing w:val="-30"/>
              </w:rPr>
              <w:t xml:space="preserve"> </w:t>
            </w:r>
            <w:r>
              <w:rPr>
                <w:spacing w:val="-7"/>
              </w:rPr>
              <w:t>区</w:t>
            </w:r>
            <w:r>
              <w:rPr>
                <w:rFonts w:hint="eastAsia"/>
                <w:spacing w:val="-7"/>
              </w:rPr>
              <w:t>超高检测装置</w:t>
            </w:r>
            <w:r>
              <w:rPr>
                <w:rFonts w:hint="eastAsia"/>
                <w:spacing w:val="-7"/>
                <w:lang w:eastAsia="zh-CN"/>
              </w:rPr>
              <w:t>、车宽检测装置</w:t>
            </w:r>
          </w:p>
        </w:tc>
        <w:tc>
          <w:tcPr>
            <w:tcW w:w="1562" w:type="dxa"/>
            <w:vAlign w:val="top"/>
          </w:tcPr>
          <w:p w14:paraId="1AE0F68A">
            <w:pPr>
              <w:pStyle w:val="7"/>
              <w:spacing w:before="112" w:line="219" w:lineRule="auto"/>
              <w:ind w:left="322"/>
            </w:pPr>
            <w:r>
              <w:rPr>
                <w:spacing w:val="-3"/>
              </w:rPr>
              <w:t>二层/9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列</w:t>
            </w:r>
          </w:p>
        </w:tc>
        <w:tc>
          <w:tcPr>
            <w:tcW w:w="1072" w:type="dxa"/>
            <w:vAlign w:val="top"/>
          </w:tcPr>
          <w:p w14:paraId="78F0DED2">
            <w:pPr>
              <w:pStyle w:val="7"/>
              <w:spacing w:before="112" w:line="220" w:lineRule="auto"/>
              <w:ind w:left="276"/>
            </w:pPr>
            <w:r>
              <w:t>套</w:t>
            </w:r>
          </w:p>
        </w:tc>
        <w:tc>
          <w:tcPr>
            <w:tcW w:w="2284" w:type="dxa"/>
            <w:vAlign w:val="top"/>
          </w:tcPr>
          <w:p w14:paraId="2301D3F7">
            <w:pPr>
              <w:pStyle w:val="7"/>
              <w:spacing w:before="112" w:line="219" w:lineRule="auto"/>
              <w:jc w:val="left"/>
            </w:pPr>
            <w:r>
              <w:rPr>
                <w:rFonts w:hint="eastAsia"/>
                <w:lang w:val="en-US" w:eastAsia="zh-CN"/>
              </w:rPr>
              <w:t>新增后</w:t>
            </w:r>
            <w:r>
              <w:rPr>
                <w:rFonts w:hint="eastAsia"/>
                <w:spacing w:val="-6"/>
                <w:lang w:val="en-US" w:eastAsia="zh-CN"/>
              </w:rPr>
              <w:t>与原设备匹配运行</w:t>
            </w:r>
          </w:p>
        </w:tc>
        <w:tc>
          <w:tcPr>
            <w:tcW w:w="762" w:type="dxa"/>
            <w:vAlign w:val="top"/>
          </w:tcPr>
          <w:p w14:paraId="64DA6BD3">
            <w:pPr>
              <w:pStyle w:val="7"/>
              <w:spacing w:before="150" w:line="183" w:lineRule="auto"/>
              <w:ind w:left="281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56" w:type="dxa"/>
            <w:vAlign w:val="top"/>
          </w:tcPr>
          <w:p w14:paraId="49F2CF0A">
            <w:pPr>
              <w:pStyle w:val="7"/>
              <w:spacing w:before="149" w:line="184" w:lineRule="auto"/>
              <w:ind w:left="174"/>
            </w:pPr>
          </w:p>
        </w:tc>
        <w:tc>
          <w:tcPr>
            <w:tcW w:w="1180" w:type="dxa"/>
            <w:vAlign w:val="top"/>
          </w:tcPr>
          <w:p w14:paraId="4B43DFBC">
            <w:pPr>
              <w:pStyle w:val="7"/>
              <w:spacing w:before="150" w:line="183" w:lineRule="auto"/>
              <w:ind w:left="179"/>
            </w:pPr>
          </w:p>
        </w:tc>
      </w:tr>
      <w:tr w14:paraId="0EECA1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67" w:type="dxa"/>
            <w:vAlign w:val="top"/>
          </w:tcPr>
          <w:p w14:paraId="00464724">
            <w:pPr>
              <w:pStyle w:val="7"/>
              <w:spacing w:before="152" w:line="182" w:lineRule="auto"/>
              <w:ind w:left="283"/>
            </w:pPr>
            <w:r>
              <w:t>5</w:t>
            </w:r>
          </w:p>
        </w:tc>
        <w:tc>
          <w:tcPr>
            <w:tcW w:w="2140" w:type="dxa"/>
            <w:vAlign w:val="top"/>
          </w:tcPr>
          <w:p w14:paraId="039FD8FE">
            <w:pPr>
              <w:pStyle w:val="7"/>
              <w:spacing w:before="113" w:line="219" w:lineRule="auto"/>
              <w:ind w:left="149"/>
            </w:pPr>
            <w:r>
              <w:rPr>
                <w:spacing w:val="-6"/>
              </w:rPr>
              <w:t>5</w:t>
            </w:r>
            <w:r>
              <w:rPr>
                <w:spacing w:val="-7"/>
              </w:rPr>
              <w:t>区</w:t>
            </w:r>
            <w:r>
              <w:rPr>
                <w:rFonts w:hint="eastAsia"/>
                <w:spacing w:val="-7"/>
              </w:rPr>
              <w:t>超高检测装置</w:t>
            </w:r>
            <w:r>
              <w:rPr>
                <w:rFonts w:hint="eastAsia"/>
                <w:spacing w:val="-7"/>
                <w:lang w:eastAsia="zh-CN"/>
              </w:rPr>
              <w:t>、车宽检测装置</w:t>
            </w:r>
          </w:p>
        </w:tc>
        <w:tc>
          <w:tcPr>
            <w:tcW w:w="1562" w:type="dxa"/>
            <w:vAlign w:val="top"/>
          </w:tcPr>
          <w:p w14:paraId="10CEA96D">
            <w:pPr>
              <w:pStyle w:val="7"/>
              <w:spacing w:before="113" w:line="219" w:lineRule="auto"/>
              <w:ind w:left="322"/>
            </w:pPr>
            <w:r>
              <w:rPr>
                <w:spacing w:val="-3"/>
              </w:rPr>
              <w:t>二层/6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列</w:t>
            </w:r>
          </w:p>
        </w:tc>
        <w:tc>
          <w:tcPr>
            <w:tcW w:w="1072" w:type="dxa"/>
            <w:vAlign w:val="top"/>
          </w:tcPr>
          <w:p w14:paraId="050F084A">
            <w:pPr>
              <w:pStyle w:val="7"/>
              <w:spacing w:before="113" w:line="220" w:lineRule="auto"/>
              <w:ind w:left="276"/>
            </w:pPr>
            <w:r>
              <w:t>套</w:t>
            </w:r>
          </w:p>
        </w:tc>
        <w:tc>
          <w:tcPr>
            <w:tcW w:w="2284" w:type="dxa"/>
            <w:vAlign w:val="top"/>
          </w:tcPr>
          <w:p w14:paraId="7AE9359F">
            <w:pPr>
              <w:pStyle w:val="7"/>
              <w:spacing w:before="113" w:line="219" w:lineRule="auto"/>
              <w:jc w:val="left"/>
            </w:pPr>
            <w:r>
              <w:rPr>
                <w:rFonts w:hint="eastAsia"/>
                <w:lang w:val="en-US" w:eastAsia="zh-CN"/>
              </w:rPr>
              <w:t>新增后</w:t>
            </w:r>
            <w:r>
              <w:rPr>
                <w:rFonts w:hint="eastAsia"/>
                <w:spacing w:val="-6"/>
                <w:lang w:val="en-US" w:eastAsia="zh-CN"/>
              </w:rPr>
              <w:t>与原设备匹配运行</w:t>
            </w:r>
          </w:p>
        </w:tc>
        <w:tc>
          <w:tcPr>
            <w:tcW w:w="762" w:type="dxa"/>
            <w:vAlign w:val="top"/>
          </w:tcPr>
          <w:p w14:paraId="7D7A26EF">
            <w:pPr>
              <w:pStyle w:val="7"/>
              <w:spacing w:before="151" w:line="183" w:lineRule="auto"/>
              <w:ind w:left="278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56" w:type="dxa"/>
            <w:vAlign w:val="top"/>
          </w:tcPr>
          <w:p w14:paraId="26B81E5B">
            <w:pPr>
              <w:pStyle w:val="7"/>
              <w:spacing w:before="150" w:line="184" w:lineRule="auto"/>
              <w:ind w:left="174"/>
            </w:pPr>
          </w:p>
        </w:tc>
        <w:tc>
          <w:tcPr>
            <w:tcW w:w="1180" w:type="dxa"/>
            <w:vAlign w:val="top"/>
          </w:tcPr>
          <w:p w14:paraId="54A3FBAF">
            <w:pPr>
              <w:pStyle w:val="7"/>
              <w:spacing w:before="150" w:line="184" w:lineRule="auto"/>
              <w:ind w:left="194"/>
            </w:pPr>
          </w:p>
        </w:tc>
      </w:tr>
      <w:tr w14:paraId="16BC77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43" w:type="dxa"/>
            <w:gridSpan w:val="7"/>
            <w:vAlign w:val="top"/>
          </w:tcPr>
          <w:p w14:paraId="4E2032AA">
            <w:pPr>
              <w:pStyle w:val="7"/>
              <w:spacing w:before="114" w:line="221" w:lineRule="auto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spacing w:val="-6"/>
              </w:rPr>
              <w:t>合计</w:t>
            </w:r>
            <w:r>
              <w:rPr>
                <w:rFonts w:hint="eastAsia"/>
                <w:spacing w:val="-6"/>
                <w:lang w:eastAsia="zh-CN"/>
              </w:rPr>
              <w:t>：</w:t>
            </w:r>
            <w:bookmarkStart w:id="0" w:name="_GoBack"/>
            <w:bookmarkEnd w:id="0"/>
          </w:p>
        </w:tc>
        <w:tc>
          <w:tcPr>
            <w:tcW w:w="1180" w:type="dxa"/>
            <w:vAlign w:val="top"/>
          </w:tcPr>
          <w:p w14:paraId="797873AF">
            <w:pPr>
              <w:pStyle w:val="7"/>
              <w:spacing w:before="151" w:line="184" w:lineRule="auto"/>
              <w:ind w:left="118"/>
            </w:pPr>
          </w:p>
        </w:tc>
      </w:tr>
      <w:tr w14:paraId="7FCFDB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5" w:hRule="atLeast"/>
        </w:trPr>
        <w:tc>
          <w:tcPr>
            <w:tcW w:w="10623" w:type="dxa"/>
            <w:gridSpan w:val="8"/>
            <w:vAlign w:val="top"/>
          </w:tcPr>
          <w:p w14:paraId="50F91471">
            <w:pPr>
              <w:pStyle w:val="7"/>
              <w:spacing w:before="252" w:line="230" w:lineRule="auto"/>
              <w:ind w:left="120" w:right="189" w:hanging="2"/>
            </w:pPr>
            <w:r>
              <w:rPr>
                <w:rFonts w:hint="eastAsia"/>
                <w:lang w:val="en-US" w:eastAsia="zh-CN"/>
              </w:rPr>
              <w:t>报价要求</w:t>
            </w:r>
            <w:r>
              <w:t>：</w:t>
            </w:r>
          </w:p>
          <w:p w14:paraId="7B2EA6D0">
            <w:pPr>
              <w:pStyle w:val="7"/>
              <w:spacing w:before="252" w:line="240" w:lineRule="auto"/>
              <w:ind w:left="120" w:right="189" w:hanging="2"/>
            </w:pPr>
            <w:r>
              <w:rPr>
                <w:rFonts w:hint="eastAsia"/>
                <w:lang w:val="en-US" w:eastAsia="zh-CN"/>
              </w:rPr>
              <w:t>1.</w:t>
            </w:r>
            <w:r>
              <w:t>以上</w:t>
            </w:r>
            <w:r>
              <w:rPr>
                <w:rFonts w:hint="eastAsia"/>
                <w:lang w:val="en-US" w:eastAsia="zh-CN"/>
              </w:rPr>
              <w:t>报价</w:t>
            </w:r>
            <w:r>
              <w:t>包含税金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接入原系统</w:t>
            </w:r>
            <w:r>
              <w:rPr>
                <w:rFonts w:hint="eastAsia"/>
                <w:spacing w:val="-6"/>
                <w:lang w:val="en-US" w:eastAsia="zh-CN"/>
              </w:rPr>
              <w:t>匹配运行</w:t>
            </w:r>
            <w:r>
              <w:rPr>
                <w:rFonts w:hint="eastAsia"/>
                <w:lang w:val="en-US" w:eastAsia="zh-CN"/>
              </w:rPr>
              <w:t>调试所需要配件</w:t>
            </w:r>
            <w:r>
              <w:rPr>
                <w:rFonts w:hint="eastAsia"/>
                <w:spacing w:val="-6"/>
                <w:lang w:val="en-US" w:eastAsia="zh-CN"/>
              </w:rPr>
              <w:t>、</w:t>
            </w:r>
            <w:r>
              <w:rPr>
                <w:spacing w:val="-3"/>
              </w:rPr>
              <w:t>信号电缆</w:t>
            </w:r>
            <w:r>
              <w:rPr>
                <w:rFonts w:hint="eastAsia"/>
                <w:spacing w:val="-3"/>
                <w:lang w:eastAsia="zh-CN"/>
              </w:rPr>
              <w:t>、</w:t>
            </w:r>
            <w:r>
              <w:rPr>
                <w:rFonts w:hint="eastAsia"/>
                <w:spacing w:val="-3"/>
                <w:lang w:val="en-US" w:eastAsia="zh-CN"/>
              </w:rPr>
              <w:t>辅助材料</w:t>
            </w:r>
            <w:r>
              <w:t>及施工</w:t>
            </w:r>
            <w:r>
              <w:rPr>
                <w:rFonts w:hint="eastAsia"/>
                <w:lang w:val="en-US" w:eastAsia="zh-CN"/>
              </w:rPr>
              <w:t>费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rFonts w:hint="eastAsia"/>
                <w:lang w:val="en-US" w:eastAsia="zh-CN"/>
              </w:rPr>
              <w:t>一切实际会发生</w:t>
            </w:r>
            <w:r>
              <w:t>费用。</w:t>
            </w:r>
          </w:p>
          <w:p w14:paraId="7475711E">
            <w:pPr>
              <w:pStyle w:val="7"/>
              <w:spacing w:before="252" w:line="240" w:lineRule="auto"/>
              <w:ind w:left="120" w:right="189" w:hanging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2.增加后确保与原系统匹配运行，需满足《起重机械安全技术规程（第1号修改单）》（TSG 51—2023）要求。</w:t>
            </w:r>
          </w:p>
          <w:p w14:paraId="6F1D2801">
            <w:pPr>
              <w:pStyle w:val="7"/>
              <w:spacing w:before="252" w:line="240" w:lineRule="auto"/>
              <w:ind w:left="120" w:right="189" w:hanging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3.需符合汽车长、宽、高限制装置，对进入停车的汽车进行车长、车宽、车高的检测，超过适停汽车尺寸时，停车设备不应当动作，并且发出声光报警。</w:t>
            </w:r>
          </w:p>
          <w:p w14:paraId="19762288">
            <w:pPr>
              <w:pStyle w:val="7"/>
              <w:spacing w:before="252" w:line="240" w:lineRule="auto"/>
              <w:ind w:left="120" w:right="189" w:hanging="2"/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ar-SA"/>
              </w:rPr>
              <w:t>响应供应商资质要求：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需具有机械式停车设备相关的特种设备</w:t>
            </w: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经营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许可证</w:t>
            </w: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0ECD523C">
            <w:pPr>
              <w:pStyle w:val="7"/>
              <w:spacing w:before="252" w:line="240" w:lineRule="auto"/>
              <w:ind w:left="120" w:right="189" w:hanging="2"/>
              <w:rPr>
                <w:rFonts w:hint="default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5.免费保修期要求验收合格后一年及以上。</w:t>
            </w:r>
          </w:p>
        </w:tc>
      </w:tr>
    </w:tbl>
    <w:p w14:paraId="6CD9957E">
      <w:pPr>
        <w:spacing w:line="240" w:lineRule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N2QyNzg0NmI2MTg3NmFkNTJkNGJmNDk3ZmIxYmMifQ=="/>
  </w:docVars>
  <w:rsids>
    <w:rsidRoot w:val="00000000"/>
    <w:rsid w:val="0717375D"/>
    <w:rsid w:val="0DB40C04"/>
    <w:rsid w:val="129C6B7B"/>
    <w:rsid w:val="12FB55F1"/>
    <w:rsid w:val="175F7544"/>
    <w:rsid w:val="18754787"/>
    <w:rsid w:val="1E450758"/>
    <w:rsid w:val="21867A05"/>
    <w:rsid w:val="23247F0B"/>
    <w:rsid w:val="24F27361"/>
    <w:rsid w:val="25262A84"/>
    <w:rsid w:val="35547C74"/>
    <w:rsid w:val="36CC15BF"/>
    <w:rsid w:val="376B527C"/>
    <w:rsid w:val="37BA4071"/>
    <w:rsid w:val="39C82C86"/>
    <w:rsid w:val="3CF91973"/>
    <w:rsid w:val="412A3323"/>
    <w:rsid w:val="42AB08E1"/>
    <w:rsid w:val="4BEF7421"/>
    <w:rsid w:val="51844B18"/>
    <w:rsid w:val="54136627"/>
    <w:rsid w:val="586C27AA"/>
    <w:rsid w:val="5D8365CC"/>
    <w:rsid w:val="5FD0790C"/>
    <w:rsid w:val="6109697A"/>
    <w:rsid w:val="627604AD"/>
    <w:rsid w:val="6324615B"/>
    <w:rsid w:val="672D6FFE"/>
    <w:rsid w:val="6F9E13A1"/>
    <w:rsid w:val="6FD10A12"/>
    <w:rsid w:val="743709AC"/>
    <w:rsid w:val="75E1612D"/>
    <w:rsid w:val="7F40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545</Words>
  <Characters>568</Characters>
  <Lines>0</Lines>
  <Paragraphs>0</Paragraphs>
  <TotalTime>56</TotalTime>
  <ScaleCrop>false</ScaleCrop>
  <LinksUpToDate>false</LinksUpToDate>
  <CharactersWithSpaces>580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2025-01-08T03:11:00Z</dcterms:created>
  <dc:creator>Administrator</dc:creator>
  <cp:lastModifiedBy>Administrator</cp:lastModifiedBy>
  <dcterms:modified xsi:type="dcterms:W3CDTF">2025-01-13T13:07:45Z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0052B11C403748298E4473D7EC79693D_13</vt:lpwstr>
  </property>
  <property fmtid="{D5CDD505-2E9C-101B-9397-08002B2CF9AE}" pid="4" name="KSOTemplateDocerSaveRecord">
    <vt:lpwstr>eyJoZGlkIjoiMDg3OWNmNjk5NjFlNTY2Yzc0ODE5ZjExYjhjOWY5YjUiLCJ1c2VySWQiOiI0MjEyODg4MDAifQ==</vt:lpwstr>
  </property>
</Properties>
</file>