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0646E">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0646E">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0646E">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0646E">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0646E">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0646E">
            <w:pPr>
              <w:spacing w:line="360" w:lineRule="auto"/>
              <w:jc w:val="center"/>
              <w:rPr>
                <w:sz w:val="24"/>
              </w:rPr>
            </w:pPr>
            <w:r>
              <w:rPr>
                <w:rFonts w:hint="eastAsia"/>
                <w:sz w:val="24"/>
              </w:rPr>
              <w:t>制造商性质</w:t>
            </w:r>
          </w:p>
        </w:tc>
        <w:tc>
          <w:tcPr>
            <w:tcW w:w="5835" w:type="dxa"/>
          </w:tcPr>
          <w:p w:rsidR="00796D35" w:rsidRDefault="0090646E">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0646E">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0646E">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0646E">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0646E">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0646E">
            <w:pPr>
              <w:spacing w:line="360" w:lineRule="auto"/>
              <w:jc w:val="center"/>
              <w:rPr>
                <w:sz w:val="24"/>
              </w:rPr>
            </w:pPr>
            <w:r>
              <w:rPr>
                <w:rFonts w:hint="eastAsia"/>
                <w:sz w:val="24"/>
              </w:rPr>
              <w:t>单价（元）</w:t>
            </w:r>
          </w:p>
        </w:tc>
        <w:tc>
          <w:tcPr>
            <w:tcW w:w="5835" w:type="dxa"/>
          </w:tcPr>
          <w:p w:rsidR="00796D35" w:rsidRDefault="0090646E">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0646E">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0646E">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0646E">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0646E">
            <w:pPr>
              <w:spacing w:line="360" w:lineRule="auto"/>
              <w:jc w:val="center"/>
              <w:rPr>
                <w:rFonts w:ascii="宋体"/>
                <w:sz w:val="24"/>
              </w:rPr>
            </w:pPr>
            <w:r>
              <w:rPr>
                <w:rFonts w:ascii="宋体" w:hint="eastAsia"/>
                <w:sz w:val="24"/>
              </w:rPr>
              <w:t>是否有配套耗材</w:t>
            </w:r>
          </w:p>
        </w:tc>
        <w:tc>
          <w:tcPr>
            <w:tcW w:w="5835" w:type="dxa"/>
          </w:tcPr>
          <w:p w:rsidR="00796D35" w:rsidRDefault="0090646E">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0646E">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0646E">
      <w:pPr>
        <w:jc w:val="center"/>
        <w:rPr>
          <w:sz w:val="24"/>
        </w:rPr>
      </w:pPr>
      <w:r>
        <w:rPr>
          <w:rFonts w:hint="eastAsia"/>
          <w:sz w:val="24"/>
        </w:rPr>
        <w:t xml:space="preserve">                                                                              </w:t>
      </w:r>
    </w:p>
    <w:p w:rsidR="00796D35" w:rsidRDefault="0090646E">
      <w:pPr>
        <w:spacing w:line="360" w:lineRule="auto"/>
        <w:jc w:val="left"/>
        <w:rPr>
          <w:sz w:val="24"/>
        </w:rPr>
      </w:pPr>
      <w:r>
        <w:rPr>
          <w:rFonts w:hint="eastAsia"/>
          <w:sz w:val="24"/>
        </w:rPr>
        <w:t>报价公司（盖章）：</w:t>
      </w:r>
    </w:p>
    <w:p w:rsidR="00796D35" w:rsidRDefault="0090646E">
      <w:pPr>
        <w:spacing w:line="360" w:lineRule="auto"/>
        <w:jc w:val="left"/>
        <w:rPr>
          <w:sz w:val="24"/>
        </w:rPr>
      </w:pPr>
      <w:r>
        <w:rPr>
          <w:rFonts w:hint="eastAsia"/>
          <w:sz w:val="24"/>
        </w:rPr>
        <w:t>报价联系人：</w:t>
      </w:r>
    </w:p>
    <w:p w:rsidR="00796D35" w:rsidRDefault="0090646E">
      <w:pPr>
        <w:spacing w:line="360" w:lineRule="auto"/>
        <w:jc w:val="left"/>
        <w:rPr>
          <w:sz w:val="24"/>
        </w:rPr>
      </w:pPr>
      <w:r>
        <w:rPr>
          <w:rFonts w:hint="eastAsia"/>
          <w:sz w:val="24"/>
        </w:rPr>
        <w:t>联系方式：</w:t>
      </w:r>
    </w:p>
    <w:p w:rsidR="00796D35" w:rsidRDefault="0090646E">
      <w:pPr>
        <w:spacing w:line="360" w:lineRule="auto"/>
        <w:jc w:val="left"/>
        <w:rPr>
          <w:sz w:val="24"/>
        </w:rPr>
      </w:pPr>
      <w:r>
        <w:rPr>
          <w:rFonts w:hint="eastAsia"/>
          <w:sz w:val="24"/>
        </w:rPr>
        <w:t>邮箱：</w:t>
      </w:r>
    </w:p>
    <w:p w:rsidR="00796D35" w:rsidRDefault="0090646E">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0646E">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0646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0646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0646E">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064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0646E">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0646E">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0646E">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0646E">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0646E">
      <w:pPr>
        <w:spacing w:line="360" w:lineRule="auto"/>
        <w:jc w:val="left"/>
        <w:rPr>
          <w:sz w:val="24"/>
        </w:rPr>
      </w:pPr>
      <w:r>
        <w:rPr>
          <w:rFonts w:hint="eastAsia"/>
          <w:sz w:val="24"/>
        </w:rPr>
        <w:t>报价公司（盖章）：</w:t>
      </w:r>
    </w:p>
    <w:p w:rsidR="00796D35" w:rsidRDefault="0090646E">
      <w:pPr>
        <w:spacing w:line="360" w:lineRule="auto"/>
        <w:jc w:val="left"/>
        <w:rPr>
          <w:sz w:val="24"/>
        </w:rPr>
      </w:pPr>
      <w:r>
        <w:rPr>
          <w:rFonts w:hint="eastAsia"/>
          <w:sz w:val="24"/>
        </w:rPr>
        <w:t>报价联系人：</w:t>
      </w:r>
    </w:p>
    <w:p w:rsidR="00796D35" w:rsidRDefault="0090646E">
      <w:pPr>
        <w:spacing w:line="360" w:lineRule="auto"/>
        <w:jc w:val="left"/>
        <w:rPr>
          <w:sz w:val="24"/>
        </w:rPr>
      </w:pPr>
      <w:r>
        <w:rPr>
          <w:rFonts w:hint="eastAsia"/>
          <w:sz w:val="24"/>
        </w:rPr>
        <w:t>联系方式：</w:t>
      </w:r>
    </w:p>
    <w:p w:rsidR="00796D35" w:rsidRDefault="0090646E">
      <w:pPr>
        <w:spacing w:line="360" w:lineRule="auto"/>
        <w:jc w:val="left"/>
        <w:rPr>
          <w:sz w:val="24"/>
        </w:rPr>
      </w:pPr>
      <w:r>
        <w:rPr>
          <w:rFonts w:hint="eastAsia"/>
          <w:sz w:val="24"/>
        </w:rPr>
        <w:t>邮箱：</w:t>
      </w:r>
    </w:p>
    <w:p w:rsidR="00796D35" w:rsidRDefault="0090646E">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0646E">
      <w:pPr>
        <w:spacing w:line="440" w:lineRule="exact"/>
        <w:jc w:val="center"/>
        <w:rPr>
          <w:b/>
          <w:sz w:val="32"/>
          <w:szCs w:val="32"/>
        </w:rPr>
      </w:pPr>
      <w:r>
        <w:rPr>
          <w:rFonts w:hint="eastAsia"/>
          <w:b/>
          <w:sz w:val="32"/>
          <w:szCs w:val="32"/>
        </w:rPr>
        <w:lastRenderedPageBreak/>
        <w:t>参数偏离情况表</w:t>
      </w:r>
    </w:p>
    <w:p w:rsidR="00796D35" w:rsidRDefault="0090646E">
      <w:pPr>
        <w:spacing w:line="440" w:lineRule="exact"/>
        <w:rPr>
          <w:b/>
          <w:bCs/>
          <w:sz w:val="24"/>
        </w:rPr>
      </w:pPr>
      <w:r>
        <w:rPr>
          <w:rFonts w:hint="eastAsia"/>
          <w:b/>
          <w:bCs/>
          <w:sz w:val="24"/>
        </w:rPr>
        <w:t>填写要求：</w:t>
      </w:r>
    </w:p>
    <w:p w:rsidR="00796D35" w:rsidRDefault="0090646E">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0646E">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0646E">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0646E">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0646E">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0646E">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0646E">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0646E">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0646E">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0646E">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0646E">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0646E">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0646E">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0646E">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0646E">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0646E">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4"/>
        <w:gridCol w:w="1957"/>
        <w:gridCol w:w="1916"/>
      </w:tblGrid>
      <w:tr w:rsidR="00924934" w:rsidTr="00924934">
        <w:trPr>
          <w:trHeight w:val="497"/>
          <w:jc w:val="center"/>
        </w:trPr>
        <w:tc>
          <w:tcPr>
            <w:tcW w:w="1584"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924934" w:rsidTr="00924934">
        <w:trPr>
          <w:trHeight w:val="423"/>
          <w:jc w:val="center"/>
        </w:trPr>
        <w:tc>
          <w:tcPr>
            <w:tcW w:w="1584" w:type="dxa"/>
          </w:tcPr>
          <w:p w:rsidR="00924934" w:rsidRDefault="00924934" w:rsidP="00055341">
            <w:pPr>
              <w:spacing w:line="440" w:lineRule="exact"/>
              <w:jc w:val="center"/>
              <w:rPr>
                <w:rFonts w:ascii="仿宋" w:eastAsia="仿宋" w:hAnsi="仿宋" w:cs="仿宋"/>
                <w:color w:val="000000"/>
                <w:sz w:val="24"/>
              </w:rPr>
            </w:pPr>
            <w:r>
              <w:rPr>
                <w:rFonts w:ascii="仿宋" w:eastAsia="仿宋" w:hAnsi="仿宋" w:cs="仿宋" w:hint="eastAsia"/>
                <w:color w:val="000000"/>
                <w:sz w:val="24"/>
              </w:rPr>
              <w:t>恒温箱</w:t>
            </w:r>
          </w:p>
        </w:tc>
        <w:tc>
          <w:tcPr>
            <w:tcW w:w="1957" w:type="dxa"/>
          </w:tcPr>
          <w:p w:rsidR="00924934" w:rsidRPr="00055341" w:rsidRDefault="00924934"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sz w:val="24"/>
              </w:rPr>
              <w:t>介入室</w:t>
            </w:r>
          </w:p>
        </w:tc>
        <w:tc>
          <w:tcPr>
            <w:tcW w:w="1916" w:type="dxa"/>
            <w:vAlign w:val="center"/>
          </w:tcPr>
          <w:p w:rsidR="00924934" w:rsidRPr="00F56E6B" w:rsidRDefault="00581B14" w:rsidP="00F56E6B">
            <w:pPr>
              <w:spacing w:line="440" w:lineRule="exact"/>
              <w:rPr>
                <w:rFonts w:ascii="仿宋" w:eastAsia="仿宋" w:hAnsi="仿宋" w:cs="仿宋"/>
                <w:color w:val="000000"/>
                <w:sz w:val="24"/>
              </w:rPr>
            </w:pPr>
            <w:r>
              <w:rPr>
                <w:rFonts w:ascii="仿宋" w:eastAsia="仿宋" w:hAnsi="仿宋" w:cs="仿宋" w:hint="eastAsia"/>
                <w:color w:val="000000"/>
                <w:sz w:val="24"/>
              </w:rPr>
              <w:t>1</w:t>
            </w:r>
          </w:p>
        </w:tc>
      </w:tr>
    </w:tbl>
    <w:p w:rsidR="00796D35" w:rsidRDefault="0090646E">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核心产品：制热系统和制冷系统。应具备以下特点：高效性、精确控制、自动化程度高、安全性高、稳定性高以及操作简便。</w:t>
      </w:r>
    </w:p>
    <w:p w:rsidR="00796D35" w:rsidRDefault="0090646E">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924934" w:rsidRPr="00924934">
        <w:rPr>
          <w:rFonts w:ascii="仿宋" w:eastAsia="仿宋" w:hAnsi="仿宋" w:cs="仿宋" w:hint="eastAsia"/>
          <w:color w:val="000000"/>
          <w:sz w:val="24"/>
        </w:rPr>
        <w:t>主要用于造影剂及其他药物的加温及恒温保存。</w:t>
      </w:r>
    </w:p>
    <w:p w:rsidR="00796D35" w:rsidRDefault="0090646E">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924934">
        <w:trPr>
          <w:jc w:val="center"/>
        </w:trPr>
        <w:tc>
          <w:tcPr>
            <w:tcW w:w="696" w:type="dxa"/>
          </w:tcPr>
          <w:p w:rsidR="00924934" w:rsidRDefault="00924934">
            <w:pPr>
              <w:spacing w:line="440" w:lineRule="exact"/>
              <w:rPr>
                <w:rFonts w:ascii="仿宋" w:eastAsia="仿宋" w:hAnsi="仿宋" w:cs="仿宋"/>
                <w:color w:val="000000"/>
                <w:sz w:val="24"/>
              </w:rPr>
            </w:pPr>
            <w:r>
              <w:rPr>
                <w:rFonts w:ascii="仿宋" w:eastAsia="仿宋" w:hAnsi="仿宋" w:cs="仿宋" w:hint="eastAsia"/>
                <w:color w:val="000000"/>
                <w:sz w:val="24"/>
              </w:rPr>
              <w:t>1</w:t>
            </w:r>
            <w:r w:rsidR="00A84A11">
              <w:rPr>
                <w:rFonts w:ascii="仿宋" w:eastAsia="仿宋" w:hAnsi="仿宋" w:cs="仿宋" w:hint="eastAsia"/>
                <w:color w:val="000000"/>
                <w:sz w:val="24"/>
              </w:rPr>
              <w:t>▲</w:t>
            </w:r>
          </w:p>
        </w:tc>
        <w:tc>
          <w:tcPr>
            <w:tcW w:w="7599" w:type="dxa"/>
          </w:tcPr>
          <w:p w:rsidR="00924934" w:rsidRPr="00A86E11" w:rsidRDefault="00924934" w:rsidP="004446D5">
            <w:pPr>
              <w:spacing w:line="440" w:lineRule="exact"/>
              <w:rPr>
                <w:rFonts w:ascii="仿宋" w:eastAsia="仿宋" w:hAnsi="仿宋" w:cs="仿宋"/>
                <w:color w:val="000000"/>
                <w:sz w:val="24"/>
              </w:rPr>
            </w:pPr>
            <w:r w:rsidRPr="00A86E11">
              <w:rPr>
                <w:rFonts w:ascii="仿宋" w:eastAsia="仿宋" w:hAnsi="仿宋" w:cs="仿宋" w:hint="eastAsia"/>
                <w:color w:val="000000"/>
                <w:sz w:val="24"/>
              </w:rPr>
              <w:t>有效容积：</w:t>
            </w:r>
            <w:r w:rsidRPr="004446D5">
              <w:rPr>
                <w:rFonts w:ascii="仿宋" w:eastAsia="仿宋" w:hAnsi="仿宋" w:cs="仿宋" w:hint="eastAsia"/>
                <w:color w:val="000000"/>
                <w:sz w:val="24"/>
              </w:rPr>
              <w:t>≥1</w:t>
            </w:r>
            <w:r w:rsidR="004446D5" w:rsidRPr="004446D5">
              <w:rPr>
                <w:rFonts w:ascii="仿宋" w:eastAsia="仿宋" w:hAnsi="仿宋" w:cs="仿宋" w:hint="eastAsia"/>
                <w:color w:val="000000"/>
                <w:sz w:val="24"/>
              </w:rPr>
              <w:t>50</w:t>
            </w:r>
            <w:r w:rsidRPr="004446D5">
              <w:rPr>
                <w:rFonts w:ascii="仿宋" w:eastAsia="仿宋" w:hAnsi="仿宋" w:cs="仿宋" w:hint="eastAsia"/>
                <w:color w:val="000000"/>
                <w:sz w:val="24"/>
              </w:rPr>
              <w:t>L立式全景玻璃门</w:t>
            </w:r>
          </w:p>
        </w:tc>
      </w:tr>
      <w:tr w:rsidR="00924934">
        <w:trPr>
          <w:jc w:val="center"/>
        </w:trPr>
        <w:tc>
          <w:tcPr>
            <w:tcW w:w="696" w:type="dxa"/>
          </w:tcPr>
          <w:p w:rsidR="00924934" w:rsidRDefault="00924934">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924934" w:rsidRPr="00A86E11" w:rsidRDefault="00924934" w:rsidP="00924934">
            <w:pPr>
              <w:spacing w:line="440" w:lineRule="exact"/>
              <w:rPr>
                <w:rFonts w:ascii="仿宋" w:eastAsia="仿宋" w:hAnsi="仿宋" w:cs="仿宋"/>
                <w:color w:val="000000"/>
                <w:sz w:val="24"/>
              </w:rPr>
            </w:pPr>
            <w:r w:rsidRPr="00A86E11">
              <w:rPr>
                <w:rFonts w:ascii="仿宋" w:eastAsia="仿宋" w:hAnsi="仿宋" w:cs="仿宋" w:hint="eastAsia"/>
                <w:color w:val="000000"/>
                <w:sz w:val="24"/>
              </w:rPr>
              <w:t>主体可分为四部分：电气控制系统，制冷系统、制热系统、显示系统。</w:t>
            </w:r>
          </w:p>
        </w:tc>
      </w:tr>
      <w:tr w:rsidR="00924934">
        <w:trPr>
          <w:jc w:val="center"/>
        </w:trPr>
        <w:tc>
          <w:tcPr>
            <w:tcW w:w="696" w:type="dxa"/>
          </w:tcPr>
          <w:p w:rsidR="00924934" w:rsidRDefault="00924934" w:rsidP="00A84A11">
            <w:pPr>
              <w:spacing w:line="440" w:lineRule="exact"/>
              <w:rPr>
                <w:rFonts w:ascii="仿宋" w:eastAsia="仿宋" w:hAnsi="仿宋" w:cs="仿宋"/>
                <w:color w:val="000000"/>
                <w:sz w:val="24"/>
              </w:rPr>
            </w:pPr>
            <w:r>
              <w:rPr>
                <w:rFonts w:ascii="仿宋" w:eastAsia="仿宋" w:hAnsi="仿宋" w:cs="仿宋" w:hint="eastAsia"/>
                <w:color w:val="000000"/>
                <w:sz w:val="24"/>
              </w:rPr>
              <w:t>3</w:t>
            </w:r>
            <w:r w:rsidR="00A84A11">
              <w:rPr>
                <w:rFonts w:ascii="仿宋" w:eastAsia="仿宋" w:hAnsi="仿宋" w:cs="仿宋" w:hint="eastAsia"/>
                <w:color w:val="000000"/>
                <w:sz w:val="24"/>
              </w:rPr>
              <w:t>▲</w:t>
            </w:r>
          </w:p>
        </w:tc>
        <w:tc>
          <w:tcPr>
            <w:tcW w:w="7599" w:type="dxa"/>
          </w:tcPr>
          <w:p w:rsidR="00924934" w:rsidRPr="00A86E11" w:rsidRDefault="00924934" w:rsidP="00587630">
            <w:pPr>
              <w:spacing w:line="440" w:lineRule="exact"/>
              <w:rPr>
                <w:rFonts w:ascii="仿宋" w:eastAsia="仿宋" w:hAnsi="仿宋" w:cs="仿宋"/>
                <w:color w:val="000000"/>
                <w:sz w:val="24"/>
              </w:rPr>
            </w:pPr>
            <w:r w:rsidRPr="00A86E11">
              <w:rPr>
                <w:rFonts w:ascii="仿宋" w:eastAsia="仿宋" w:hAnsi="仿宋" w:cs="仿宋" w:hint="eastAsia"/>
                <w:color w:val="000000"/>
                <w:sz w:val="24"/>
              </w:rPr>
              <w:t>温控范围：2~48℃，触屏式可调可控，确保温度稳定。</w:t>
            </w:r>
          </w:p>
        </w:tc>
      </w:tr>
      <w:tr w:rsidR="00924934">
        <w:trPr>
          <w:jc w:val="center"/>
        </w:trPr>
        <w:tc>
          <w:tcPr>
            <w:tcW w:w="696" w:type="dxa"/>
          </w:tcPr>
          <w:p w:rsidR="00924934" w:rsidRDefault="00924934">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4</w:t>
            </w:r>
            <w:r w:rsidR="00A84A11">
              <w:rPr>
                <w:rFonts w:ascii="仿宋" w:eastAsia="仿宋" w:hAnsi="仿宋" w:cs="仿宋" w:hint="eastAsia"/>
                <w:color w:val="000000"/>
                <w:sz w:val="24"/>
              </w:rPr>
              <w:t>▲</w:t>
            </w:r>
          </w:p>
        </w:tc>
        <w:tc>
          <w:tcPr>
            <w:tcW w:w="7599" w:type="dxa"/>
          </w:tcPr>
          <w:p w:rsidR="00924934" w:rsidRPr="00A86E11" w:rsidRDefault="00924934" w:rsidP="00924934">
            <w:pPr>
              <w:spacing w:line="440" w:lineRule="exact"/>
              <w:rPr>
                <w:rFonts w:ascii="仿宋" w:eastAsia="仿宋" w:hAnsi="仿宋" w:cs="仿宋"/>
                <w:color w:val="000000"/>
                <w:sz w:val="24"/>
              </w:rPr>
            </w:pPr>
            <w:r w:rsidRPr="00A86E11">
              <w:rPr>
                <w:rFonts w:ascii="仿宋" w:eastAsia="仿宋" w:hAnsi="仿宋" w:cs="仿宋" w:hint="eastAsia"/>
                <w:color w:val="000000"/>
                <w:sz w:val="24"/>
              </w:rPr>
              <w:t>精准温感探头，自动显示箱体内部温度，便于随时观察箱体内温度变化；温度可调可控。智能电脑温度控制器，数码显示、控温精度高。具有高低温报警、温感器故障报警，防止出现意外。</w:t>
            </w:r>
          </w:p>
        </w:tc>
      </w:tr>
      <w:tr w:rsidR="00924934" w:rsidTr="00924934">
        <w:trPr>
          <w:trHeight w:val="505"/>
          <w:jc w:val="center"/>
        </w:trPr>
        <w:tc>
          <w:tcPr>
            <w:tcW w:w="696" w:type="dxa"/>
          </w:tcPr>
          <w:p w:rsidR="00924934" w:rsidRDefault="00924934">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7599" w:type="dxa"/>
          </w:tcPr>
          <w:p w:rsidR="00924934" w:rsidRPr="00A86E11" w:rsidRDefault="00924934" w:rsidP="00924934">
            <w:pPr>
              <w:spacing w:line="440" w:lineRule="exact"/>
              <w:rPr>
                <w:rFonts w:ascii="仿宋" w:eastAsia="仿宋" w:hAnsi="仿宋" w:cs="仿宋"/>
                <w:color w:val="000000"/>
                <w:sz w:val="24"/>
              </w:rPr>
            </w:pPr>
            <w:r w:rsidRPr="00A86E11">
              <w:rPr>
                <w:rFonts w:ascii="仿宋" w:eastAsia="仿宋" w:hAnsi="仿宋" w:cs="仿宋" w:hint="eastAsia"/>
                <w:color w:val="000000"/>
                <w:sz w:val="24"/>
              </w:rPr>
              <w:t>箱体应具有重量轻、保温性能好等特点。</w:t>
            </w:r>
          </w:p>
        </w:tc>
      </w:tr>
      <w:tr w:rsidR="00924934">
        <w:trPr>
          <w:jc w:val="center"/>
        </w:trPr>
        <w:tc>
          <w:tcPr>
            <w:tcW w:w="696" w:type="dxa"/>
          </w:tcPr>
          <w:p w:rsidR="00924934" w:rsidRDefault="00924934">
            <w:pPr>
              <w:spacing w:line="440" w:lineRule="exact"/>
              <w:rPr>
                <w:rFonts w:ascii="仿宋" w:eastAsia="仿宋" w:hAnsi="仿宋" w:cs="仿宋"/>
                <w:color w:val="000000"/>
                <w:sz w:val="24"/>
              </w:rPr>
            </w:pPr>
            <w:r>
              <w:rPr>
                <w:rFonts w:ascii="仿宋" w:eastAsia="仿宋" w:hAnsi="仿宋" w:cs="仿宋" w:hint="eastAsia"/>
                <w:color w:val="000000"/>
                <w:sz w:val="24"/>
              </w:rPr>
              <w:t>6</w:t>
            </w:r>
          </w:p>
        </w:tc>
        <w:tc>
          <w:tcPr>
            <w:tcW w:w="7599" w:type="dxa"/>
          </w:tcPr>
          <w:p w:rsidR="00924934" w:rsidRPr="00A86E11" w:rsidRDefault="00924934" w:rsidP="00924934">
            <w:pPr>
              <w:spacing w:line="440" w:lineRule="exact"/>
              <w:rPr>
                <w:rFonts w:ascii="仿宋" w:eastAsia="仿宋" w:hAnsi="仿宋" w:cs="仿宋"/>
                <w:color w:val="000000"/>
                <w:sz w:val="24"/>
              </w:rPr>
            </w:pPr>
            <w:r w:rsidRPr="00A86E11">
              <w:rPr>
                <w:rFonts w:ascii="仿宋" w:eastAsia="仿宋" w:hAnsi="仿宋" w:cs="仿宋" w:hint="eastAsia"/>
                <w:color w:val="000000"/>
                <w:sz w:val="24"/>
              </w:rPr>
              <w:t>确保箱体恒温无死角。降温或制热速度快，设定的温度在短时间里，即可达到设置温度要求。门体要求保温效果好，透明度高，便于随时观察箱体内部存放的物品。</w:t>
            </w:r>
          </w:p>
        </w:tc>
      </w:tr>
      <w:tr w:rsidR="00924934">
        <w:trPr>
          <w:jc w:val="center"/>
        </w:trPr>
        <w:tc>
          <w:tcPr>
            <w:tcW w:w="696" w:type="dxa"/>
          </w:tcPr>
          <w:p w:rsidR="00924934" w:rsidRDefault="00924934">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924934" w:rsidRPr="00A86E11" w:rsidRDefault="00924934" w:rsidP="00A84A11">
            <w:pPr>
              <w:spacing w:line="440" w:lineRule="exact"/>
              <w:rPr>
                <w:rFonts w:ascii="仿宋" w:eastAsia="仿宋" w:hAnsi="仿宋" w:cs="仿宋"/>
                <w:color w:val="000000"/>
                <w:sz w:val="24"/>
              </w:rPr>
            </w:pPr>
            <w:r w:rsidRPr="00A86E11">
              <w:rPr>
                <w:rFonts w:ascii="仿宋" w:eastAsia="仿宋" w:hAnsi="仿宋" w:cs="仿宋" w:hint="eastAsia"/>
                <w:color w:val="000000"/>
                <w:sz w:val="24"/>
              </w:rPr>
              <w:t>箱体内部搁架可随意调整，便于存放不同物品。箱体内部具备照明设施，方便夜间观察储存的物品。</w:t>
            </w:r>
          </w:p>
        </w:tc>
      </w:tr>
      <w:tr w:rsidR="00A86E11">
        <w:trPr>
          <w:jc w:val="center"/>
        </w:trPr>
        <w:tc>
          <w:tcPr>
            <w:tcW w:w="696" w:type="dxa"/>
          </w:tcPr>
          <w:p w:rsidR="00A86E11" w:rsidRDefault="00A86E11">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A86E11" w:rsidRPr="00A86E11" w:rsidRDefault="00A86E11" w:rsidP="00A84A11">
            <w:pPr>
              <w:spacing w:line="440" w:lineRule="exact"/>
              <w:rPr>
                <w:rFonts w:ascii="宋体" w:hAnsi="宋体"/>
                <w:color w:val="000000" w:themeColor="text1"/>
                <w:sz w:val="24"/>
              </w:rPr>
            </w:pPr>
            <w:r w:rsidRPr="00A86E11">
              <w:rPr>
                <w:rFonts w:ascii="仿宋" w:eastAsia="仿宋" w:hAnsi="仿宋" w:cs="仿宋" w:hint="eastAsia"/>
                <w:color w:val="000000"/>
                <w:sz w:val="24"/>
              </w:rPr>
              <w:t>保修：整机质保一年，压缩机质保三年，终生维护</w:t>
            </w:r>
          </w:p>
        </w:tc>
      </w:tr>
    </w:tbl>
    <w:p w:rsidR="00796D35" w:rsidRDefault="00796D35">
      <w:pPr>
        <w:spacing w:line="440" w:lineRule="exact"/>
        <w:rPr>
          <w:rFonts w:ascii="仿宋" w:eastAsia="仿宋" w:hAnsi="仿宋" w:cs="仿宋"/>
          <w:color w:val="000000"/>
          <w:sz w:val="24"/>
        </w:rPr>
      </w:pP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438"/>
        <w:gridCol w:w="2937"/>
      </w:tblGrid>
      <w:tr w:rsidR="00796D35">
        <w:trPr>
          <w:trHeight w:val="438"/>
        </w:trPr>
        <w:tc>
          <w:tcPr>
            <w:tcW w:w="1258" w:type="pct"/>
          </w:tcPr>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2018" w:type="pct"/>
          </w:tcPr>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名称</w:t>
            </w:r>
          </w:p>
        </w:tc>
        <w:tc>
          <w:tcPr>
            <w:tcW w:w="1724" w:type="pct"/>
          </w:tcPr>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数量</w:t>
            </w:r>
          </w:p>
        </w:tc>
      </w:tr>
      <w:tr w:rsidR="00A84A11" w:rsidTr="00EA3DDD">
        <w:tc>
          <w:tcPr>
            <w:tcW w:w="1258" w:type="pct"/>
          </w:tcPr>
          <w:p w:rsidR="00A84A11" w:rsidRDefault="00A84A11">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2018"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主机</w:t>
            </w:r>
          </w:p>
        </w:tc>
        <w:tc>
          <w:tcPr>
            <w:tcW w:w="1724"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1</w:t>
            </w:r>
          </w:p>
        </w:tc>
      </w:tr>
      <w:tr w:rsidR="00A84A11" w:rsidTr="00EA3DDD">
        <w:tc>
          <w:tcPr>
            <w:tcW w:w="1258" w:type="pct"/>
          </w:tcPr>
          <w:p w:rsidR="00A84A11" w:rsidRDefault="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2018"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搁架</w:t>
            </w:r>
          </w:p>
        </w:tc>
        <w:tc>
          <w:tcPr>
            <w:tcW w:w="1724"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3</w:t>
            </w:r>
          </w:p>
        </w:tc>
      </w:tr>
      <w:tr w:rsidR="00A84A11" w:rsidTr="00EA3DDD">
        <w:tc>
          <w:tcPr>
            <w:tcW w:w="1258" w:type="pct"/>
          </w:tcPr>
          <w:p w:rsidR="00A84A11" w:rsidRDefault="00581B14">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2018"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说明书</w:t>
            </w:r>
          </w:p>
        </w:tc>
        <w:tc>
          <w:tcPr>
            <w:tcW w:w="1724"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1</w:t>
            </w:r>
          </w:p>
        </w:tc>
      </w:tr>
      <w:tr w:rsidR="00A84A11" w:rsidTr="00EA3DDD">
        <w:tc>
          <w:tcPr>
            <w:tcW w:w="1258" w:type="pct"/>
          </w:tcPr>
          <w:p w:rsidR="00A84A11" w:rsidRDefault="00581B14">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2018"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保修卡</w:t>
            </w:r>
          </w:p>
        </w:tc>
        <w:tc>
          <w:tcPr>
            <w:tcW w:w="1724"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1</w:t>
            </w:r>
          </w:p>
        </w:tc>
      </w:tr>
      <w:tr w:rsidR="00A84A11" w:rsidTr="00EA3DDD">
        <w:tc>
          <w:tcPr>
            <w:tcW w:w="1258" w:type="pct"/>
          </w:tcPr>
          <w:p w:rsidR="00A84A11" w:rsidRDefault="00581B14">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2018"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合格证</w:t>
            </w:r>
          </w:p>
        </w:tc>
        <w:tc>
          <w:tcPr>
            <w:tcW w:w="1724" w:type="pct"/>
          </w:tcPr>
          <w:p w:rsidR="00A84A11" w:rsidRDefault="00A84A11" w:rsidP="002D0CFF">
            <w:pPr>
              <w:spacing w:line="440" w:lineRule="exact"/>
              <w:rPr>
                <w:rFonts w:ascii="仿宋" w:eastAsia="仿宋" w:hAnsi="仿宋" w:cs="仿宋"/>
                <w:b/>
                <w:color w:val="000000" w:themeColor="text1"/>
                <w:kern w:val="0"/>
                <w:sz w:val="24"/>
              </w:rPr>
            </w:pPr>
            <w:r>
              <w:rPr>
                <w:rFonts w:ascii="仿宋" w:eastAsia="仿宋" w:hAnsi="仿宋" w:cs="仿宋" w:hint="eastAsia"/>
                <w:b/>
                <w:color w:val="000000" w:themeColor="text1"/>
                <w:kern w:val="0"/>
                <w:sz w:val="24"/>
              </w:rPr>
              <w:t>1</w:t>
            </w:r>
          </w:p>
        </w:tc>
      </w:tr>
    </w:tbl>
    <w:p w:rsidR="00796D35" w:rsidRDefault="0090646E">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0646E">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0646E">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1.6验收方式：按《小榄镇公立医院政府采购和验收办法》。</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0646E">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0646E">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0646E">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0646E">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0646E">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0646E">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0646E">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0646E">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A5" w:rsidRDefault="002D57A5" w:rsidP="00055341">
      <w:r>
        <w:separator/>
      </w:r>
    </w:p>
  </w:endnote>
  <w:endnote w:type="continuationSeparator" w:id="0">
    <w:p w:rsidR="002D57A5" w:rsidRDefault="002D57A5"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A5" w:rsidRDefault="002D57A5" w:rsidP="00055341">
      <w:r>
        <w:separator/>
      </w:r>
    </w:p>
  </w:footnote>
  <w:footnote w:type="continuationSeparator" w:id="0">
    <w:p w:rsidR="002D57A5" w:rsidRDefault="002D57A5"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101055"/>
    <w:rsid w:val="00142C94"/>
    <w:rsid w:val="00172098"/>
    <w:rsid w:val="001A2E0A"/>
    <w:rsid w:val="001C3436"/>
    <w:rsid w:val="0021765C"/>
    <w:rsid w:val="00293342"/>
    <w:rsid w:val="002D465D"/>
    <w:rsid w:val="002D57A5"/>
    <w:rsid w:val="0035345C"/>
    <w:rsid w:val="003A3903"/>
    <w:rsid w:val="003F4B3D"/>
    <w:rsid w:val="004210FA"/>
    <w:rsid w:val="004446D5"/>
    <w:rsid w:val="00501C17"/>
    <w:rsid w:val="00506C5F"/>
    <w:rsid w:val="00527C0D"/>
    <w:rsid w:val="00544162"/>
    <w:rsid w:val="005459E1"/>
    <w:rsid w:val="00581B14"/>
    <w:rsid w:val="006165B7"/>
    <w:rsid w:val="0063702E"/>
    <w:rsid w:val="00697BB0"/>
    <w:rsid w:val="006F5039"/>
    <w:rsid w:val="00714732"/>
    <w:rsid w:val="00796D35"/>
    <w:rsid w:val="00857394"/>
    <w:rsid w:val="00857CF3"/>
    <w:rsid w:val="00860BDF"/>
    <w:rsid w:val="0090646E"/>
    <w:rsid w:val="00914200"/>
    <w:rsid w:val="00924934"/>
    <w:rsid w:val="009347C6"/>
    <w:rsid w:val="00987B50"/>
    <w:rsid w:val="009B3606"/>
    <w:rsid w:val="009E2D17"/>
    <w:rsid w:val="00A073B6"/>
    <w:rsid w:val="00A25AA4"/>
    <w:rsid w:val="00A84A11"/>
    <w:rsid w:val="00A86E11"/>
    <w:rsid w:val="00A93E5F"/>
    <w:rsid w:val="00B063B7"/>
    <w:rsid w:val="00BA73BA"/>
    <w:rsid w:val="00C404BE"/>
    <w:rsid w:val="00C64DF1"/>
    <w:rsid w:val="00D03E7C"/>
    <w:rsid w:val="00D205C7"/>
    <w:rsid w:val="00DD5B47"/>
    <w:rsid w:val="00DF2464"/>
    <w:rsid w:val="00ED1DC3"/>
    <w:rsid w:val="00F56E6B"/>
    <w:rsid w:val="00F77392"/>
    <w:rsid w:val="00F8523A"/>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9AAF2-7BBE-498F-9340-34D78849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5</cp:revision>
  <dcterms:created xsi:type="dcterms:W3CDTF">2024-11-15T03:23:00Z</dcterms:created>
  <dcterms:modified xsi:type="dcterms:W3CDTF">2024-11-15T08:03:00Z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