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4F6A">
      <w:pPr>
        <w:adjustRightInd w:val="0"/>
        <w:snapToGrid w:val="0"/>
        <w:spacing w:line="360" w:lineRule="auto"/>
        <w:ind w:firstLine="562" w:firstLineChars="200"/>
        <w:jc w:val="center"/>
        <w:rPr>
          <w:rFonts w:hint="default" w:ascii="Arial" w:hAnsi="Arial" w:eastAsia="黑体"/>
          <w:b/>
          <w:bCs/>
          <w:sz w:val="28"/>
          <w:szCs w:val="28"/>
          <w:lang w:val="en-US"/>
        </w:rPr>
      </w:pPr>
      <w:r>
        <w:rPr>
          <w:rFonts w:hint="eastAsia" w:ascii="Arial" w:hAnsi="Arial" w:eastAsia="黑体"/>
          <w:b/>
          <w:bCs/>
          <w:sz w:val="28"/>
          <w:szCs w:val="28"/>
          <w:lang w:val="en-US" w:eastAsia="zh-CN"/>
        </w:rPr>
        <w:t>妇幼大楼一楼饮品店商铺招租项目市场调研报价表</w:t>
      </w:r>
    </w:p>
    <w:p w14:paraId="688A1127">
      <w:pPr>
        <w:pStyle w:val="2"/>
        <w:numPr>
          <w:ilvl w:val="0"/>
          <w:numId w:val="0"/>
        </w:numPr>
        <w:spacing w:line="240" w:lineRule="auto"/>
        <w:ind w:left="720" w:leftChars="0" w:hanging="720" w:firstLineChars="0"/>
        <w:rPr>
          <w:sz w:val="22"/>
          <w:szCs w:val="22"/>
        </w:rPr>
      </w:pPr>
      <w:r>
        <w:rPr>
          <w:rFonts w:hint="default" w:ascii="Arial" w:hAnsi="Arial" w:eastAsia="黑体" w:cs="Times New Roman"/>
          <w:b/>
          <w:bCs/>
          <w:kern w:val="0"/>
          <w:sz w:val="22"/>
          <w:szCs w:val="22"/>
          <w:lang w:val="en-US" w:eastAsia="zh-CN" w:bidi="ar-SA"/>
        </w:rPr>
        <w:t>一、</w:t>
      </w:r>
      <w:r>
        <w:rPr>
          <w:rFonts w:hint="eastAsia"/>
          <w:sz w:val="22"/>
          <w:szCs w:val="22"/>
        </w:rPr>
        <w:t>项目基本信息</w:t>
      </w:r>
    </w:p>
    <w:tbl>
      <w:tblPr>
        <w:tblStyle w:val="8"/>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174"/>
        <w:gridCol w:w="1244"/>
        <w:gridCol w:w="2029"/>
        <w:gridCol w:w="1094"/>
        <w:gridCol w:w="1505"/>
      </w:tblGrid>
      <w:tr w14:paraId="6CE6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4" w:type="dxa"/>
            <w:vAlign w:val="center"/>
          </w:tcPr>
          <w:p w14:paraId="26B8700D">
            <w:pPr>
              <w:pStyle w:val="6"/>
              <w:spacing w:before="0" w:beforeAutospacing="0" w:after="0" w:afterAutospacing="0" w:line="360" w:lineRule="auto"/>
              <w:jc w:val="center"/>
              <w:rPr>
                <w:sz w:val="21"/>
                <w:szCs w:val="21"/>
              </w:rPr>
            </w:pPr>
            <w:r>
              <w:rPr>
                <w:rFonts w:hint="eastAsia"/>
                <w:sz w:val="21"/>
                <w:szCs w:val="21"/>
              </w:rPr>
              <w:t>地址</w:t>
            </w:r>
          </w:p>
        </w:tc>
        <w:tc>
          <w:tcPr>
            <w:tcW w:w="1174" w:type="dxa"/>
            <w:vAlign w:val="center"/>
          </w:tcPr>
          <w:p w14:paraId="4E97908E">
            <w:pPr>
              <w:pStyle w:val="6"/>
              <w:spacing w:before="0" w:beforeAutospacing="0" w:after="0" w:afterAutospacing="0" w:line="360" w:lineRule="auto"/>
              <w:jc w:val="center"/>
              <w:rPr>
                <w:sz w:val="21"/>
                <w:szCs w:val="21"/>
              </w:rPr>
            </w:pPr>
            <w:r>
              <w:rPr>
                <w:rFonts w:hint="eastAsia"/>
                <w:sz w:val="21"/>
                <w:szCs w:val="21"/>
                <w:lang w:val="en-US" w:eastAsia="zh-CN"/>
              </w:rPr>
              <w:t>出租</w:t>
            </w:r>
            <w:r>
              <w:rPr>
                <w:rFonts w:hint="eastAsia"/>
                <w:sz w:val="21"/>
                <w:szCs w:val="21"/>
              </w:rPr>
              <w:t>面积</w:t>
            </w:r>
          </w:p>
        </w:tc>
        <w:tc>
          <w:tcPr>
            <w:tcW w:w="1244" w:type="dxa"/>
            <w:vAlign w:val="center"/>
          </w:tcPr>
          <w:p w14:paraId="7260E857">
            <w:pPr>
              <w:pStyle w:val="6"/>
              <w:spacing w:before="0" w:beforeAutospacing="0" w:after="0" w:afterAutospacing="0" w:line="360" w:lineRule="auto"/>
              <w:jc w:val="center"/>
              <w:rPr>
                <w:sz w:val="21"/>
                <w:szCs w:val="21"/>
              </w:rPr>
            </w:pPr>
            <w:r>
              <w:rPr>
                <w:rFonts w:hint="eastAsia"/>
                <w:sz w:val="21"/>
                <w:szCs w:val="21"/>
              </w:rPr>
              <w:t>具体位置</w:t>
            </w:r>
          </w:p>
        </w:tc>
        <w:tc>
          <w:tcPr>
            <w:tcW w:w="2029" w:type="dxa"/>
            <w:vAlign w:val="center"/>
          </w:tcPr>
          <w:p w14:paraId="342DE193">
            <w:pPr>
              <w:pStyle w:val="6"/>
              <w:spacing w:before="0" w:beforeAutospacing="0" w:after="0" w:afterAutospacing="0" w:line="360" w:lineRule="auto"/>
              <w:jc w:val="center"/>
              <w:rPr>
                <w:sz w:val="21"/>
                <w:szCs w:val="21"/>
              </w:rPr>
            </w:pPr>
            <w:r>
              <w:rPr>
                <w:rFonts w:hint="eastAsia"/>
                <w:sz w:val="21"/>
                <w:szCs w:val="21"/>
              </w:rPr>
              <w:t>商业范围</w:t>
            </w:r>
          </w:p>
        </w:tc>
        <w:tc>
          <w:tcPr>
            <w:tcW w:w="1094" w:type="dxa"/>
            <w:vAlign w:val="center"/>
          </w:tcPr>
          <w:p w14:paraId="02B8C370">
            <w:pPr>
              <w:pStyle w:val="6"/>
              <w:spacing w:before="0" w:beforeAutospacing="0" w:after="0" w:afterAutospacing="0" w:line="360" w:lineRule="auto"/>
              <w:jc w:val="center"/>
              <w:rPr>
                <w:sz w:val="21"/>
                <w:szCs w:val="21"/>
              </w:rPr>
            </w:pPr>
            <w:r>
              <w:rPr>
                <w:rFonts w:hint="eastAsia"/>
                <w:sz w:val="21"/>
                <w:szCs w:val="21"/>
              </w:rPr>
              <w:t>租赁年限</w:t>
            </w:r>
          </w:p>
        </w:tc>
        <w:tc>
          <w:tcPr>
            <w:tcW w:w="1505" w:type="dxa"/>
            <w:vAlign w:val="center"/>
          </w:tcPr>
          <w:p w14:paraId="7316EC17">
            <w:pPr>
              <w:pStyle w:val="6"/>
              <w:spacing w:before="0" w:beforeAutospacing="0" w:after="0" w:afterAutospacing="0" w:line="360" w:lineRule="auto"/>
              <w:jc w:val="center"/>
              <w:rPr>
                <w:rFonts w:hint="default"/>
                <w:sz w:val="21"/>
                <w:szCs w:val="21"/>
                <w:lang w:val="en-US" w:eastAsia="zh-CN"/>
              </w:rPr>
            </w:pPr>
            <w:r>
              <w:rPr>
                <w:rFonts w:hint="eastAsia"/>
                <w:sz w:val="21"/>
                <w:szCs w:val="21"/>
                <w:lang w:val="en-US" w:eastAsia="zh-CN"/>
              </w:rPr>
              <w:t>最低每月租金（元）</w:t>
            </w:r>
          </w:p>
        </w:tc>
      </w:tr>
      <w:tr w14:paraId="2BFC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624" w:type="dxa"/>
            <w:vAlign w:val="center"/>
          </w:tcPr>
          <w:p w14:paraId="6ADF2B99">
            <w:pPr>
              <w:pStyle w:val="6"/>
              <w:spacing w:before="0" w:beforeAutospacing="0" w:after="0" w:afterAutospacing="0" w:line="360" w:lineRule="auto"/>
              <w:jc w:val="center"/>
              <w:rPr>
                <w:rFonts w:hint="eastAsia"/>
                <w:sz w:val="20"/>
                <w:szCs w:val="20"/>
              </w:rPr>
            </w:pPr>
            <w:r>
              <w:rPr>
                <w:rFonts w:hint="eastAsia"/>
                <w:sz w:val="20"/>
                <w:szCs w:val="20"/>
              </w:rPr>
              <w:t>妇幼大楼一楼</w:t>
            </w:r>
          </w:p>
          <w:p w14:paraId="286A9AFE">
            <w:pPr>
              <w:pStyle w:val="6"/>
              <w:spacing w:before="0" w:beforeAutospacing="0" w:after="0" w:afterAutospacing="0" w:line="360" w:lineRule="auto"/>
              <w:jc w:val="center"/>
              <w:rPr>
                <w:sz w:val="20"/>
                <w:szCs w:val="20"/>
              </w:rPr>
            </w:pPr>
            <w:r>
              <w:rPr>
                <w:rFonts w:hint="eastAsia"/>
                <w:sz w:val="20"/>
                <w:szCs w:val="20"/>
              </w:rPr>
              <w:t>门诊大堂商铺</w:t>
            </w:r>
          </w:p>
        </w:tc>
        <w:tc>
          <w:tcPr>
            <w:tcW w:w="1174" w:type="dxa"/>
            <w:vAlign w:val="center"/>
          </w:tcPr>
          <w:p w14:paraId="68D70762">
            <w:pPr>
              <w:pStyle w:val="6"/>
              <w:spacing w:before="0" w:beforeAutospacing="0" w:after="0" w:afterAutospacing="0" w:line="360" w:lineRule="auto"/>
              <w:jc w:val="center"/>
              <w:rPr>
                <w:sz w:val="20"/>
                <w:szCs w:val="20"/>
              </w:rPr>
            </w:pPr>
            <w:r>
              <w:rPr>
                <w:rFonts w:hint="eastAsia"/>
                <w:sz w:val="20"/>
                <w:szCs w:val="20"/>
              </w:rPr>
              <w:t>96.07m</w:t>
            </w:r>
            <w:r>
              <w:rPr>
                <w:rFonts w:hint="eastAsia"/>
                <w:sz w:val="20"/>
                <w:szCs w:val="20"/>
                <w:vertAlign w:val="superscript"/>
              </w:rPr>
              <w:t>2</w:t>
            </w:r>
          </w:p>
        </w:tc>
        <w:tc>
          <w:tcPr>
            <w:tcW w:w="1244" w:type="dxa"/>
            <w:vAlign w:val="center"/>
          </w:tcPr>
          <w:p w14:paraId="19C6E47C">
            <w:pPr>
              <w:pStyle w:val="6"/>
              <w:spacing w:before="0" w:beforeAutospacing="0" w:after="0" w:afterAutospacing="0" w:line="360" w:lineRule="auto"/>
              <w:jc w:val="center"/>
              <w:rPr>
                <w:sz w:val="20"/>
                <w:szCs w:val="20"/>
              </w:rPr>
            </w:pPr>
            <w:r>
              <w:rPr>
                <w:rFonts w:hint="eastAsia"/>
                <w:sz w:val="20"/>
                <w:szCs w:val="20"/>
              </w:rPr>
              <w:t>详见平面图</w:t>
            </w:r>
          </w:p>
        </w:tc>
        <w:tc>
          <w:tcPr>
            <w:tcW w:w="2029" w:type="dxa"/>
            <w:vAlign w:val="center"/>
          </w:tcPr>
          <w:p w14:paraId="09E6124A">
            <w:pPr>
              <w:pStyle w:val="6"/>
              <w:spacing w:before="0" w:beforeAutospacing="0" w:after="0" w:afterAutospacing="0" w:line="360" w:lineRule="auto"/>
              <w:jc w:val="center"/>
              <w:rPr>
                <w:sz w:val="20"/>
                <w:szCs w:val="20"/>
              </w:rPr>
            </w:pPr>
            <w:r>
              <w:rPr>
                <w:rFonts w:hint="eastAsia"/>
                <w:sz w:val="20"/>
                <w:szCs w:val="20"/>
                <w:lang w:val="en-US" w:eastAsia="zh-CN"/>
              </w:rPr>
              <w:t>现制</w:t>
            </w:r>
            <w:r>
              <w:rPr>
                <w:rFonts w:hint="eastAsia"/>
                <w:sz w:val="20"/>
                <w:szCs w:val="20"/>
              </w:rPr>
              <w:t>健康饮品、咖啡、点心（</w:t>
            </w:r>
            <w:r>
              <w:rPr>
                <w:rFonts w:hint="eastAsia"/>
                <w:sz w:val="20"/>
                <w:szCs w:val="20"/>
                <w:lang w:val="en-US" w:eastAsia="zh-CN"/>
              </w:rPr>
              <w:t>新鲜现制面包、</w:t>
            </w:r>
            <w:r>
              <w:rPr>
                <w:rFonts w:hint="eastAsia"/>
                <w:sz w:val="20"/>
                <w:szCs w:val="20"/>
              </w:rPr>
              <w:t>蛋糕等甜点）</w:t>
            </w:r>
          </w:p>
        </w:tc>
        <w:tc>
          <w:tcPr>
            <w:tcW w:w="1094" w:type="dxa"/>
            <w:vAlign w:val="center"/>
          </w:tcPr>
          <w:p w14:paraId="4FE7CF64">
            <w:pPr>
              <w:pStyle w:val="6"/>
              <w:spacing w:before="0" w:beforeAutospacing="0" w:after="0" w:afterAutospacing="0" w:line="360" w:lineRule="auto"/>
              <w:jc w:val="center"/>
              <w:rPr>
                <w:sz w:val="20"/>
                <w:szCs w:val="20"/>
              </w:rPr>
            </w:pPr>
            <w:r>
              <w:rPr>
                <w:rFonts w:hint="eastAsia"/>
                <w:sz w:val="20"/>
                <w:szCs w:val="20"/>
              </w:rPr>
              <w:t>叁年</w:t>
            </w:r>
          </w:p>
        </w:tc>
        <w:tc>
          <w:tcPr>
            <w:tcW w:w="1505" w:type="dxa"/>
            <w:vAlign w:val="center"/>
          </w:tcPr>
          <w:p w14:paraId="657D7719">
            <w:pPr>
              <w:pStyle w:val="6"/>
              <w:spacing w:before="0" w:beforeAutospacing="0" w:after="0" w:afterAutospacing="0" w:line="360" w:lineRule="auto"/>
              <w:jc w:val="center"/>
              <w:rPr>
                <w:sz w:val="20"/>
                <w:szCs w:val="20"/>
              </w:rPr>
            </w:pPr>
          </w:p>
        </w:tc>
      </w:tr>
      <w:tr w14:paraId="4418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8670" w:type="dxa"/>
            <w:gridSpan w:val="6"/>
            <w:vAlign w:val="center"/>
          </w:tcPr>
          <w:p w14:paraId="324A9532">
            <w:pPr>
              <w:pStyle w:val="6"/>
              <w:spacing w:before="0" w:beforeAutospacing="0" w:after="0" w:afterAutospacing="0" w:line="240" w:lineRule="auto"/>
              <w:rPr>
                <w:b/>
                <w:bCs/>
                <w:sz w:val="21"/>
                <w:szCs w:val="21"/>
              </w:rPr>
            </w:pPr>
            <w:r>
              <w:rPr>
                <w:rFonts w:hint="eastAsia"/>
                <w:b/>
                <w:bCs/>
                <w:sz w:val="21"/>
                <w:szCs w:val="21"/>
                <w:lang w:val="en-US" w:eastAsia="zh-CN"/>
              </w:rPr>
              <w:t>报价</w:t>
            </w:r>
            <w:r>
              <w:rPr>
                <w:rFonts w:hint="eastAsia"/>
                <w:b/>
                <w:bCs/>
                <w:sz w:val="21"/>
                <w:szCs w:val="21"/>
              </w:rPr>
              <w:t>说明：</w:t>
            </w:r>
          </w:p>
          <w:p w14:paraId="2A67FEF6">
            <w:pPr>
              <w:pStyle w:val="6"/>
              <w:spacing w:before="0" w:beforeAutospacing="0" w:after="0" w:afterAutospacing="0" w:line="360" w:lineRule="auto"/>
              <w:ind w:firstLine="420" w:firstLineChars="200"/>
              <w:rPr>
                <w:rFonts w:hint="default"/>
                <w:bCs/>
                <w:sz w:val="21"/>
                <w:szCs w:val="21"/>
                <w:lang w:val="en-US" w:eastAsia="zh-CN"/>
              </w:rPr>
            </w:pPr>
            <w:r>
              <w:rPr>
                <w:rFonts w:hint="eastAsia"/>
                <w:bCs/>
                <w:sz w:val="21"/>
                <w:szCs w:val="21"/>
                <w:lang w:val="en-US" w:eastAsia="zh-CN"/>
              </w:rPr>
              <w:t>1.响应供应商对“最低每月租金”进行报价，水电费、垃圾处理费每月另外向医院支付；</w:t>
            </w:r>
          </w:p>
          <w:p w14:paraId="06FC1CB0">
            <w:pPr>
              <w:pStyle w:val="6"/>
              <w:spacing w:before="0" w:beforeAutospacing="0" w:after="0" w:afterAutospacing="0" w:line="360" w:lineRule="auto"/>
              <w:ind w:firstLine="420" w:firstLineChars="200"/>
              <w:rPr>
                <w:rFonts w:hint="eastAsia"/>
                <w:bCs/>
                <w:sz w:val="21"/>
                <w:szCs w:val="21"/>
              </w:rPr>
            </w:pPr>
            <w:r>
              <w:rPr>
                <w:rFonts w:hint="eastAsia"/>
                <w:bCs/>
                <w:sz w:val="21"/>
                <w:szCs w:val="21"/>
                <w:lang w:val="en-US" w:eastAsia="zh-CN"/>
              </w:rPr>
              <w:t>2.</w:t>
            </w:r>
            <w:r>
              <w:rPr>
                <w:rFonts w:hint="eastAsia"/>
                <w:bCs/>
                <w:sz w:val="21"/>
                <w:szCs w:val="21"/>
              </w:rPr>
              <w:t>第一年月租金以中标金额为准，月租金从第二年起每年递增3％（即第二年月租金在第一年月租金的基础上增加3％，第三年月租金在第二年的月租金基础上增加3％）</w:t>
            </w:r>
          </w:p>
          <w:p w14:paraId="4C492F8C">
            <w:pPr>
              <w:pStyle w:val="6"/>
              <w:spacing w:before="0" w:beforeAutospacing="0" w:after="0" w:afterAutospacing="0" w:line="360" w:lineRule="auto"/>
              <w:ind w:firstLine="420" w:firstLineChars="200"/>
              <w:rPr>
                <w:rFonts w:hint="eastAsia"/>
                <w:bCs/>
                <w:sz w:val="21"/>
                <w:szCs w:val="21"/>
              </w:rPr>
            </w:pPr>
            <w:r>
              <w:rPr>
                <w:rFonts w:hint="eastAsia"/>
                <w:bCs/>
                <w:sz w:val="21"/>
                <w:szCs w:val="21"/>
                <w:lang w:val="en-US" w:eastAsia="zh-CN"/>
              </w:rPr>
              <w:t>3.响应供应商需提供加盖公章报价资料（报价表+营业执照等相关证件资料）。</w:t>
            </w:r>
          </w:p>
        </w:tc>
      </w:tr>
    </w:tbl>
    <w:p w14:paraId="502C360B">
      <w:pPr>
        <w:pStyle w:val="2"/>
        <w:numPr>
          <w:ilvl w:val="0"/>
          <w:numId w:val="0"/>
        </w:numPr>
        <w:spacing w:line="240" w:lineRule="auto"/>
        <w:ind w:left="720" w:leftChars="0" w:hanging="720" w:firstLineChars="0"/>
        <w:rPr>
          <w:rFonts w:hint="default" w:ascii="Arial" w:hAnsi="Arial" w:eastAsia="黑体" w:cs="Times New Roman"/>
          <w:b/>
          <w:bCs/>
          <w:kern w:val="0"/>
          <w:sz w:val="22"/>
          <w:szCs w:val="22"/>
          <w:lang w:val="en-US" w:eastAsia="zh-CN" w:bidi="ar-SA"/>
        </w:rPr>
      </w:pPr>
      <w:r>
        <w:rPr>
          <w:rFonts w:hint="default" w:ascii="Arial" w:hAnsi="Arial" w:eastAsia="黑体" w:cs="Times New Roman"/>
          <w:b/>
          <w:bCs/>
          <w:kern w:val="0"/>
          <w:sz w:val="22"/>
          <w:szCs w:val="22"/>
          <w:lang w:val="en-US" w:eastAsia="zh-CN" w:bidi="ar-SA"/>
        </w:rPr>
        <w:t>二、</w:t>
      </w:r>
      <w:r>
        <w:rPr>
          <w:rFonts w:hint="eastAsia" w:ascii="Arial" w:hAnsi="Arial" w:eastAsia="黑体" w:cs="Times New Roman"/>
          <w:b/>
          <w:bCs/>
          <w:kern w:val="0"/>
          <w:sz w:val="22"/>
          <w:szCs w:val="22"/>
          <w:lang w:val="en-US" w:eastAsia="zh-CN" w:bidi="ar-SA"/>
        </w:rPr>
        <w:t>项目基本要求</w:t>
      </w:r>
    </w:p>
    <w:p w14:paraId="7E7812D6">
      <w:pPr>
        <w:widowControl w:val="0"/>
        <w:wordWrap w:val="0"/>
        <w:adjustRightInd w:val="0"/>
        <w:snapToGrid w:val="0"/>
        <w:spacing w:line="360" w:lineRule="auto"/>
        <w:ind w:firstLine="630" w:firstLineChars="300"/>
        <w:jc w:val="both"/>
        <w:rPr>
          <w:rFonts w:ascii="宋体" w:hAnsi="宋体"/>
          <w:szCs w:val="21"/>
        </w:rPr>
      </w:pPr>
      <w:r>
        <w:rPr>
          <w:rFonts w:hint="eastAsia" w:ascii="宋体" w:hAnsi="宋体"/>
          <w:szCs w:val="21"/>
        </w:rPr>
        <w:t>1、响应供应商必须是独立承担民事责任能力的在中华人民共和国境内注册的法人或其他组织（含个体户）；</w:t>
      </w:r>
    </w:p>
    <w:p w14:paraId="3E036B0E">
      <w:pPr>
        <w:widowControl w:val="0"/>
        <w:wordWrap w:val="0"/>
        <w:adjustRightInd w:val="0"/>
        <w:snapToGrid w:val="0"/>
        <w:spacing w:line="360" w:lineRule="auto"/>
        <w:ind w:firstLine="630" w:firstLineChars="300"/>
        <w:jc w:val="both"/>
        <w:rPr>
          <w:rFonts w:ascii="宋体" w:hAnsi="宋体"/>
          <w:szCs w:val="21"/>
        </w:rPr>
      </w:pPr>
      <w:r>
        <w:rPr>
          <w:rFonts w:hint="eastAsia" w:ascii="宋体" w:hAnsi="宋体" w:cs="宋体"/>
          <w:bCs/>
          <w:szCs w:val="21"/>
        </w:rPr>
        <w:t>2、响应供应商在中山市范围内应有2家或以上正在经营的同类商铺，且营业执照中的法人代表人（或负责人）为同一个人（应提供相关证明材料，开标时提供原件备查）</w:t>
      </w:r>
      <w:r>
        <w:rPr>
          <w:rFonts w:hint="eastAsia" w:ascii="宋体" w:hAnsi="宋体"/>
          <w:szCs w:val="21"/>
        </w:rPr>
        <w:t>；</w:t>
      </w:r>
    </w:p>
    <w:p w14:paraId="519B433C">
      <w:pPr>
        <w:widowControl w:val="0"/>
        <w:wordWrap w:val="0"/>
        <w:adjustRightInd w:val="0"/>
        <w:snapToGrid w:val="0"/>
        <w:spacing w:line="360" w:lineRule="auto"/>
        <w:ind w:firstLine="630" w:firstLineChars="300"/>
        <w:jc w:val="both"/>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、在合同期内所发生的一切费用由供应商自行负责。</w:t>
      </w:r>
    </w:p>
    <w:p w14:paraId="2C9BEE5D">
      <w:pPr>
        <w:spacing w:line="360" w:lineRule="auto"/>
        <w:ind w:firstLine="630" w:firstLineChars="300"/>
        <w:rPr>
          <w:rFonts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w:t>
      </w:r>
      <w:r>
        <w:rPr>
          <w:rFonts w:hint="eastAsia" w:ascii="宋体" w:hAnsi="宋体" w:cs="宋体"/>
          <w:bCs/>
          <w:szCs w:val="21"/>
          <w:lang w:val="en-US" w:eastAsia="zh-CN"/>
        </w:rPr>
        <w:t>响应</w:t>
      </w:r>
      <w:r>
        <w:rPr>
          <w:rFonts w:hint="eastAsia" w:ascii="宋体" w:hAnsi="宋体" w:cs="宋体"/>
          <w:bCs/>
          <w:szCs w:val="21"/>
        </w:rPr>
        <w:t>供应商</w:t>
      </w:r>
      <w:r>
        <w:rPr>
          <w:rFonts w:ascii="宋体" w:hAnsi="宋体" w:cs="宋体"/>
          <w:bCs/>
          <w:szCs w:val="21"/>
        </w:rPr>
        <w:t>必须</w:t>
      </w:r>
      <w:r>
        <w:rPr>
          <w:rFonts w:hint="eastAsia" w:ascii="宋体" w:hAnsi="宋体" w:cs="宋体"/>
          <w:bCs/>
          <w:szCs w:val="21"/>
        </w:rPr>
        <w:t>持有</w:t>
      </w:r>
      <w:r>
        <w:rPr>
          <w:rFonts w:ascii="宋体" w:hAnsi="宋体" w:cs="宋体"/>
          <w:bCs/>
          <w:szCs w:val="21"/>
        </w:rPr>
        <w:t>营业执照、</w:t>
      </w:r>
      <w:r>
        <w:rPr>
          <w:rFonts w:hint="eastAsia" w:ascii="宋体" w:hAnsi="宋体" w:cs="宋体"/>
          <w:bCs/>
          <w:szCs w:val="21"/>
        </w:rPr>
        <w:t>食品</w:t>
      </w:r>
      <w:r>
        <w:rPr>
          <w:rFonts w:hint="eastAsia" w:ascii="宋体" w:hAnsi="宋体" w:cs="宋体"/>
          <w:bCs/>
          <w:szCs w:val="21"/>
          <w:lang w:val="en-US" w:eastAsia="zh-CN"/>
        </w:rPr>
        <w:t>药品</w:t>
      </w:r>
      <w:r>
        <w:rPr>
          <w:rFonts w:hint="eastAsia" w:ascii="宋体" w:hAnsi="宋体" w:cs="宋体"/>
          <w:bCs/>
          <w:szCs w:val="21"/>
        </w:rPr>
        <w:t>流通许可证及一切必须具有的证件方可营业，相关证件的办理由供应商自行负责。</w:t>
      </w:r>
    </w:p>
    <w:p w14:paraId="4398D031">
      <w:pPr>
        <w:spacing w:line="360" w:lineRule="auto"/>
        <w:ind w:firstLine="420" w:firstLineChars="200"/>
        <w:rPr>
          <w:rFonts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5</w:t>
      </w:r>
      <w:r>
        <w:rPr>
          <w:rFonts w:hint="eastAsia" w:ascii="宋体" w:hAnsi="宋体" w:cs="宋体"/>
          <w:bCs/>
          <w:szCs w:val="21"/>
        </w:rPr>
        <w:t>、该</w:t>
      </w:r>
      <w:r>
        <w:rPr>
          <w:rFonts w:ascii="宋体" w:hAnsi="宋体" w:cs="宋体"/>
          <w:bCs/>
          <w:szCs w:val="21"/>
        </w:rPr>
        <w:t>铺位只限于经</w:t>
      </w:r>
      <w:r>
        <w:rPr>
          <w:rFonts w:hint="eastAsia" w:ascii="宋体" w:hAnsi="宋体" w:cs="宋体"/>
          <w:bCs/>
          <w:szCs w:val="21"/>
        </w:rPr>
        <w:t>营咖啡、现制健康饮品及</w:t>
      </w:r>
      <w:r>
        <w:rPr>
          <w:rFonts w:hint="eastAsia" w:ascii="宋体" w:hAnsi="宋体" w:cs="宋体"/>
          <w:bCs/>
          <w:szCs w:val="21"/>
          <w:lang w:val="en-US" w:eastAsia="zh-CN"/>
        </w:rPr>
        <w:t>新鲜面包</w:t>
      </w:r>
      <w:r>
        <w:rPr>
          <w:rFonts w:hint="eastAsia" w:ascii="宋体" w:hAnsi="宋体" w:cs="宋体"/>
          <w:bCs/>
          <w:szCs w:val="21"/>
        </w:rPr>
        <w:t>蛋糕等甜点，严禁销售熟食（即时熟食或需二次烹煮的半熟食）、</w:t>
      </w:r>
      <w:r>
        <w:t>严禁</w:t>
      </w:r>
      <w:r>
        <w:rPr>
          <w:rFonts w:hint="eastAsia" w:ascii="宋体" w:hAnsi="宋体" w:cs="宋体"/>
          <w:bCs/>
          <w:szCs w:val="21"/>
        </w:rPr>
        <w:t>售卖菜、粥、粉、面、饭等需烹煮食品、不得销售烟草、酒品及国家</w:t>
      </w:r>
      <w:r>
        <w:rPr>
          <w:rFonts w:hint="eastAsia" w:ascii="宋体" w:hAnsi="宋体" w:cs="宋体"/>
          <w:bCs/>
          <w:szCs w:val="21"/>
          <w:lang w:val="en-US" w:eastAsia="zh-CN"/>
        </w:rPr>
        <w:t>明令</w:t>
      </w:r>
      <w:r>
        <w:rPr>
          <w:rFonts w:hint="eastAsia" w:ascii="宋体" w:hAnsi="宋体" w:cs="宋体"/>
          <w:bCs/>
          <w:szCs w:val="21"/>
        </w:rPr>
        <w:t>禁止的、假冒伪劣的产品，不得超范围经营。</w:t>
      </w:r>
      <w:bookmarkStart w:id="0" w:name="_GoBack"/>
      <w:bookmarkEnd w:id="0"/>
    </w:p>
    <w:p w14:paraId="7528F9C8">
      <w:pPr>
        <w:spacing w:line="360" w:lineRule="auto"/>
        <w:ind w:left="210" w:leftChars="100" w:firstLine="210" w:firstLineChars="100"/>
        <w:rPr>
          <w:rFonts w:hint="eastAsia" w:ascii="宋体" w:hAnsi="宋体" w:cs="宋体"/>
          <w:bCs/>
          <w:szCs w:val="21"/>
          <w:lang w:eastAsia="zh-CN"/>
        </w:rPr>
      </w:pPr>
      <w:r>
        <w:rPr>
          <w:rFonts w:hint="eastAsia" w:ascii="宋体" w:hAnsi="宋体" w:cs="宋体"/>
          <w:bCs/>
          <w:szCs w:val="21"/>
        </w:rPr>
        <w:t>★</w:t>
      </w:r>
      <w:r>
        <w:rPr>
          <w:rFonts w:hint="eastAsia" w:ascii="宋体" w:hAnsi="宋体" w:cs="宋体"/>
          <w:bCs/>
          <w:szCs w:val="21"/>
          <w:lang w:val="en-US" w:eastAsia="zh-CN"/>
        </w:rPr>
        <w:t>6</w:t>
      </w:r>
      <w:r>
        <w:rPr>
          <w:rFonts w:hint="eastAsia" w:ascii="宋体" w:hAnsi="宋体" w:cs="宋体"/>
          <w:bCs/>
          <w:szCs w:val="21"/>
        </w:rPr>
        <w:t>、</w:t>
      </w:r>
      <w:r>
        <w:rPr>
          <w:rFonts w:hint="eastAsia" w:ascii="宋体" w:hAnsi="宋体" w:cs="宋体"/>
          <w:bCs/>
          <w:szCs w:val="21"/>
          <w:lang w:val="en-US" w:eastAsia="zh-CN"/>
        </w:rPr>
        <w:t>本项目</w:t>
      </w:r>
      <w:r>
        <w:rPr>
          <w:rFonts w:hint="eastAsia" w:ascii="宋体" w:hAnsi="宋体" w:cs="宋体"/>
          <w:bCs/>
          <w:szCs w:val="21"/>
        </w:rPr>
        <w:t>不得擅自转租、分租、停业、空置、歇业，不得利用商铺进行非法活动</w:t>
      </w:r>
      <w:r>
        <w:rPr>
          <w:rFonts w:hint="eastAsia" w:ascii="宋体" w:hAnsi="宋体" w:cs="宋体"/>
          <w:bCs/>
          <w:szCs w:val="21"/>
          <w:lang w:eastAsia="zh-CN"/>
        </w:rPr>
        <w:t>。</w:t>
      </w:r>
    </w:p>
    <w:p w14:paraId="6E4820D4">
      <w:pPr>
        <w:spacing w:line="360" w:lineRule="auto"/>
        <w:ind w:firstLine="630" w:firstLineChars="300"/>
        <w:rPr>
          <w:rFonts w:hint="eastAsia"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、成交供应商需提供一年365天的服务。经营活动不能对正常医疗活动造成干扰。在经营服务期间应自觉维护采购人的权益和声誉，并为客户提供优质的服务，包括提供采购人</w:t>
      </w:r>
      <w:r>
        <w:rPr>
          <w:rFonts w:hint="eastAsia" w:ascii="宋体" w:hAnsi="宋体" w:cs="宋体"/>
          <w:bCs/>
          <w:szCs w:val="21"/>
          <w:lang w:val="en-US" w:eastAsia="zh-CN"/>
        </w:rPr>
        <w:t>院</w:t>
      </w:r>
      <w:r>
        <w:rPr>
          <w:rFonts w:hint="eastAsia" w:ascii="宋体" w:hAnsi="宋体" w:cs="宋体"/>
          <w:bCs/>
          <w:szCs w:val="21"/>
        </w:rPr>
        <w:t>内</w:t>
      </w:r>
      <w:r>
        <w:rPr>
          <w:rFonts w:hint="eastAsia" w:ascii="宋体" w:hAnsi="宋体" w:cs="宋体"/>
          <w:bCs/>
          <w:szCs w:val="21"/>
          <w:lang w:val="en-US" w:eastAsia="zh-CN"/>
        </w:rPr>
        <w:t>范围</w:t>
      </w:r>
      <w:r>
        <w:rPr>
          <w:rFonts w:hint="eastAsia" w:ascii="宋体" w:hAnsi="宋体" w:cs="宋体"/>
          <w:bCs/>
          <w:szCs w:val="21"/>
        </w:rPr>
        <w:t>送货上门服务。</w:t>
      </w:r>
    </w:p>
    <w:p w14:paraId="705AC6F4">
      <w:pPr>
        <w:pStyle w:val="2"/>
        <w:numPr>
          <w:ilvl w:val="0"/>
          <w:numId w:val="0"/>
        </w:numPr>
        <w:spacing w:line="240" w:lineRule="auto"/>
        <w:ind w:left="720" w:leftChars="0" w:hanging="720" w:firstLineChars="0"/>
        <w:rPr>
          <w:rFonts w:hint="eastAsia" w:ascii="Arial" w:hAnsi="Arial" w:eastAsia="黑体" w:cs="Times New Roman"/>
          <w:b/>
          <w:bCs/>
          <w:kern w:val="0"/>
          <w:sz w:val="22"/>
          <w:szCs w:val="22"/>
          <w:lang w:val="en-US" w:eastAsia="zh-CN" w:bidi="ar-SA"/>
        </w:rPr>
      </w:pPr>
      <w:r>
        <w:rPr>
          <w:rFonts w:hint="eastAsia" w:ascii="Arial" w:hAnsi="Arial" w:eastAsia="黑体" w:cs="Times New Roman"/>
          <w:b/>
          <w:bCs/>
          <w:kern w:val="0"/>
          <w:sz w:val="22"/>
          <w:szCs w:val="22"/>
          <w:lang w:val="en-US" w:eastAsia="zh-CN" w:bidi="ar-SA"/>
        </w:rPr>
        <w:t>三、平面图</w:t>
      </w:r>
    </w:p>
    <w:p w14:paraId="633F47FB">
      <w:pPr>
        <w:spacing w:line="360" w:lineRule="auto"/>
        <w:rPr>
          <w:rFonts w:ascii="宋体" w:hAnsi="宋体" w:cs="宋体"/>
          <w:color w:val="000000"/>
          <w:szCs w:val="21"/>
        </w:rPr>
      </w:pPr>
      <w:r>
        <w:rPr>
          <w:rFonts w:ascii="仿宋_GB2312" w:eastAsia="仿宋_GB2312"/>
          <w:b/>
          <w:sz w:val="24"/>
        </w:rPr>
        <mc:AlternateContent>
          <mc:Choice Requires="wps">
            <w:drawing>
              <wp:anchor distT="0" distB="0" distL="114300" distR="114300" simplePos="0" relativeHeight="251659264" behindDoc="0" locked="0" layoutInCell="1" allowOverlap="1">
                <wp:simplePos x="0" y="0"/>
                <wp:positionH relativeFrom="column">
                  <wp:posOffset>3660140</wp:posOffset>
                </wp:positionH>
                <wp:positionV relativeFrom="paragraph">
                  <wp:posOffset>822960</wp:posOffset>
                </wp:positionV>
                <wp:extent cx="1524000" cy="1790700"/>
                <wp:effectExtent l="9525" t="9525" r="9525" b="9525"/>
                <wp:wrapNone/>
                <wp:docPr id="2" name="矩形 4"/>
                <wp:cNvGraphicFramePr/>
                <a:graphic xmlns:a="http://schemas.openxmlformats.org/drawingml/2006/main">
                  <a:graphicData uri="http://schemas.microsoft.com/office/word/2010/wordprocessingShape">
                    <wps:wsp>
                      <wps:cNvSpPr/>
                      <wps:spPr>
                        <a:xfrm>
                          <a:off x="0" y="0"/>
                          <a:ext cx="1524000" cy="1790700"/>
                        </a:xfrm>
                        <a:prstGeom prst="rect">
                          <a:avLst/>
                        </a:prstGeom>
                        <a:noFill/>
                        <a:ln w="19050" cap="flat" cmpd="sng">
                          <a:solidFill>
                            <a:srgbClr val="FF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88.2pt;margin-top:64.8pt;height:141pt;width:120pt;z-index:251659264;mso-width-relative:page;mso-height-relative:page;" filled="f" stroked="t" coordsize="21600,21600" o:gfxdata="UEsDBAoAAAAAAIdO4kAAAAAAAAAAAAAAAAAEAAAAZHJzL1BLAwQUAAAACACHTuJAa+6vBtgAAAAL&#10;AQAADwAAAGRycy9kb3ducmV2LnhtbE2P0UrDMBSG7wXfIRzBG3FpxoyzNh1UGAOFgdUHyJpjU2yS&#10;kmTdfHvPrvTynP/jP9+pNmc3shljGoJXIBYFMPRdMIPvFXx+bO/XwFLW3ugxeFTwgwk29fVVpUsT&#10;Tv4d5zb3jEp8KrUCm/NUcp46i06nRZjQU/YVotOZxthzE/WJyt3Il0UhudODpwtWT/hisftuj07B&#10;LJrtrm/0rmnD2+s+YpL2Lil1eyOKZ2AZz/kPhos+qUNNTodw9CaxUcHDo1wRSsHySQIjYi0um4OC&#10;lRASeF3x/z/Uv1BLAwQUAAAACACHTuJAQMK47fgBAAD3AwAADgAAAGRycy9lMm9Eb2MueG1srZPN&#10;jtMwEMfvSLyD5TtNWu2ybNR0D5RyQbDSwgNMbSex5C953KZ9GiRuPASPg3gNxk63C8ulBy7J2DP+&#10;z8zP4+XdwRq2VxG1dy2fz2rOlBNeate3/Mvnzas3nGECJ8F4p1p+VMjvVi9fLMfQqIUfvJEqMhJx&#10;2Iyh5UNKoakqFIOygDMflCNn56OFRMvYVzLCSOrWVIu6fl2NPsoQvVCItLuenPykGC8R9F2nhVp7&#10;sbPKpUk1KgOJWsJBB+SrUm3XKZE+dR2qxEzLqdNUvpSE7G3+VqslNH2EMGhxKgEuKeFZTxa0o6Rn&#10;qTUkYLuo/5GyWkSPvksz4W01NVKIUBfz+hmbhwGCKr0Qagxn6Pj/ZMXH/X1kWrZ8wZkDSxf+6+v3&#10;nz++savMZgzYUMhDuI+nFZKZGz100eY/tcAOhefxzFMdEhO0Ob9eXNU1oRbkm9/c1je0IJ3q6XiI&#10;mN4rb1k2Wh7pwgpH2H/ANIU+huRszm+0MbQPjXFsJNXb+jonAJrEjiaATBuoG3R90UFvtMxn8hGM&#10;/fatiWwPNA2bDZX2WM5fYTnhGnCY4oprmhOrk8ocoBkUyHdOsnQMRMzRQ+G5GqskZ0bRu8pWiUyg&#10;zSWRxMQ4QpOJT4yztfXySPezC1H3A/GZF3zZQ/NQQJ5mNw/cn+ui9PRe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6vBtgAAAALAQAADwAAAAAAAAABACAAAAAiAAAAZHJzL2Rvd25yZXYueG1s&#10;UEsBAhQAFAAAAAgAh07iQEDCuO34AQAA9wMAAA4AAAAAAAAAAQAgAAAAJwEAAGRycy9lMm9Eb2Mu&#10;eG1sUEsFBgAAAAAGAAYAWQEAAJEFAAAAAA==&#10;">
                <v:fill on="f" focussize="0,0"/>
                <v:stroke weight="1.5pt" color="#FF0000" joinstyle="miter"/>
                <v:imagedata o:title=""/>
                <o:lock v:ext="edit" aspectratio="f"/>
              </v:rect>
            </w:pict>
          </mc:Fallback>
        </mc:AlternateContent>
      </w:r>
      <w:r>
        <w:rPr>
          <w:rFonts w:hint="eastAsia" w:ascii="仿宋_GB2312" w:eastAsia="仿宋_GB2312"/>
          <w:b/>
          <w:sz w:val="24"/>
        </w:rPr>
        <w:drawing>
          <wp:inline distT="0" distB="0" distL="0" distR="0">
            <wp:extent cx="5572125" cy="3352800"/>
            <wp:effectExtent l="19050" t="0" r="9525" b="0"/>
            <wp:docPr id="1" name="图片 4" descr="咖啡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咖啡厅示意图"/>
                    <pic:cNvPicPr>
                      <a:picLocks noChangeAspect="1" noChangeArrowheads="1"/>
                    </pic:cNvPicPr>
                  </pic:nvPicPr>
                  <pic:blipFill>
                    <a:blip r:embed="rId5" cstate="print"/>
                    <a:srcRect t="3773" b="13208"/>
                    <a:stretch>
                      <a:fillRect/>
                    </a:stretch>
                  </pic:blipFill>
                  <pic:spPr>
                    <a:xfrm>
                      <a:off x="0" y="0"/>
                      <a:ext cx="5572125" cy="3352800"/>
                    </a:xfrm>
                    <a:prstGeom prst="rect">
                      <a:avLst/>
                    </a:prstGeom>
                    <a:noFill/>
                    <a:ln w="9525">
                      <a:noFill/>
                      <a:miter lim="800000"/>
                      <a:headEnd/>
                      <a:tailEnd/>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1A817">
    <w:pPr>
      <w:pStyle w:val="4"/>
      <w:rPr>
        <w:sz w:val="21"/>
        <w:szCs w:val="21"/>
      </w:rPr>
    </w:pPr>
    <w:r>
      <w:rPr>
        <w:sz w:val="21"/>
        <w:szCs w:val="21"/>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WNmNjk5NjFlNTY2Yzc0ODE5ZjExYjhjOWY5YjUifQ=="/>
  </w:docVars>
  <w:rsids>
    <w:rsidRoot w:val="00136FE6"/>
    <w:rsid w:val="00013695"/>
    <w:rsid w:val="000E3287"/>
    <w:rsid w:val="00134A09"/>
    <w:rsid w:val="00136FE6"/>
    <w:rsid w:val="00147C21"/>
    <w:rsid w:val="00157F27"/>
    <w:rsid w:val="001F11F9"/>
    <w:rsid w:val="00284FEB"/>
    <w:rsid w:val="002A41F7"/>
    <w:rsid w:val="002D34EE"/>
    <w:rsid w:val="00332E9E"/>
    <w:rsid w:val="00335B92"/>
    <w:rsid w:val="0038616A"/>
    <w:rsid w:val="003B6E1B"/>
    <w:rsid w:val="004266F9"/>
    <w:rsid w:val="00473F5B"/>
    <w:rsid w:val="00506EED"/>
    <w:rsid w:val="005213B6"/>
    <w:rsid w:val="005273AC"/>
    <w:rsid w:val="005B37B1"/>
    <w:rsid w:val="005B5984"/>
    <w:rsid w:val="00603AF4"/>
    <w:rsid w:val="00657D53"/>
    <w:rsid w:val="00696268"/>
    <w:rsid w:val="006A5A35"/>
    <w:rsid w:val="00714155"/>
    <w:rsid w:val="00741DB0"/>
    <w:rsid w:val="007462EA"/>
    <w:rsid w:val="00804793"/>
    <w:rsid w:val="00847B8D"/>
    <w:rsid w:val="009029C9"/>
    <w:rsid w:val="009E43A8"/>
    <w:rsid w:val="00A14EB2"/>
    <w:rsid w:val="00A2214C"/>
    <w:rsid w:val="00A36385"/>
    <w:rsid w:val="00A619CE"/>
    <w:rsid w:val="00A70702"/>
    <w:rsid w:val="00AD471D"/>
    <w:rsid w:val="00B056CA"/>
    <w:rsid w:val="00B1775D"/>
    <w:rsid w:val="00B44916"/>
    <w:rsid w:val="00BF3CD3"/>
    <w:rsid w:val="00C06542"/>
    <w:rsid w:val="00CF4D25"/>
    <w:rsid w:val="00D75A99"/>
    <w:rsid w:val="00E50939"/>
    <w:rsid w:val="00E85ECF"/>
    <w:rsid w:val="00EB4F4F"/>
    <w:rsid w:val="00ED2510"/>
    <w:rsid w:val="00F426D6"/>
    <w:rsid w:val="00FA6B0A"/>
    <w:rsid w:val="03EA7269"/>
    <w:rsid w:val="15417686"/>
    <w:rsid w:val="28745244"/>
    <w:rsid w:val="2C6E3B6D"/>
    <w:rsid w:val="34BF6525"/>
    <w:rsid w:val="4C5735F0"/>
    <w:rsid w:val="4CE565AA"/>
    <w:rsid w:val="5D806959"/>
    <w:rsid w:val="7FF0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paragraph" w:styleId="2">
    <w:name w:val="heading 2"/>
    <w:basedOn w:val="1"/>
    <w:next w:val="1"/>
    <w:link w:val="10"/>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sz w:val="24"/>
      <w:szCs w:val="24"/>
    </w:rPr>
  </w:style>
  <w:style w:type="paragraph" w:styleId="7">
    <w:name w:val="index 1"/>
    <w:basedOn w:val="1"/>
    <w:next w:val="1"/>
    <w:qFormat/>
    <w:uiPriority w:val="0"/>
    <w:pPr>
      <w:widowControl w:val="0"/>
      <w:jc w:val="center"/>
    </w:pPr>
    <w:rPr>
      <w:kern w:val="2"/>
      <w:szCs w:val="24"/>
    </w:rPr>
  </w:style>
  <w:style w:type="character" w:customStyle="1" w:styleId="10">
    <w:name w:val="标题 2 Char"/>
    <w:basedOn w:val="9"/>
    <w:link w:val="2"/>
    <w:qFormat/>
    <w:uiPriority w:val="0"/>
    <w:rPr>
      <w:rFonts w:ascii="Arial" w:hAnsi="Arial" w:eastAsia="黑体" w:cs="Times New Roman"/>
      <w:b/>
      <w:bCs/>
      <w:kern w:val="0"/>
      <w:sz w:val="32"/>
      <w:szCs w:val="32"/>
    </w:rPr>
  </w:style>
  <w:style w:type="character" w:customStyle="1" w:styleId="11">
    <w:name w:val="批注框文本 Char"/>
    <w:basedOn w:val="9"/>
    <w:link w:val="3"/>
    <w:semiHidden/>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0"/>
    <w:rPr>
      <w:rFonts w:ascii="Times New Roman" w:hAnsi="Times New Roman" w:eastAsia="宋体" w:cs="Times New Roman"/>
      <w:kern w:val="0"/>
      <w:sz w:val="18"/>
      <w:szCs w:val="18"/>
    </w:rPr>
  </w:style>
  <w:style w:type="character" w:customStyle="1" w:styleId="14">
    <w:name w:val="页脚 Char"/>
    <w:basedOn w:val="9"/>
    <w:link w:val="4"/>
    <w:qFormat/>
    <w:uiPriority w:val="99"/>
    <w:rPr>
      <w:rFonts w:ascii="Times New Roman" w:hAnsi="Times New Roman" w:eastAsia="宋体" w:cs="Times New Roman"/>
      <w:kern w:val="0"/>
      <w:sz w:val="18"/>
      <w:szCs w:val="18"/>
    </w:rPr>
  </w:style>
  <w:style w:type="paragraph" w:customStyle="1" w:styleId="15">
    <w:name w:val="表格"/>
    <w:basedOn w:val="1"/>
    <w:qFormat/>
    <w:uiPriority w:val="0"/>
    <w:pPr>
      <w:widowControl w:val="0"/>
      <w:spacing w:line="400" w:lineRule="exact"/>
      <w:jc w:val="both"/>
    </w:pPr>
    <w:rPr>
      <w:kern w:val="2"/>
      <w:sz w:val="24"/>
      <w:szCs w:val="24"/>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character" w:customStyle="1" w:styleId="1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707</Words>
  <Characters>718</Characters>
  <Lines>32</Lines>
  <Paragraphs>9</Paragraphs>
  <TotalTime>3</TotalTime>
  <ScaleCrop>false</ScaleCrop>
  <LinksUpToDate>false</LinksUpToDate>
  <CharactersWithSpaces>718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2021-12-04T01:17:00Z</dcterms:created>
  <dc:creator>Windows 用户</dc:creator>
  <cp:lastModifiedBy>Administrator</cp:lastModifiedBy>
  <cp:lastPrinted>2021-12-23T06:40:00Z</cp:lastPrinted>
  <dcterms:modified xsi:type="dcterms:W3CDTF">2024-10-23T06:43:41Z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3426C63846F34C2B80F9195D5DC541BC_13</vt:lpwstr>
  </property>
</Properties>
</file>