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设备主要性能要求</w:t>
      </w: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主要性能要求：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7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75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全长≥880mm，有效长度≥600mm。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75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先端部采用圆弧设计，先端硬性部外径：≤5.1mm。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</w:t>
            </w:r>
          </w:p>
        </w:tc>
        <w:tc>
          <w:tcPr>
            <w:tcW w:w="75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软性插入管部径：≤5.2mm。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</w:t>
            </w:r>
          </w:p>
        </w:tc>
        <w:tc>
          <w:tcPr>
            <w:tcW w:w="75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弯曲角度：上≥160度，下≥130度。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</w:t>
            </w:r>
          </w:p>
        </w:tc>
        <w:tc>
          <w:tcPr>
            <w:tcW w:w="75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视钳道内径：≥2.6m。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</w:t>
            </w:r>
          </w:p>
        </w:tc>
        <w:tc>
          <w:tcPr>
            <w:tcW w:w="75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野角：≥95度。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</w:t>
            </w:r>
          </w:p>
        </w:tc>
        <w:tc>
          <w:tcPr>
            <w:tcW w:w="75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景深：≥3-50mm。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</w:t>
            </w:r>
          </w:p>
        </w:tc>
        <w:tc>
          <w:tcPr>
            <w:tcW w:w="75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屈光度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：+2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～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-8Dptr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</w:t>
            </w:r>
          </w:p>
        </w:tc>
        <w:tc>
          <w:tcPr>
            <w:tcW w:w="75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具有硬镜通用接口，可接进口及国产内窥镜摄像系统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</w:t>
            </w:r>
          </w:p>
        </w:tc>
        <w:tc>
          <w:tcPr>
            <w:tcW w:w="759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全封闭防水设计，可完全浸泡于溶液中进行清洗及消毒</w:t>
            </w:r>
          </w:p>
        </w:tc>
      </w:tr>
    </w:tbl>
    <w:p>
      <w:pPr>
        <w:numPr>
          <w:numId w:val="0"/>
        </w:numPr>
        <w:spacing w:line="440" w:lineRule="exact"/>
        <w:rPr>
          <w:rFonts w:hint="eastAsia" w:ascii="仿宋" w:hAnsi="仿宋" w:eastAsia="仿宋" w:cs="仿宋"/>
          <w:b/>
          <w:color w:val="000000"/>
          <w:sz w:val="24"/>
        </w:rPr>
      </w:pPr>
    </w:p>
    <w:p>
      <w:pPr>
        <w:numPr>
          <w:numId w:val="0"/>
        </w:numPr>
        <w:spacing w:line="440" w:lineRule="exac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每套设备配置要求：</w:t>
      </w:r>
    </w:p>
    <w:tbl>
      <w:tblPr>
        <w:tblStyle w:val="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58"/>
        <w:gridCol w:w="3766"/>
        <w:gridCol w:w="969"/>
        <w:gridCol w:w="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序号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名称</w:t>
            </w:r>
          </w:p>
        </w:tc>
        <w:tc>
          <w:tcPr>
            <w:tcW w:w="376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要求</w:t>
            </w:r>
          </w:p>
        </w:tc>
        <w:tc>
          <w:tcPr>
            <w:tcW w:w="9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数量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1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橡胶吸引阀</w:t>
            </w:r>
          </w:p>
        </w:tc>
        <w:tc>
          <w:tcPr>
            <w:tcW w:w="376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同品牌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产品</w:t>
            </w:r>
          </w:p>
        </w:tc>
        <w:tc>
          <w:tcPr>
            <w:tcW w:w="9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钳道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橡胶帽</w:t>
            </w:r>
          </w:p>
        </w:tc>
        <w:tc>
          <w:tcPr>
            <w:tcW w:w="376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同品牌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产品</w:t>
            </w:r>
          </w:p>
        </w:tc>
        <w:tc>
          <w:tcPr>
            <w:tcW w:w="9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3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清洁刷</w:t>
            </w:r>
          </w:p>
        </w:tc>
        <w:tc>
          <w:tcPr>
            <w:tcW w:w="376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9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台式冷光源</w:t>
            </w:r>
          </w:p>
        </w:tc>
        <w:tc>
          <w:tcPr>
            <w:tcW w:w="376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同品牌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产品，交流电压220±10V</w:t>
            </w:r>
          </w:p>
        </w:tc>
        <w:tc>
          <w:tcPr>
            <w:tcW w:w="9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便携式冷光源</w:t>
            </w:r>
          </w:p>
        </w:tc>
        <w:tc>
          <w:tcPr>
            <w:tcW w:w="376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同品牌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产品，工作时间大于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2小时</w:t>
            </w:r>
          </w:p>
        </w:tc>
        <w:tc>
          <w:tcPr>
            <w:tcW w:w="9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6</w:t>
            </w:r>
          </w:p>
        </w:tc>
        <w:tc>
          <w:tcPr>
            <w:tcW w:w="1858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纤维导管缆线</w:t>
            </w:r>
          </w:p>
        </w:tc>
        <w:tc>
          <w:tcPr>
            <w:tcW w:w="3766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同品牌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产品</w:t>
            </w:r>
            <w:bookmarkStart w:id="0" w:name="_GoBack"/>
            <w:bookmarkEnd w:id="0"/>
          </w:p>
        </w:tc>
        <w:tc>
          <w:tcPr>
            <w:tcW w:w="969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</w:t>
            </w:r>
          </w:p>
        </w:tc>
        <w:tc>
          <w:tcPr>
            <w:tcW w:w="92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条</w:t>
            </w:r>
          </w:p>
        </w:tc>
      </w:tr>
    </w:tbl>
    <w:p>
      <w:pPr>
        <w:jc w:val="both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</w:p>
    <w:p>
      <w:pPr>
        <w:jc w:val="both"/>
        <w:rPr>
          <w:rFonts w:hint="default" w:asciiTheme="minorEastAsia" w:hAnsiTheme="minorEastAsia" w:cstheme="minorEastAsia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2OTU3OTk1ZjcwZjIwOWY2YjNlNzE3NTZjODBjMTAifQ=="/>
  </w:docVars>
  <w:rsids>
    <w:rsidRoot w:val="520C4C74"/>
    <w:rsid w:val="02357EED"/>
    <w:rsid w:val="178F10EE"/>
    <w:rsid w:val="27BF5A1F"/>
    <w:rsid w:val="27E0608A"/>
    <w:rsid w:val="297E7214"/>
    <w:rsid w:val="2BD92092"/>
    <w:rsid w:val="2D066C55"/>
    <w:rsid w:val="2E616251"/>
    <w:rsid w:val="31FD7D2D"/>
    <w:rsid w:val="3DEB4A20"/>
    <w:rsid w:val="478563B4"/>
    <w:rsid w:val="520C4C74"/>
    <w:rsid w:val="545B4C86"/>
    <w:rsid w:val="58D72319"/>
    <w:rsid w:val="5DC10780"/>
    <w:rsid w:val="65E61DD1"/>
    <w:rsid w:val="7897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2024-01-24T01:32:00Z</dcterms:created>
  <dc:creator>ye</dc:creator>
  <cp:lastModifiedBy>De la chance</cp:lastModifiedBy>
  <dcterms:modified xsi:type="dcterms:W3CDTF">2024-03-07T08:08:31Z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FF6A0E8266404B198492DFB9E5CEDBF1_13</vt:lpwstr>
  </property>
</Properties>
</file>