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9"/>
          <w:rFonts w:ascii="仿宋" w:hAnsi="仿宋" w:eastAsia="仿宋" w:cs="仿宋"/>
          <w:b/>
          <w:bCs/>
          <w:sz w:val="32"/>
          <w:szCs w:val="28"/>
        </w:rPr>
      </w:pPr>
      <w:r>
        <w:rPr>
          <w:rStyle w:val="9"/>
          <w:rFonts w:hint="eastAsia" w:ascii="仿宋" w:hAnsi="仿宋" w:eastAsia="仿宋" w:cs="仿宋"/>
          <w:b/>
          <w:bCs/>
          <w:sz w:val="32"/>
          <w:szCs w:val="28"/>
        </w:rPr>
        <w:t>一、承诺函</w:t>
      </w:r>
    </w:p>
    <w:p>
      <w:pPr>
        <w:pStyle w:val="3"/>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3"/>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3"/>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31838"/>
      <w:bookmarkStart w:id="1" w:name="_Toc22676"/>
      <w:bookmarkStart w:id="2" w:name="_Toc17857"/>
      <w:bookmarkStart w:id="3" w:name="_Toc30971"/>
      <w:r>
        <w:rPr>
          <w:rFonts w:hint="eastAsia" w:ascii="仿宋" w:hAnsi="仿宋" w:eastAsia="仿宋" w:cs="仿宋"/>
          <w:b/>
          <w:bCs/>
          <w:sz w:val="32"/>
          <w:szCs w:val="32"/>
        </w:rPr>
        <w:t xml:space="preserve">  </w:t>
      </w:r>
    </w:p>
    <w:p>
      <w:pPr>
        <w:spacing w:line="700" w:lineRule="exact"/>
        <w:jc w:val="center"/>
        <w:outlineLvl w:val="1"/>
        <w:rPr>
          <w:rStyle w:val="9"/>
          <w:rFonts w:ascii="仿宋" w:hAnsi="仿宋" w:eastAsia="仿宋" w:cs="仿宋"/>
          <w:b/>
          <w:bCs/>
          <w:sz w:val="32"/>
          <w:szCs w:val="28"/>
        </w:rPr>
      </w:pPr>
      <w:bookmarkStart w:id="4" w:name="_Toc4305"/>
      <w:r>
        <w:rPr>
          <w:rStyle w:val="9"/>
          <w:rFonts w:hint="eastAsia" w:ascii="仿宋" w:hAnsi="仿宋" w:eastAsia="仿宋" w:cs="仿宋"/>
          <w:b/>
          <w:bCs/>
          <w:sz w:val="32"/>
          <w:szCs w:val="28"/>
        </w:rPr>
        <w:t>二、具有独立承担民事责任的能力</w:t>
      </w:r>
      <w:bookmarkEnd w:id="0"/>
      <w:bookmarkEnd w:id="1"/>
      <w:bookmarkEnd w:id="2"/>
      <w:bookmarkEnd w:id="3"/>
      <w:bookmarkEnd w:id="4"/>
    </w:p>
    <w:p>
      <w:pPr>
        <w:pStyle w:val="3"/>
        <w:jc w:val="center"/>
        <w:rPr>
          <w:rFonts w:ascii="仿宋" w:hAnsi="仿宋" w:eastAsia="仿宋" w:cs="仿宋"/>
          <w:b/>
          <w:bCs/>
        </w:rPr>
      </w:pPr>
    </w:p>
    <w:p>
      <w:pPr>
        <w:pStyle w:val="10"/>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9"/>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9"/>
          <w:rFonts w:ascii="仿宋" w:hAnsi="仿宋" w:eastAsia="仿宋" w:cs="仿宋"/>
          <w:sz w:val="32"/>
          <w:szCs w:val="28"/>
        </w:rPr>
      </w:pPr>
      <w:r>
        <w:rPr>
          <w:rFonts w:hint="eastAsia" w:ascii="仿宋" w:hAnsi="仿宋" w:eastAsia="仿宋" w:cs="仿宋"/>
          <w:b/>
          <w:bCs/>
        </w:rPr>
        <w:br w:type="page"/>
      </w:r>
      <w:bookmarkStart w:id="5" w:name="_Toc30158"/>
      <w:bookmarkStart w:id="6" w:name="_Toc13706"/>
      <w:bookmarkStart w:id="7" w:name="_Toc13904"/>
      <w:bookmarkStart w:id="8" w:name="_Toc25357"/>
    </w:p>
    <w:p>
      <w:pPr>
        <w:spacing w:line="700" w:lineRule="exact"/>
        <w:jc w:val="center"/>
        <w:outlineLvl w:val="1"/>
        <w:rPr>
          <w:rStyle w:val="9"/>
          <w:rFonts w:ascii="仿宋" w:hAnsi="仿宋" w:eastAsia="仿宋" w:cs="仿宋"/>
          <w:b/>
          <w:bCs/>
          <w:sz w:val="32"/>
          <w:szCs w:val="28"/>
        </w:rPr>
      </w:pPr>
      <w:bookmarkStart w:id="9" w:name="_Toc15508"/>
      <w:bookmarkStart w:id="10" w:name="_Toc23146"/>
      <w:r>
        <w:rPr>
          <w:rStyle w:val="9"/>
          <w:rFonts w:hint="eastAsia" w:ascii="仿宋" w:hAnsi="仿宋" w:eastAsia="仿宋" w:cs="仿宋"/>
          <w:b/>
          <w:bCs/>
          <w:sz w:val="32"/>
          <w:szCs w:val="28"/>
          <w:lang w:val="en-US" w:eastAsia="zh-CN"/>
        </w:rPr>
        <w:t>三</w:t>
      </w:r>
      <w:r>
        <w:rPr>
          <w:rStyle w:val="9"/>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10"/>
        <w:ind w:left="420" w:leftChars="200"/>
        <w:jc w:val="center"/>
        <w:rPr>
          <w:rFonts w:ascii="仿宋" w:hAnsi="仿宋" w:eastAsia="仿宋" w:cs="仿宋"/>
          <w:color w:val="auto"/>
          <w:sz w:val="32"/>
          <w:szCs w:val="32"/>
        </w:rPr>
      </w:pPr>
    </w:p>
    <w:p>
      <w:pPr>
        <w:pStyle w:val="3"/>
        <w:rPr>
          <w:rFonts w:ascii="仿宋" w:hAnsi="仿宋" w:eastAsia="仿宋" w:cs="仿宋"/>
        </w:rPr>
      </w:pPr>
    </w:p>
    <w:p>
      <w:pPr>
        <w:pStyle w:val="10"/>
        <w:ind w:firstLine="480" w:firstLineChars="200"/>
        <w:rPr>
          <w:rFonts w:ascii="仿宋" w:hAnsi="仿宋" w:eastAsia="仿宋" w:cs="仿宋"/>
          <w:color w:val="auto"/>
        </w:rPr>
      </w:pPr>
      <w:r>
        <w:rPr>
          <w:rFonts w:hint="eastAsia" w:ascii="仿宋" w:hAnsi="仿宋" w:eastAsia="仿宋" w:cs="仿宋"/>
          <w:color w:val="auto"/>
        </w:rPr>
        <w:t>(......)</w:t>
      </w:r>
    </w:p>
    <w:p>
      <w:pPr>
        <w:pStyle w:val="10"/>
        <w:ind w:left="420" w:leftChars="200"/>
        <w:jc w:val="both"/>
        <w:rPr>
          <w:rFonts w:ascii="仿宋" w:hAnsi="仿宋" w:eastAsia="仿宋" w:cs="仿宋"/>
          <w:color w:val="auto"/>
        </w:rPr>
      </w:pPr>
    </w:p>
    <w:p>
      <w:pPr>
        <w:pStyle w:val="10"/>
        <w:jc w:val="both"/>
        <w:rPr>
          <w:rFonts w:ascii="仿宋" w:hAnsi="仿宋" w:eastAsia="仿宋" w:cs="仿宋"/>
          <w:iCs/>
          <w:color w:val="auto"/>
        </w:rPr>
      </w:pPr>
      <w:r>
        <w:rPr>
          <w:rFonts w:hint="eastAsia" w:ascii="仿宋" w:hAnsi="仿宋" w:eastAsia="仿宋" w:cs="仿宋"/>
          <w:iCs/>
          <w:color w:val="auto"/>
        </w:rPr>
        <w:t>（若未涉及，填“无”即可）</w:t>
      </w:r>
    </w:p>
    <w:p>
      <w:pPr>
        <w:pStyle w:val="5"/>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25638"/>
      <w:bookmarkStart w:id="12" w:name="_Toc12015"/>
      <w:bookmarkStart w:id="13" w:name="_Toc20589"/>
      <w:bookmarkStart w:id="14" w:name="_Toc11351"/>
      <w:bookmarkStart w:id="15" w:name="_Toc27661"/>
      <w:bookmarkStart w:id="16" w:name="_Toc15526"/>
      <w:r>
        <w:rPr>
          <w:rStyle w:val="9"/>
          <w:rFonts w:hint="eastAsia" w:ascii="仿宋" w:hAnsi="仿宋" w:eastAsia="仿宋" w:cs="仿宋"/>
          <w:b/>
          <w:bCs/>
          <w:sz w:val="32"/>
          <w:szCs w:val="28"/>
          <w:lang w:val="en-US" w:eastAsia="zh-CN"/>
        </w:rPr>
        <w:t>四</w:t>
      </w:r>
      <w:r>
        <w:rPr>
          <w:rStyle w:val="9"/>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10"/>
        <w:jc w:val="center"/>
        <w:rPr>
          <w:rFonts w:ascii="仿宋" w:hAnsi="仿宋" w:eastAsia="仿宋" w:cs="仿宋"/>
          <w:color w:val="auto"/>
        </w:rPr>
      </w:pPr>
    </w:p>
    <w:p>
      <w:pPr>
        <w:pStyle w:val="1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10"/>
        <w:jc w:val="center"/>
        <w:rPr>
          <w:rFonts w:ascii="仿宋" w:hAnsi="仿宋" w:eastAsia="仿宋" w:cs="仿宋"/>
          <w:color w:val="auto"/>
        </w:rPr>
      </w:pPr>
    </w:p>
    <w:p>
      <w:pPr>
        <w:pStyle w:val="10"/>
        <w:jc w:val="center"/>
        <w:rPr>
          <w:rFonts w:ascii="仿宋" w:hAnsi="仿宋" w:eastAsia="仿宋" w:cs="仿宋"/>
          <w:color w:val="auto"/>
        </w:rPr>
      </w:pPr>
    </w:p>
    <w:p>
      <w:pPr>
        <w:pStyle w:val="10"/>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10"/>
        <w:rPr>
          <w:rFonts w:ascii="仿宋" w:hAnsi="仿宋" w:eastAsia="仿宋" w:cs="仿宋"/>
          <w:color w:val="auto"/>
        </w:rPr>
      </w:pPr>
      <w:r>
        <w:rPr>
          <w:rFonts w:hint="eastAsia" w:ascii="仿宋" w:hAnsi="仿宋" w:eastAsia="仿宋" w:cs="仿宋"/>
          <w:color w:val="auto"/>
        </w:rPr>
        <w:t>特此证明。</w:t>
      </w:r>
    </w:p>
    <w:p>
      <w:pPr>
        <w:pStyle w:val="10"/>
        <w:jc w:val="both"/>
        <w:rPr>
          <w:rFonts w:ascii="仿宋" w:hAnsi="仿宋" w:eastAsia="仿宋" w:cs="仿宋"/>
          <w:color w:val="auto"/>
        </w:rPr>
      </w:pPr>
    </w:p>
    <w:p>
      <w:pPr>
        <w:pStyle w:val="10"/>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3"/>
        <w:jc w:val="left"/>
        <w:rPr>
          <w:rFonts w:ascii="仿宋" w:hAnsi="仿宋" w:eastAsia="仿宋" w:cs="仿宋"/>
          <w:sz w:val="24"/>
        </w:rPr>
      </w:pPr>
      <w:r>
        <w:rPr>
          <w:rFonts w:hint="eastAsia" w:ascii="仿宋" w:hAnsi="仿宋" w:eastAsia="仿宋" w:cs="仿宋"/>
          <w:bCs/>
          <w:sz w:val="24"/>
        </w:rPr>
        <w:t>时间：</w:t>
      </w:r>
    </w:p>
    <w:p>
      <w:pPr>
        <w:pStyle w:val="10"/>
        <w:jc w:val="center"/>
        <w:rPr>
          <w:rFonts w:ascii="仿宋" w:hAnsi="仿宋" w:eastAsia="仿宋" w:cs="仿宋"/>
          <w:color w:val="auto"/>
        </w:rPr>
      </w:pPr>
    </w:p>
    <w:p>
      <w:pPr>
        <w:pStyle w:val="10"/>
        <w:jc w:val="center"/>
        <w:rPr>
          <w:rFonts w:ascii="仿宋" w:hAnsi="仿宋" w:eastAsia="仿宋" w:cs="仿宋"/>
          <w:color w:val="auto"/>
        </w:rPr>
      </w:pPr>
    </w:p>
    <w:p>
      <w:pPr>
        <w:pStyle w:val="10"/>
        <w:rPr>
          <w:rFonts w:ascii="仿宋" w:hAnsi="仿宋" w:eastAsia="仿宋" w:cs="仿宋"/>
          <w:color w:val="auto"/>
        </w:rPr>
      </w:pPr>
      <w:r>
        <w:rPr>
          <w:rFonts w:hint="eastAsia" w:ascii="仿宋" w:hAnsi="仿宋" w:eastAsia="仿宋" w:cs="仿宋"/>
          <w:color w:val="auto"/>
        </w:rPr>
        <w:t>注：</w:t>
      </w:r>
    </w:p>
    <w:p>
      <w:pPr>
        <w:pStyle w:val="10"/>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1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1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10"/>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10"/>
        <w:jc w:val="both"/>
        <w:rPr>
          <w:rFonts w:ascii="仿宋" w:hAnsi="仿宋" w:eastAsia="仿宋" w:cs="仿宋"/>
          <w:color w:val="auto"/>
          <w:sz w:val="32"/>
          <w:szCs w:val="32"/>
        </w:rPr>
      </w:pPr>
    </w:p>
    <w:p>
      <w:pPr>
        <w:pStyle w:val="1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9"/>
          <w:rFonts w:hint="eastAsia" w:ascii="仿宋" w:hAnsi="仿宋" w:eastAsia="仿宋" w:cs="仿宋"/>
          <w:b/>
          <w:bCs/>
          <w:color w:val="auto"/>
          <w:kern w:val="2"/>
          <w:sz w:val="32"/>
          <w:szCs w:val="28"/>
        </w:rPr>
        <w:t>法定代表人授权委托书</w:t>
      </w:r>
    </w:p>
    <w:p>
      <w:pPr>
        <w:pStyle w:val="10"/>
        <w:jc w:val="center"/>
        <w:rPr>
          <w:rFonts w:ascii="仿宋" w:hAnsi="仿宋" w:eastAsia="仿宋" w:cs="仿宋"/>
          <w:b/>
          <w:bCs/>
          <w:color w:val="auto"/>
        </w:rPr>
      </w:pPr>
    </w:p>
    <w:p>
      <w:pPr>
        <w:pStyle w:val="1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10"/>
        <w:jc w:val="center"/>
        <w:rPr>
          <w:rFonts w:ascii="仿宋" w:hAnsi="仿宋" w:eastAsia="仿宋" w:cs="仿宋"/>
          <w:color w:val="auto"/>
        </w:rPr>
      </w:pPr>
    </w:p>
    <w:p>
      <w:pPr>
        <w:pStyle w:val="3"/>
        <w:snapToGrid w:val="0"/>
        <w:spacing w:after="0" w:line="500" w:lineRule="exact"/>
        <w:ind w:firstLine="480" w:firstLineChars="200"/>
        <w:rPr>
          <w:rFonts w:ascii="仿宋" w:hAnsi="仿宋" w:eastAsia="仿宋" w:cs="仿宋"/>
          <w:sz w:val="24"/>
        </w:rPr>
      </w:pPr>
    </w:p>
    <w:p>
      <w:pPr>
        <w:pStyle w:val="3"/>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3"/>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hint="default" w:ascii="仿宋" w:hAnsi="仿宋" w:eastAsia="仿宋" w:cs="仿宋"/>
          <w:sz w:val="24"/>
          <w:lang w:val="en-US" w:eastAsia="zh-CN"/>
        </w:rPr>
      </w:pPr>
      <w:r>
        <w:rPr>
          <w:rFonts w:hint="eastAsia" w:ascii="仿宋" w:hAnsi="仿宋" w:eastAsia="仿宋" w:cs="仿宋"/>
          <w:sz w:val="24"/>
          <w:lang w:val="en-US" w:eastAsia="zh-CN"/>
        </w:rPr>
        <w:t>联系方式：</w:t>
      </w: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3"/>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10"/>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23967"/>
      <w:bookmarkStart w:id="18" w:name="_Toc2041"/>
      <w:bookmarkStart w:id="19" w:name="_Toc12967"/>
      <w:bookmarkStart w:id="20" w:name="_Toc1074"/>
      <w:bookmarkStart w:id="21" w:name="_Toc26969"/>
      <w:bookmarkStart w:id="22" w:name="_Toc16435"/>
      <w:r>
        <w:rPr>
          <w:rStyle w:val="9"/>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3"/>
        <w:spacing w:line="300" w:lineRule="atLeast"/>
        <w:rPr>
          <w:rFonts w:ascii="仿宋" w:hAnsi="仿宋" w:eastAsia="仿宋" w:cs="仿宋"/>
          <w:kern w:val="0"/>
          <w:sz w:val="24"/>
          <w:lang w:val="zh-TW" w:eastAsia="zh-TW"/>
        </w:rPr>
      </w:pPr>
    </w:p>
    <w:tbl>
      <w:tblPr>
        <w:tblStyle w:val="6"/>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en-US" w:eastAsia="zh-CN"/>
              </w:rPr>
              <w:t>报价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5"/>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10"/>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bookmarkStart w:id="30" w:name="_GoBack"/>
      <w:bookmarkEnd w:id="30"/>
    </w:p>
    <w:p>
      <w:pPr>
        <w:numPr>
          <w:ilvl w:val="0"/>
          <w:numId w:val="1"/>
        </w:numPr>
        <w:spacing w:line="700" w:lineRule="exact"/>
        <w:jc w:val="center"/>
        <w:outlineLvl w:val="1"/>
        <w:rPr>
          <w:rStyle w:val="9"/>
          <w:rFonts w:hint="eastAsia" w:ascii="仿宋" w:hAnsi="仿宋" w:eastAsia="仿宋" w:cs="仿宋"/>
          <w:b/>
          <w:bCs/>
          <w:sz w:val="32"/>
          <w:szCs w:val="28"/>
        </w:rPr>
      </w:pPr>
      <w:bookmarkStart w:id="23" w:name="_Toc14685"/>
      <w:bookmarkStart w:id="24" w:name="_Toc29032"/>
      <w:bookmarkStart w:id="25" w:name="_Toc24494"/>
      <w:bookmarkStart w:id="26" w:name="_Toc30002"/>
      <w:bookmarkStart w:id="27" w:name="_Toc3871"/>
      <w:bookmarkStart w:id="28" w:name="_Toc32605"/>
      <w:r>
        <w:rPr>
          <w:rStyle w:val="9"/>
          <w:rFonts w:hint="eastAsia" w:ascii="仿宋" w:hAnsi="仿宋" w:eastAsia="仿宋" w:cs="仿宋"/>
          <w:b/>
          <w:bCs/>
          <w:sz w:val="32"/>
          <w:szCs w:val="28"/>
        </w:rPr>
        <w:t>供应商认为需要提供的其他材料</w:t>
      </w:r>
      <w:bookmarkEnd w:id="23"/>
      <w:bookmarkEnd w:id="24"/>
      <w:bookmarkEnd w:id="25"/>
      <w:bookmarkEnd w:id="26"/>
      <w:bookmarkEnd w:id="27"/>
      <w:bookmarkEnd w:id="28"/>
    </w:p>
    <w:p>
      <w:pPr>
        <w:pStyle w:val="3"/>
        <w:jc w:val="both"/>
        <w:rPr>
          <w:rFonts w:ascii="仿宋" w:hAnsi="仿宋" w:eastAsia="仿宋" w:cs="仿宋"/>
        </w:rPr>
      </w:pPr>
    </w:p>
    <w:p>
      <w:pPr>
        <w:pStyle w:val="3"/>
        <w:jc w:val="center"/>
        <w:rPr>
          <w:rFonts w:ascii="仿宋" w:hAnsi="仿宋" w:eastAsia="仿宋" w:cs="仿宋"/>
        </w:rPr>
      </w:pPr>
    </w:p>
    <w:p>
      <w:pPr>
        <w:pStyle w:val="3"/>
        <w:jc w:val="center"/>
        <w:rPr>
          <w:rFonts w:ascii="仿宋" w:hAnsi="仿宋" w:eastAsia="仿宋" w:cs="仿宋"/>
        </w:rPr>
      </w:pPr>
    </w:p>
    <w:p>
      <w:pPr>
        <w:pStyle w:val="3"/>
        <w:jc w:val="center"/>
        <w:rPr>
          <w:rFonts w:ascii="仿宋" w:hAnsi="仿宋" w:eastAsia="仿宋" w:cs="仿宋"/>
          <w:b/>
          <w:bCs/>
          <w:sz w:val="32"/>
          <w:szCs w:val="36"/>
        </w:rPr>
      </w:pPr>
      <w:r>
        <w:rPr>
          <w:rFonts w:hint="eastAsia" w:ascii="仿宋" w:hAnsi="仿宋" w:eastAsia="仿宋" w:cs="仿宋"/>
          <w:b/>
          <w:bCs/>
          <w:sz w:val="32"/>
          <w:szCs w:val="36"/>
        </w:rPr>
        <w:t>格式自拟</w:t>
      </w:r>
    </w:p>
    <w:p/>
    <w:p/>
    <w:p/>
    <w:p/>
    <w:p/>
    <w:p/>
    <w:p/>
    <w:p/>
    <w:p/>
    <w:p/>
    <w:p/>
    <w:p/>
    <w:p/>
    <w:p/>
    <w:p/>
    <w:p/>
    <w:p/>
    <w:p/>
    <w:p/>
    <w:p/>
    <w:p/>
    <w:p/>
    <w:p/>
    <w:p/>
    <w:p/>
    <w:p/>
    <w:p/>
    <w:p/>
    <w:p/>
    <w:p/>
    <w:p/>
    <w:p/>
    <w:p/>
    <w:p/>
    <w:p/>
    <w:p/>
    <w:p>
      <w:pPr>
        <w:spacing w:line="700" w:lineRule="exact"/>
        <w:jc w:val="center"/>
        <w:outlineLvl w:val="1"/>
        <w:rPr>
          <w:rStyle w:val="9"/>
          <w:rFonts w:ascii="仿宋" w:hAnsi="仿宋" w:eastAsia="仿宋" w:cs="仿宋"/>
          <w:b/>
          <w:bCs/>
          <w:sz w:val="32"/>
          <w:szCs w:val="28"/>
        </w:rPr>
      </w:pPr>
      <w:bookmarkStart w:id="29" w:name="_Toc15065"/>
      <w:r>
        <w:rPr>
          <w:rStyle w:val="9"/>
          <w:rFonts w:hint="eastAsia" w:ascii="仿宋" w:hAnsi="仿宋" w:eastAsia="仿宋" w:cs="仿宋"/>
          <w:b/>
          <w:bCs/>
          <w:sz w:val="32"/>
          <w:szCs w:val="28"/>
        </w:rPr>
        <w:t>报价单</w:t>
      </w:r>
      <w:bookmarkEnd w:id="29"/>
    </w:p>
    <w:p>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我单位作为参选人</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也深知所承诺的事项和作出的报价可能给我方带来的风险和后果。如果我方在评审活动中有弄虚作假等违法违规行为，以及中选后因报价低或不执行承诺条款而不履约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本单位愿承担一切责任（包括赔偿损失、取消评审及中选资格等），我单位本次报价为：</w:t>
      </w:r>
    </w:p>
    <w:p>
      <w:pPr>
        <w:pStyle w:val="3"/>
        <w:rPr>
          <w:rFonts w:ascii="仿宋" w:hAnsi="仿宋" w:eastAsia="仿宋" w:cs="仿宋"/>
          <w:b/>
          <w:bCs/>
          <w:color w:val="FF0000"/>
          <w:lang w:val="zh-TW"/>
        </w:rPr>
      </w:pPr>
      <w:r>
        <w:rPr>
          <w:rFonts w:hint="eastAsia" w:ascii="仿宋" w:hAnsi="仿宋" w:eastAsia="仿宋" w:cs="仿宋"/>
          <w:b/>
          <w:bCs/>
          <w:color w:val="FF0000"/>
          <w:lang w:val="zh-TW" w:eastAsia="zh-TW"/>
        </w:rPr>
        <w:t>注意事项</w:t>
      </w:r>
      <w:r>
        <w:rPr>
          <w:rFonts w:hint="eastAsia" w:ascii="仿宋" w:hAnsi="仿宋" w:eastAsia="仿宋" w:cs="仿宋"/>
          <w:b/>
          <w:bCs/>
          <w:color w:val="FF0000"/>
          <w:lang w:val="zh-TW"/>
        </w:rPr>
        <w:t>：</w:t>
      </w:r>
    </w:p>
    <w:p>
      <w:pPr>
        <w:pStyle w:val="3"/>
        <w:rPr>
          <w:rFonts w:ascii="仿宋" w:hAnsi="仿宋" w:eastAsia="仿宋" w:cs="仿宋"/>
          <w:b/>
          <w:bCs/>
          <w:color w:val="FF0000"/>
          <w:lang w:val="zh-TW"/>
        </w:rPr>
      </w:pPr>
      <w:r>
        <w:rPr>
          <w:rFonts w:hint="eastAsia" w:ascii="仿宋" w:hAnsi="仿宋" w:eastAsia="仿宋" w:cs="仿宋"/>
          <w:b/>
          <w:bCs/>
          <w:color w:val="FF0000"/>
          <w:lang w:val="zh-TW"/>
        </w:rPr>
        <w:t>下表</w:t>
      </w:r>
      <w:r>
        <w:rPr>
          <w:rFonts w:hint="eastAsia" w:ascii="仿宋" w:hAnsi="仿宋" w:eastAsia="仿宋" w:cs="仿宋"/>
          <w:b/>
          <w:bCs/>
          <w:color w:val="FF0000"/>
          <w:lang w:val="en-US" w:eastAsia="zh-CN"/>
        </w:rPr>
        <w:t>作为参考格式，可自拟</w:t>
      </w:r>
      <w:r>
        <w:rPr>
          <w:rFonts w:hint="eastAsia" w:ascii="仿宋" w:hAnsi="仿宋" w:eastAsia="仿宋" w:cs="仿宋"/>
          <w:b/>
          <w:bCs/>
          <w:color w:val="FF0000"/>
          <w:lang w:val="zh-TW"/>
        </w:rPr>
        <w:t>。</w:t>
      </w:r>
    </w:p>
    <w:p>
      <w:pPr>
        <w:pStyle w:val="3"/>
        <w:rPr>
          <w:rFonts w:hint="eastAsia" w:ascii="仿宋" w:hAnsi="仿宋" w:eastAsia="仿宋" w:cs="仿宋"/>
          <w:b/>
          <w:bCs/>
          <w:lang w:eastAsia="zh-CN"/>
        </w:rPr>
      </w:pPr>
      <w:r>
        <w:rPr>
          <w:rFonts w:hint="eastAsia" w:ascii="仿宋" w:hAnsi="仿宋" w:eastAsia="仿宋" w:cs="仿宋"/>
          <w:b/>
          <w:bCs/>
        </w:rPr>
        <w:t>报价一览表</w:t>
      </w:r>
      <w:r>
        <w:rPr>
          <w:rFonts w:hint="eastAsia" w:ascii="仿宋" w:hAnsi="仿宋" w:eastAsia="仿宋" w:cs="仿宋"/>
          <w:b/>
          <w:bCs/>
          <w:lang w:eastAsia="zh-CN"/>
        </w:rPr>
        <w:t>（</w:t>
      </w:r>
      <w:r>
        <w:rPr>
          <w:rFonts w:hint="eastAsia" w:ascii="仿宋" w:hAnsi="仿宋" w:eastAsia="仿宋" w:cs="仿宋"/>
          <w:b/>
          <w:bCs/>
          <w:lang w:val="en-US" w:eastAsia="zh-CN"/>
        </w:rPr>
        <w:t>参考</w:t>
      </w:r>
      <w:r>
        <w:rPr>
          <w:rFonts w:hint="eastAsia" w:ascii="仿宋" w:hAnsi="仿宋" w:eastAsia="仿宋" w:cs="仿宋"/>
          <w:b/>
          <w:bCs/>
          <w:lang w:eastAsia="zh-CN"/>
        </w:rPr>
        <w:t>）</w:t>
      </w:r>
    </w:p>
    <w:tbl>
      <w:tblPr>
        <w:tblStyle w:val="6"/>
        <w:tblW w:w="9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461"/>
        <w:gridCol w:w="1080"/>
        <w:gridCol w:w="1080"/>
        <w:gridCol w:w="1497"/>
        <w:gridCol w:w="1304"/>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7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25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b w:val="0"/>
                <w:bCs w:val="0"/>
                <w:color w:val="000000"/>
                <w:kern w:val="2"/>
                <w:sz w:val="18"/>
                <w:szCs w:val="18"/>
                <w:lang w:val="en-US" w:eastAsia="zh-CN" w:bidi="ar-SA"/>
              </w:rPr>
              <w:t>坚果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b w:val="0"/>
                <w:bCs w:val="0"/>
                <w:color w:val="000000"/>
                <w:kern w:val="2"/>
                <w:sz w:val="18"/>
                <w:szCs w:val="18"/>
                <w:lang w:val="en-US" w:eastAsia="zh-CN" w:bidi="ar-SA"/>
              </w:rPr>
              <w:t>瓜子</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b w:val="0"/>
                <w:bCs w:val="0"/>
                <w:color w:val="000000"/>
                <w:kern w:val="2"/>
                <w:sz w:val="18"/>
                <w:szCs w:val="18"/>
                <w:lang w:val="en-US" w:eastAsia="zh-CN" w:bidi="ar-SA"/>
              </w:rPr>
              <w:t>糖果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b w:val="0"/>
                <w:bCs w:val="0"/>
                <w:color w:val="000000"/>
                <w:kern w:val="2"/>
                <w:sz w:val="18"/>
                <w:szCs w:val="18"/>
                <w:lang w:val="en-US" w:eastAsia="zh-CN" w:bidi="ar-SA"/>
              </w:rPr>
              <w:t>巧克力</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b w:val="0"/>
                <w:bCs w:val="0"/>
                <w:color w:val="000000"/>
                <w:kern w:val="2"/>
                <w:sz w:val="18"/>
                <w:szCs w:val="18"/>
                <w:lang w:val="en-US" w:eastAsia="zh-CN" w:bidi="ar-SA"/>
              </w:rPr>
              <w:t>饼干</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6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9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4"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687"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总报价：</w:t>
            </w:r>
            <w:r>
              <w:rPr>
                <w:rFonts w:hint="eastAsia" w:ascii="宋体" w:hAnsi="宋体" w:cs="宋体"/>
                <w:i w:val="0"/>
                <w:iCs w:val="0"/>
                <w:color w:val="000000"/>
                <w:sz w:val="22"/>
                <w:szCs w:val="22"/>
                <w:u w:val="single"/>
                <w:lang w:val="en-US" w:eastAsia="zh-CN"/>
              </w:rPr>
              <w:t xml:space="preserve">     </w:t>
            </w:r>
            <w:r>
              <w:rPr>
                <w:rFonts w:hint="eastAsia" w:ascii="宋体" w:hAnsi="宋体" w:cs="宋体"/>
                <w:i w:val="0"/>
                <w:iCs w:val="0"/>
                <w:color w:val="000000"/>
                <w:sz w:val="22"/>
                <w:szCs w:val="22"/>
                <w:u w:val="none"/>
                <w:lang w:val="en-US" w:eastAsia="zh-CN"/>
              </w:rPr>
              <w:t>元/份</w:t>
            </w:r>
          </w:p>
        </w:tc>
      </w:tr>
    </w:tbl>
    <w:p>
      <w:pPr>
        <w:pStyle w:val="5"/>
        <w:rPr>
          <w:rFonts w:hint="eastAsia"/>
          <w:lang w:eastAsia="zh-CN"/>
        </w:rPr>
      </w:pPr>
    </w:p>
    <w:p>
      <w:pPr>
        <w:pStyle w:val="3"/>
        <w:jc w:val="left"/>
        <w:rPr>
          <w:rFonts w:hint="eastAsia" w:ascii="仿宋" w:hAnsi="仿宋" w:eastAsia="仿宋" w:cs="仿宋"/>
          <w:lang w:val="en-US" w:eastAsia="zh-CN"/>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供应商名称：                             （供应商公章）</w:t>
      </w:r>
    </w:p>
    <w:p>
      <w:pPr>
        <w:pStyle w:val="3"/>
        <w:rPr>
          <w:rFonts w:ascii="仿宋" w:hAnsi="仿宋" w:eastAsia="仿宋" w:cs="仿宋"/>
          <w:lang w:val="zh-TW" w:eastAsia="zh-TW"/>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pPr>
        <w:widowControl/>
        <w:jc w:val="left"/>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pPr>
        <w:pStyle w:val="3"/>
        <w:rPr>
          <w:rFonts w:hint="default" w:eastAsia="仿宋"/>
          <w:lang w:val="en-US" w:eastAsia="zh-CN"/>
        </w:rPr>
      </w:pPr>
      <w:r>
        <w:rPr>
          <w:rFonts w:hint="eastAsia" w:ascii="仿宋" w:hAnsi="仿宋" w:eastAsia="仿宋" w:cs="仿宋"/>
          <w:sz w:val="24"/>
          <w:szCs w:val="24"/>
          <w:lang w:val="en-US" w:eastAsia="zh-CN"/>
        </w:rPr>
        <w:t>联系方式：</w:t>
      </w:r>
    </w:p>
    <w:p>
      <w:pPr>
        <w:jc w:val="left"/>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220C0"/>
    <w:multiLevelType w:val="singleLevel"/>
    <w:tmpl w:val="CF0220C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0AD53C8F"/>
    <w:rsid w:val="1D9F3F7C"/>
    <w:rsid w:val="22B74D6B"/>
    <w:rsid w:val="3E6B5D05"/>
    <w:rsid w:val="466838B1"/>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Body Text Indent 2"/>
    <w:basedOn w:val="1"/>
    <w:link w:val="9"/>
    <w:qFormat/>
    <w:uiPriority w:val="0"/>
    <w:pPr>
      <w:spacing w:after="120" w:line="480" w:lineRule="auto"/>
      <w:ind w:left="420" w:leftChars="200"/>
    </w:pPr>
    <w:rPr>
      <w:szCs w:val="20"/>
    </w:rPr>
  </w:style>
  <w:style w:type="paragraph" w:styleId="5">
    <w:name w:val="Body Text First Indent"/>
    <w:basedOn w:val="3"/>
    <w:autoRedefine/>
    <w:qFormat/>
    <w:uiPriority w:val="0"/>
    <w:pPr>
      <w:snapToGrid w:val="0"/>
      <w:spacing w:before="40" w:after="40" w:line="288" w:lineRule="auto"/>
      <w:ind w:firstLine="482"/>
    </w:pPr>
    <w:rPr>
      <w:rFonts w:ascii="仿宋_GB2312" w:hAnsi="仿宋_GB2312" w:eastAsia="仿宋_GB2312"/>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2 Char"/>
    <w:link w:val="4"/>
    <w:qFormat/>
    <w:uiPriority w:val="0"/>
    <w:rPr>
      <w:szCs w:val="20"/>
    </w:rPr>
  </w:style>
  <w:style w:type="paragraph" w:customStyle="1" w:styleId="1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2024-01-24T10:09:42Z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E6A4656328CE4E1FB135866D39770821_11</vt:lpwstr>
  </property>
</Properties>
</file>