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4"/>
          <w:szCs w:val="24"/>
          <w:lang w:val="en-US" w:eastAsia="zh-CN"/>
        </w:rPr>
      </w:pPr>
      <w:bookmarkStart w:id="0" w:name="_GoBack"/>
      <w:r>
        <w:rPr>
          <w:rFonts w:hint="eastAsia" w:ascii="仿宋" w:hAnsi="仿宋" w:eastAsia="仿宋" w:cs="仿宋"/>
          <w:sz w:val="24"/>
          <w:szCs w:val="24"/>
          <w:lang w:val="en-US" w:eastAsia="zh-CN"/>
        </w:rPr>
        <w:t>初稿参数要求</w:t>
      </w:r>
    </w:p>
    <w:p>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五官超短波（1套）</w:t>
      </w:r>
    </w:p>
    <w:p>
      <w:pPr>
        <w:spacing w:line="400" w:lineRule="exact"/>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rPr>
        <w:t>1</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eastAsia="zh-CN"/>
        </w:rPr>
        <w:t>额定输出功率：</w:t>
      </w:r>
      <w:r>
        <w:rPr>
          <w:rFonts w:hint="eastAsia" w:ascii="仿宋" w:hAnsi="仿宋" w:eastAsia="仿宋" w:cs="仿宋"/>
          <w:bCs/>
          <w:color w:val="000000"/>
          <w:sz w:val="24"/>
          <w:szCs w:val="24"/>
          <w:lang w:val="en-US" w:eastAsia="zh-CN"/>
        </w:rPr>
        <w:t>约50w</w:t>
      </w:r>
    </w:p>
    <w:p>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r>
        <w:rPr>
          <w:rFonts w:hint="eastAsia" w:ascii="仿宋" w:hAnsi="仿宋" w:eastAsia="仿宋" w:cs="仿宋"/>
          <w:bCs/>
          <w:color w:val="000000"/>
          <w:sz w:val="24"/>
          <w:szCs w:val="24"/>
        </w:rPr>
        <w:t>、档位，输出调谐、输出调节</w:t>
      </w:r>
      <w:r>
        <w:rPr>
          <w:rFonts w:hint="eastAsia" w:ascii="仿宋" w:hAnsi="仿宋" w:eastAsia="仿宋" w:cs="仿宋"/>
          <w:bCs/>
          <w:color w:val="000000"/>
          <w:sz w:val="24"/>
          <w:szCs w:val="24"/>
        </w:rPr>
        <w:t>0-5</w:t>
      </w:r>
      <w:r>
        <w:rPr>
          <w:rFonts w:hint="eastAsia" w:ascii="仿宋" w:hAnsi="仿宋" w:eastAsia="仿宋" w:cs="仿宋"/>
          <w:bCs/>
          <w:color w:val="000000"/>
          <w:sz w:val="24"/>
          <w:szCs w:val="24"/>
        </w:rPr>
        <w:t>档</w:t>
      </w:r>
    </w:p>
    <w:p>
      <w:pPr>
        <w:spacing w:line="360" w:lineRule="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rPr>
        <w:t>3</w:t>
      </w:r>
      <w:r>
        <w:rPr>
          <w:rFonts w:hint="eastAsia" w:ascii="仿宋" w:hAnsi="仿宋" w:eastAsia="仿宋" w:cs="仿宋"/>
          <w:bCs/>
          <w:color w:val="000000"/>
          <w:sz w:val="24"/>
          <w:szCs w:val="24"/>
        </w:rPr>
        <w:t>、电脑定时，</w:t>
      </w:r>
      <w:r>
        <w:rPr>
          <w:rFonts w:hint="eastAsia" w:ascii="仿宋" w:hAnsi="仿宋" w:eastAsia="仿宋" w:cs="仿宋"/>
          <w:bCs/>
          <w:color w:val="000000"/>
          <w:sz w:val="24"/>
          <w:szCs w:val="24"/>
        </w:rPr>
        <w:t>10</w:t>
      </w:r>
      <w:r>
        <w:rPr>
          <w:rFonts w:hint="eastAsia" w:ascii="仿宋" w:hAnsi="仿宋" w:eastAsia="仿宋" w:cs="仿宋"/>
          <w:bCs/>
          <w:color w:val="000000"/>
          <w:sz w:val="24"/>
          <w:szCs w:val="24"/>
        </w:rPr>
        <w:t>至</w:t>
      </w:r>
      <w:r>
        <w:rPr>
          <w:rFonts w:hint="eastAsia" w:ascii="仿宋" w:hAnsi="仿宋" w:eastAsia="仿宋" w:cs="仿宋"/>
          <w:bCs/>
          <w:color w:val="000000"/>
          <w:sz w:val="24"/>
          <w:szCs w:val="24"/>
        </w:rPr>
        <w:t>30</w:t>
      </w:r>
      <w:r>
        <w:rPr>
          <w:rFonts w:hint="eastAsia" w:ascii="仿宋" w:hAnsi="仿宋" w:eastAsia="仿宋" w:cs="仿宋"/>
          <w:bCs/>
          <w:color w:val="000000"/>
          <w:sz w:val="24"/>
          <w:szCs w:val="24"/>
        </w:rPr>
        <w:t>分钟，</w:t>
      </w:r>
      <w:r>
        <w:rPr>
          <w:rFonts w:hint="eastAsia" w:ascii="仿宋" w:hAnsi="仿宋" w:eastAsia="仿宋" w:cs="仿宋"/>
          <w:bCs/>
          <w:color w:val="000000"/>
          <w:sz w:val="24"/>
          <w:szCs w:val="24"/>
          <w:lang w:val="en-US" w:eastAsia="zh-CN"/>
        </w:rPr>
        <w:t>分</w:t>
      </w:r>
      <w:r>
        <w:rPr>
          <w:rFonts w:hint="eastAsia" w:ascii="仿宋" w:hAnsi="仿宋" w:eastAsia="仿宋" w:cs="仿宋"/>
          <w:bCs/>
          <w:color w:val="000000"/>
          <w:sz w:val="24"/>
          <w:szCs w:val="24"/>
        </w:rPr>
        <w:t>5</w:t>
      </w:r>
      <w:r>
        <w:rPr>
          <w:rFonts w:hint="eastAsia" w:ascii="仿宋" w:hAnsi="仿宋" w:eastAsia="仿宋" w:cs="仿宋"/>
          <w:bCs/>
          <w:color w:val="000000"/>
          <w:sz w:val="24"/>
          <w:szCs w:val="24"/>
        </w:rPr>
        <w:t>档</w:t>
      </w:r>
      <w:r>
        <w:rPr>
          <w:rFonts w:hint="eastAsia" w:ascii="仿宋" w:hAnsi="仿宋" w:eastAsia="仿宋" w:cs="仿宋"/>
          <w:bCs/>
          <w:color w:val="000000"/>
          <w:sz w:val="24"/>
          <w:szCs w:val="24"/>
          <w:lang w:val="en-US" w:eastAsia="zh-CN"/>
        </w:rPr>
        <w:t>调节</w:t>
      </w:r>
    </w:p>
    <w:p>
      <w:pPr>
        <w:spacing w:line="360" w:lineRule="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4、工作频率：43MHz</w:t>
      </w:r>
    </w:p>
    <w:p>
      <w:pPr>
        <w:numPr>
          <w:ilvl w:val="0"/>
          <w:numId w:val="0"/>
        </w:numPr>
        <w:jc w:val="both"/>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5、重量：7kg左右</w:t>
      </w:r>
    </w:p>
    <w:p>
      <w:pPr>
        <w:numPr>
          <w:ilvl w:val="0"/>
          <w:numId w:val="0"/>
        </w:numPr>
        <w:jc w:val="both"/>
        <w:rPr>
          <w:rFonts w:hint="eastAsia" w:ascii="仿宋" w:hAnsi="仿宋" w:eastAsia="仿宋" w:cs="仿宋"/>
          <w:bCs/>
          <w:color w:val="000000"/>
          <w:sz w:val="24"/>
          <w:szCs w:val="24"/>
          <w:lang w:val="en-US" w:eastAsia="zh-CN"/>
        </w:rPr>
      </w:pPr>
    </w:p>
    <w:p>
      <w:pPr>
        <w:numPr>
          <w:ilvl w:val="0"/>
          <w:numId w:val="1"/>
        </w:numPr>
        <w:ind w:left="0" w:leftChars="0" w:firstLine="0" w:firstLineChars="0"/>
        <w:jc w:val="both"/>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超声波治疗仪（1套）</w:t>
      </w:r>
    </w:p>
    <w:p>
      <w:pPr>
        <w:numPr>
          <w:ilvl w:val="0"/>
          <w:numId w:val="2"/>
        </w:num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输出强度：连续模式　最大2W/ cm</w:t>
      </w:r>
      <w:r>
        <w:rPr>
          <w:rFonts w:hint="eastAsia" w:ascii="仿宋" w:hAnsi="仿宋" w:eastAsia="仿宋" w:cs="仿宋"/>
          <w:sz w:val="24"/>
          <w:szCs w:val="24"/>
          <w:vertAlign w:val="superscript"/>
        </w:rPr>
        <w:t>2</w:t>
      </w:r>
      <w:r>
        <w:rPr>
          <w:rFonts w:hint="eastAsia" w:ascii="仿宋" w:hAnsi="仿宋" w:eastAsia="仿宋" w:cs="仿宋"/>
          <w:sz w:val="24"/>
          <w:szCs w:val="24"/>
        </w:rPr>
        <w:t>,脉冲模式　最大3W/ cm</w:t>
      </w:r>
      <w:r>
        <w:rPr>
          <w:rFonts w:hint="eastAsia" w:ascii="仿宋" w:hAnsi="仿宋" w:eastAsia="仿宋" w:cs="仿宋"/>
          <w:sz w:val="24"/>
          <w:szCs w:val="24"/>
          <w:vertAlign w:val="superscript"/>
        </w:rPr>
        <w:t>2　</w:t>
      </w:r>
      <w:r>
        <w:rPr>
          <w:rFonts w:hint="eastAsia" w:ascii="仿宋" w:hAnsi="仿宋" w:eastAsia="仿宋" w:cs="仿宋"/>
          <w:sz w:val="24"/>
          <w:szCs w:val="24"/>
          <w:vertAlign w:val="superscript"/>
          <w:lang w:val="en-US" w:eastAsia="zh-CN"/>
        </w:rPr>
        <w:t xml:space="preserve"> </w:t>
      </w:r>
    </w:p>
    <w:p>
      <w:pPr>
        <w:numPr>
          <w:ilvl w:val="0"/>
          <w:numId w:val="2"/>
        </w:num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超声波脉冲频率：16</w:t>
      </w:r>
      <w:r>
        <w:rPr>
          <w:rFonts w:hint="eastAsia" w:ascii="仿宋" w:hAnsi="仿宋" w:eastAsia="仿宋" w:cs="仿宋"/>
          <w:sz w:val="24"/>
          <w:szCs w:val="24"/>
        </w:rPr>
        <w:t>Hz</w:t>
      </w:r>
      <w:r>
        <w:rPr>
          <w:rFonts w:hint="eastAsia" w:ascii="仿宋" w:hAnsi="仿宋" w:eastAsia="仿宋" w:cs="仿宋"/>
          <w:sz w:val="24"/>
          <w:szCs w:val="24"/>
        </w:rPr>
        <w:t>、48H</w:t>
      </w:r>
      <w:r>
        <w:rPr>
          <w:rFonts w:hint="eastAsia" w:ascii="仿宋" w:hAnsi="仿宋" w:eastAsia="仿宋" w:cs="仿宋"/>
          <w:sz w:val="24"/>
          <w:szCs w:val="24"/>
        </w:rPr>
        <w:t>z</w:t>
      </w:r>
      <w:r>
        <w:rPr>
          <w:rFonts w:hint="eastAsia" w:ascii="仿宋" w:hAnsi="仿宋" w:eastAsia="仿宋" w:cs="仿宋"/>
          <w:sz w:val="24"/>
          <w:szCs w:val="24"/>
        </w:rPr>
        <w:t>、100</w:t>
      </w:r>
      <w:r>
        <w:rPr>
          <w:rFonts w:hint="eastAsia" w:ascii="仿宋" w:hAnsi="仿宋" w:eastAsia="仿宋" w:cs="仿宋"/>
          <w:sz w:val="24"/>
          <w:szCs w:val="24"/>
        </w:rPr>
        <w:t>Hz</w:t>
      </w:r>
      <w:r>
        <w:rPr>
          <w:rFonts w:hint="eastAsia" w:ascii="仿宋" w:hAnsi="仿宋" w:eastAsia="仿宋" w:cs="仿宋"/>
          <w:sz w:val="24"/>
          <w:szCs w:val="24"/>
        </w:rPr>
        <w:t>可选择</w:t>
      </w:r>
    </w:p>
    <w:p>
      <w:pPr>
        <w:numPr>
          <w:ilvl w:val="0"/>
          <w:numId w:val="2"/>
        </w:num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输出</w:t>
      </w:r>
      <w:r>
        <w:rPr>
          <w:rFonts w:hint="eastAsia" w:ascii="仿宋" w:hAnsi="仿宋" w:eastAsia="仿宋" w:cs="仿宋"/>
          <w:sz w:val="24"/>
          <w:szCs w:val="24"/>
        </w:rPr>
        <w:t>占空比</w:t>
      </w:r>
      <w:r>
        <w:rPr>
          <w:rFonts w:hint="eastAsia" w:ascii="仿宋" w:hAnsi="仿宋" w:eastAsia="仿宋" w:cs="仿宋"/>
          <w:sz w:val="24"/>
          <w:szCs w:val="24"/>
        </w:rPr>
        <w:t>：5%、10%、20%、30%、</w:t>
      </w:r>
      <w:r>
        <w:rPr>
          <w:rFonts w:hint="eastAsia" w:ascii="仿宋" w:hAnsi="仿宋" w:eastAsia="仿宋" w:cs="仿宋"/>
          <w:sz w:val="24"/>
          <w:szCs w:val="24"/>
        </w:rPr>
        <w:t>40%、</w:t>
      </w:r>
      <w:r>
        <w:rPr>
          <w:rFonts w:hint="eastAsia" w:ascii="仿宋" w:hAnsi="仿宋" w:eastAsia="仿宋" w:cs="仿宋"/>
          <w:sz w:val="24"/>
          <w:szCs w:val="24"/>
        </w:rPr>
        <w:t>50%、</w:t>
      </w:r>
      <w:r>
        <w:rPr>
          <w:rFonts w:hint="eastAsia" w:ascii="仿宋" w:hAnsi="仿宋" w:eastAsia="仿宋" w:cs="仿宋"/>
          <w:sz w:val="24"/>
          <w:szCs w:val="24"/>
        </w:rPr>
        <w:t>100</w:t>
      </w:r>
      <w:r>
        <w:rPr>
          <w:rFonts w:hint="eastAsia" w:ascii="仿宋" w:hAnsi="仿宋" w:eastAsia="仿宋" w:cs="仿宋"/>
          <w:sz w:val="24"/>
          <w:szCs w:val="24"/>
        </w:rPr>
        <w:t>%连续</w:t>
      </w:r>
    </w:p>
    <w:p>
      <w:pPr>
        <w:numPr>
          <w:ilvl w:val="0"/>
          <w:numId w:val="2"/>
        </w:num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BNR(</w:t>
      </w:r>
      <w:r>
        <w:rPr>
          <w:rFonts w:hint="eastAsia" w:ascii="仿宋" w:hAnsi="仿宋" w:eastAsia="仿宋" w:cs="仿宋"/>
          <w:sz w:val="24"/>
          <w:szCs w:val="24"/>
        </w:rPr>
        <w:t>波束非均匀性比率</w:t>
      </w:r>
      <w:r>
        <w:rPr>
          <w:rFonts w:hint="eastAsia" w:ascii="仿宋" w:hAnsi="仿宋" w:eastAsia="仿宋" w:cs="仿宋"/>
          <w:sz w:val="24"/>
          <w:szCs w:val="24"/>
        </w:rPr>
        <w:t>)</w:t>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"mailto:L型大探头3.0@1MHz/2.4@3MHz，S型小探头2.9@1MHz/2.4@3MHz" </w:instrText>
      </w:r>
      <w:r>
        <w:rPr>
          <w:rFonts w:hint="eastAsia" w:ascii="仿宋" w:hAnsi="仿宋" w:eastAsia="仿宋" w:cs="仿宋"/>
          <w:sz w:val="24"/>
          <w:szCs w:val="24"/>
        </w:rPr>
        <w:fldChar w:fldCharType="separate"/>
      </w:r>
      <w:r>
        <w:rPr>
          <w:rStyle w:val="5"/>
          <w:rFonts w:hint="eastAsia" w:ascii="仿宋" w:hAnsi="仿宋" w:eastAsia="仿宋" w:cs="仿宋"/>
          <w:sz w:val="24"/>
          <w:szCs w:val="24"/>
        </w:rPr>
        <w:t>L</w:t>
      </w:r>
      <w:r>
        <w:rPr>
          <w:rStyle w:val="5"/>
          <w:rFonts w:hint="eastAsia" w:ascii="仿宋" w:hAnsi="仿宋" w:eastAsia="仿宋" w:cs="仿宋"/>
          <w:sz w:val="24"/>
          <w:szCs w:val="24"/>
        </w:rPr>
        <w:t>型大探头3</w:t>
      </w:r>
      <w:r>
        <w:rPr>
          <w:rStyle w:val="5"/>
          <w:rFonts w:hint="eastAsia" w:ascii="仿宋" w:hAnsi="仿宋" w:eastAsia="仿宋" w:cs="仿宋"/>
          <w:sz w:val="24"/>
          <w:szCs w:val="24"/>
        </w:rPr>
        <w:t>.0@1MHz/</w:t>
      </w:r>
      <w:r>
        <w:rPr>
          <w:rStyle w:val="5"/>
          <w:rFonts w:hint="eastAsia" w:ascii="仿宋" w:hAnsi="仿宋" w:eastAsia="仿宋" w:cs="仿宋"/>
          <w:sz w:val="24"/>
          <w:szCs w:val="24"/>
        </w:rPr>
        <w:t>2</w:t>
      </w:r>
      <w:r>
        <w:rPr>
          <w:rStyle w:val="5"/>
          <w:rFonts w:hint="eastAsia" w:ascii="仿宋" w:hAnsi="仿宋" w:eastAsia="仿宋" w:cs="仿宋"/>
          <w:sz w:val="24"/>
          <w:szCs w:val="24"/>
        </w:rPr>
        <w:t>.</w:t>
      </w:r>
      <w:r>
        <w:rPr>
          <w:rStyle w:val="5"/>
          <w:rFonts w:hint="eastAsia" w:ascii="仿宋" w:hAnsi="仿宋" w:eastAsia="仿宋" w:cs="仿宋"/>
          <w:sz w:val="24"/>
          <w:szCs w:val="24"/>
        </w:rPr>
        <w:t>4</w:t>
      </w:r>
      <w:r>
        <w:rPr>
          <w:rStyle w:val="5"/>
          <w:rFonts w:hint="eastAsia" w:ascii="仿宋" w:hAnsi="仿宋" w:eastAsia="仿宋" w:cs="仿宋"/>
          <w:sz w:val="24"/>
          <w:szCs w:val="24"/>
        </w:rPr>
        <w:t>@3MHz</w:t>
      </w:r>
      <w:r>
        <w:rPr>
          <w:rStyle w:val="5"/>
          <w:rFonts w:hint="eastAsia" w:ascii="仿宋" w:hAnsi="仿宋" w:eastAsia="仿宋" w:cs="仿宋"/>
          <w:sz w:val="24"/>
          <w:szCs w:val="24"/>
        </w:rPr>
        <w:t>，</w:t>
      </w:r>
      <w:r>
        <w:rPr>
          <w:rStyle w:val="5"/>
          <w:rFonts w:hint="eastAsia" w:ascii="仿宋" w:hAnsi="仿宋" w:eastAsia="仿宋" w:cs="仿宋"/>
          <w:sz w:val="24"/>
          <w:szCs w:val="24"/>
        </w:rPr>
        <w:t>S</w:t>
      </w:r>
      <w:r>
        <w:rPr>
          <w:rStyle w:val="5"/>
          <w:rFonts w:hint="eastAsia" w:ascii="仿宋" w:hAnsi="仿宋" w:eastAsia="仿宋" w:cs="仿宋"/>
          <w:sz w:val="24"/>
          <w:szCs w:val="24"/>
        </w:rPr>
        <w:t>型小探头2</w:t>
      </w:r>
      <w:r>
        <w:rPr>
          <w:rStyle w:val="5"/>
          <w:rFonts w:hint="eastAsia" w:ascii="仿宋" w:hAnsi="仿宋" w:eastAsia="仿宋" w:cs="仿宋"/>
          <w:sz w:val="24"/>
          <w:szCs w:val="24"/>
        </w:rPr>
        <w:t>.</w:t>
      </w:r>
      <w:r>
        <w:rPr>
          <w:rStyle w:val="5"/>
          <w:rFonts w:hint="eastAsia" w:ascii="仿宋" w:hAnsi="仿宋" w:eastAsia="仿宋" w:cs="仿宋"/>
          <w:sz w:val="24"/>
          <w:szCs w:val="24"/>
        </w:rPr>
        <w:t>9</w:t>
      </w:r>
      <w:r>
        <w:rPr>
          <w:rStyle w:val="5"/>
          <w:rFonts w:hint="eastAsia" w:ascii="仿宋" w:hAnsi="仿宋" w:eastAsia="仿宋" w:cs="仿宋"/>
          <w:sz w:val="24"/>
          <w:szCs w:val="24"/>
        </w:rPr>
        <w:t>@1MHz/</w:t>
      </w:r>
      <w:r>
        <w:rPr>
          <w:rStyle w:val="5"/>
          <w:rFonts w:hint="eastAsia" w:ascii="仿宋" w:hAnsi="仿宋" w:eastAsia="仿宋" w:cs="仿宋"/>
          <w:sz w:val="24"/>
          <w:szCs w:val="24"/>
        </w:rPr>
        <w:t>2</w:t>
      </w:r>
      <w:r>
        <w:rPr>
          <w:rStyle w:val="5"/>
          <w:rFonts w:hint="eastAsia" w:ascii="仿宋" w:hAnsi="仿宋" w:eastAsia="仿宋" w:cs="仿宋"/>
          <w:sz w:val="24"/>
          <w:szCs w:val="24"/>
        </w:rPr>
        <w:t>.</w:t>
      </w:r>
      <w:r>
        <w:rPr>
          <w:rStyle w:val="5"/>
          <w:rFonts w:hint="eastAsia" w:ascii="仿宋" w:hAnsi="仿宋" w:eastAsia="仿宋" w:cs="仿宋"/>
          <w:sz w:val="24"/>
          <w:szCs w:val="24"/>
        </w:rPr>
        <w:t>4</w:t>
      </w:r>
      <w:r>
        <w:rPr>
          <w:rStyle w:val="5"/>
          <w:rFonts w:hint="eastAsia" w:ascii="仿宋" w:hAnsi="仿宋" w:eastAsia="仿宋" w:cs="仿宋"/>
          <w:sz w:val="24"/>
          <w:szCs w:val="24"/>
        </w:rPr>
        <w:t>@3MHz</w:t>
      </w:r>
      <w:r>
        <w:rPr>
          <w:rFonts w:hint="eastAsia" w:ascii="仿宋" w:hAnsi="仿宋" w:eastAsia="仿宋" w:cs="仿宋"/>
          <w:sz w:val="24"/>
          <w:szCs w:val="24"/>
        </w:rPr>
        <w:fldChar w:fldCharType="end"/>
      </w:r>
    </w:p>
    <w:p>
      <w:pPr>
        <w:numPr>
          <w:ilvl w:val="0"/>
          <w:numId w:val="2"/>
        </w:num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ERA(探头有效辐射面积)：L</w:t>
      </w:r>
      <w:r>
        <w:rPr>
          <w:rFonts w:hint="eastAsia" w:ascii="仿宋" w:hAnsi="仿宋" w:eastAsia="仿宋" w:cs="仿宋"/>
          <w:sz w:val="24"/>
          <w:szCs w:val="24"/>
        </w:rPr>
        <w:t>型大探头</w:t>
      </w:r>
      <w:r>
        <w:rPr>
          <w:rFonts w:hint="eastAsia" w:ascii="仿宋" w:hAnsi="仿宋" w:eastAsia="仿宋" w:cs="仿宋"/>
          <w:sz w:val="24"/>
          <w:szCs w:val="24"/>
        </w:rPr>
        <w:t>5.0cm</w:t>
      </w:r>
      <w:r>
        <w:rPr>
          <w:rFonts w:hint="eastAsia" w:ascii="仿宋" w:hAnsi="仿宋" w:eastAsia="仿宋" w:cs="仿宋"/>
          <w:sz w:val="24"/>
          <w:szCs w:val="24"/>
          <w:vertAlign w:val="superscript"/>
        </w:rPr>
        <w:t>2</w:t>
      </w:r>
      <w:r>
        <w:rPr>
          <w:rFonts w:hint="eastAsia" w:ascii="仿宋" w:hAnsi="仿宋" w:eastAsia="仿宋" w:cs="仿宋"/>
          <w:sz w:val="24"/>
          <w:szCs w:val="24"/>
        </w:rPr>
        <w:t>@1MHz/6.0cm</w:t>
      </w:r>
      <w:r>
        <w:rPr>
          <w:rFonts w:hint="eastAsia" w:ascii="仿宋" w:hAnsi="仿宋" w:eastAsia="仿宋" w:cs="仿宋"/>
          <w:sz w:val="24"/>
          <w:szCs w:val="24"/>
          <w:vertAlign w:val="superscript"/>
        </w:rPr>
        <w:t>2</w:t>
      </w:r>
      <w:r>
        <w:rPr>
          <w:rFonts w:hint="eastAsia" w:ascii="仿宋" w:hAnsi="仿宋" w:eastAsia="仿宋" w:cs="仿宋"/>
          <w:sz w:val="24"/>
          <w:szCs w:val="24"/>
        </w:rPr>
        <w:t>@3MHz</w:t>
      </w:r>
      <w:r>
        <w:rPr>
          <w:rFonts w:hint="eastAsia" w:ascii="仿宋" w:hAnsi="仿宋" w:eastAsia="仿宋" w:cs="仿宋"/>
          <w:sz w:val="24"/>
          <w:szCs w:val="24"/>
        </w:rPr>
        <w:t>，</w:t>
      </w:r>
    </w:p>
    <w:p>
      <w:pPr>
        <w:tabs>
          <w:tab w:val="left" w:pos="5040"/>
        </w:tabs>
        <w:snapToGrid w:val="0"/>
        <w:spacing w:line="360" w:lineRule="auto"/>
        <w:ind w:firstLine="2760" w:firstLineChars="1150"/>
        <w:jc w:val="left"/>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"mailto:S型小探头0.9cm2@1MHz/0.5cm2@3MHz" </w:instrText>
      </w:r>
      <w:r>
        <w:rPr>
          <w:rFonts w:hint="eastAsia" w:ascii="仿宋" w:hAnsi="仿宋" w:eastAsia="仿宋" w:cs="仿宋"/>
          <w:sz w:val="24"/>
          <w:szCs w:val="24"/>
        </w:rPr>
        <w:fldChar w:fldCharType="separate"/>
      </w:r>
      <w:r>
        <w:rPr>
          <w:rStyle w:val="5"/>
          <w:rFonts w:hint="eastAsia" w:ascii="仿宋" w:hAnsi="仿宋" w:eastAsia="仿宋" w:cs="仿宋"/>
          <w:sz w:val="24"/>
          <w:szCs w:val="24"/>
        </w:rPr>
        <w:t>S</w:t>
      </w:r>
      <w:r>
        <w:rPr>
          <w:rStyle w:val="5"/>
          <w:rFonts w:hint="eastAsia" w:ascii="仿宋" w:hAnsi="仿宋" w:eastAsia="仿宋" w:cs="仿宋"/>
          <w:sz w:val="24"/>
          <w:szCs w:val="24"/>
        </w:rPr>
        <w:t>型小探头0</w:t>
      </w:r>
      <w:r>
        <w:rPr>
          <w:rStyle w:val="5"/>
          <w:rFonts w:hint="eastAsia" w:ascii="仿宋" w:hAnsi="仿宋" w:eastAsia="仿宋" w:cs="仿宋"/>
          <w:sz w:val="24"/>
          <w:szCs w:val="24"/>
        </w:rPr>
        <w:t>.</w:t>
      </w:r>
      <w:r>
        <w:rPr>
          <w:rStyle w:val="5"/>
          <w:rFonts w:hint="eastAsia" w:ascii="仿宋" w:hAnsi="仿宋" w:eastAsia="仿宋" w:cs="仿宋"/>
          <w:sz w:val="24"/>
          <w:szCs w:val="24"/>
        </w:rPr>
        <w:t>9</w:t>
      </w:r>
      <w:r>
        <w:rPr>
          <w:rStyle w:val="5"/>
          <w:rFonts w:hint="eastAsia" w:ascii="仿宋" w:hAnsi="仿宋" w:eastAsia="仿宋" w:cs="仿宋"/>
          <w:sz w:val="24"/>
          <w:szCs w:val="24"/>
        </w:rPr>
        <w:t>cm</w:t>
      </w:r>
      <w:r>
        <w:rPr>
          <w:rStyle w:val="5"/>
          <w:rFonts w:hint="eastAsia" w:ascii="仿宋" w:hAnsi="仿宋" w:eastAsia="仿宋" w:cs="仿宋"/>
          <w:sz w:val="24"/>
          <w:szCs w:val="24"/>
          <w:vertAlign w:val="superscript"/>
        </w:rPr>
        <w:t>2</w:t>
      </w:r>
      <w:r>
        <w:rPr>
          <w:rStyle w:val="5"/>
          <w:rFonts w:hint="eastAsia" w:ascii="仿宋" w:hAnsi="仿宋" w:eastAsia="仿宋" w:cs="仿宋"/>
          <w:sz w:val="24"/>
          <w:szCs w:val="24"/>
        </w:rPr>
        <w:t>@1MHz/</w:t>
      </w:r>
      <w:r>
        <w:rPr>
          <w:rStyle w:val="5"/>
          <w:rFonts w:hint="eastAsia" w:ascii="仿宋" w:hAnsi="仿宋" w:eastAsia="仿宋" w:cs="仿宋"/>
          <w:sz w:val="24"/>
          <w:szCs w:val="24"/>
        </w:rPr>
        <w:t>0</w:t>
      </w:r>
      <w:r>
        <w:rPr>
          <w:rStyle w:val="5"/>
          <w:rFonts w:hint="eastAsia" w:ascii="仿宋" w:hAnsi="仿宋" w:eastAsia="仿宋" w:cs="仿宋"/>
          <w:sz w:val="24"/>
          <w:szCs w:val="24"/>
        </w:rPr>
        <w:t>.</w:t>
      </w:r>
      <w:r>
        <w:rPr>
          <w:rStyle w:val="5"/>
          <w:rFonts w:hint="eastAsia" w:ascii="仿宋" w:hAnsi="仿宋" w:eastAsia="仿宋" w:cs="仿宋"/>
          <w:sz w:val="24"/>
          <w:szCs w:val="24"/>
        </w:rPr>
        <w:t>5</w:t>
      </w:r>
      <w:r>
        <w:rPr>
          <w:rStyle w:val="5"/>
          <w:rFonts w:hint="eastAsia" w:ascii="仿宋" w:hAnsi="仿宋" w:eastAsia="仿宋" w:cs="仿宋"/>
          <w:sz w:val="24"/>
          <w:szCs w:val="24"/>
        </w:rPr>
        <w:t>cm</w:t>
      </w:r>
      <w:r>
        <w:rPr>
          <w:rStyle w:val="5"/>
          <w:rFonts w:hint="eastAsia" w:ascii="仿宋" w:hAnsi="仿宋" w:eastAsia="仿宋" w:cs="仿宋"/>
          <w:sz w:val="24"/>
          <w:szCs w:val="24"/>
          <w:vertAlign w:val="superscript"/>
        </w:rPr>
        <w:t>2</w:t>
      </w:r>
      <w:r>
        <w:rPr>
          <w:rStyle w:val="5"/>
          <w:rFonts w:hint="eastAsia" w:ascii="仿宋" w:hAnsi="仿宋" w:eastAsia="仿宋" w:cs="仿宋"/>
          <w:sz w:val="24"/>
          <w:szCs w:val="24"/>
        </w:rPr>
        <w:t>@3MHz</w:t>
      </w:r>
      <w:r>
        <w:rPr>
          <w:rFonts w:hint="eastAsia" w:ascii="仿宋" w:hAnsi="仿宋" w:eastAsia="仿宋" w:cs="仿宋"/>
          <w:sz w:val="24"/>
          <w:szCs w:val="24"/>
        </w:rPr>
        <w:fldChar w:fldCharType="end"/>
      </w:r>
    </w:p>
    <w:p>
      <w:pPr>
        <w:numPr>
          <w:ilvl w:val="0"/>
          <w:numId w:val="2"/>
        </w:numPr>
        <w:tabs>
          <w:tab w:val="left" w:pos="5040"/>
        </w:tabs>
        <w:snapToGrid w:val="0"/>
        <w:spacing w:line="360" w:lineRule="auto"/>
        <w:ind w:left="0" w:leftChars="0" w:firstLine="0" w:firstLineChars="0"/>
        <w:jc w:val="left"/>
        <w:rPr>
          <w:rFonts w:hint="eastAsia" w:ascii="仿宋" w:hAnsi="仿宋" w:eastAsia="仿宋" w:cs="仿宋"/>
          <w:b/>
          <w:bCs/>
          <w:sz w:val="24"/>
          <w:szCs w:val="24"/>
        </w:rPr>
      </w:pPr>
      <w:r>
        <w:rPr>
          <w:rFonts w:hint="eastAsia" w:ascii="仿宋" w:hAnsi="仿宋" w:eastAsia="仿宋" w:cs="仿宋"/>
          <w:b/>
          <w:sz w:val="24"/>
          <w:szCs w:val="24"/>
        </w:rPr>
        <w:t>显示：屏幕</w:t>
      </w:r>
      <w:r>
        <w:rPr>
          <w:rFonts w:hint="eastAsia" w:ascii="仿宋" w:hAnsi="仿宋" w:eastAsia="仿宋" w:cs="仿宋"/>
          <w:b/>
          <w:sz w:val="24"/>
          <w:szCs w:val="24"/>
        </w:rPr>
        <w:t>彩色触摸式</w:t>
      </w:r>
      <w:r>
        <w:rPr>
          <w:rFonts w:hint="eastAsia" w:ascii="仿宋" w:hAnsi="仿宋" w:eastAsia="仿宋" w:cs="仿宋"/>
          <w:b/>
          <w:sz w:val="24"/>
          <w:szCs w:val="24"/>
        </w:rPr>
        <w:t>液晶显示屏</w:t>
      </w:r>
      <w:r>
        <w:rPr>
          <w:rFonts w:hint="eastAsia" w:ascii="仿宋" w:hAnsi="仿宋" w:eastAsia="仿宋" w:cs="仿宋"/>
          <w:b/>
          <w:sz w:val="24"/>
          <w:szCs w:val="24"/>
          <w:lang w:val="en-US" w:eastAsia="zh-CN"/>
        </w:rPr>
        <w:t>约</w:t>
      </w:r>
      <w:r>
        <w:rPr>
          <w:rFonts w:hint="eastAsia" w:ascii="仿宋" w:hAnsi="仿宋" w:eastAsia="仿宋" w:cs="仿宋"/>
          <w:b/>
          <w:sz w:val="24"/>
          <w:szCs w:val="24"/>
        </w:rPr>
        <w:t>7英寸</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具有</w:t>
      </w:r>
      <w:r>
        <w:rPr>
          <w:rFonts w:hint="eastAsia" w:ascii="仿宋" w:hAnsi="仿宋" w:eastAsia="仿宋" w:cs="仿宋"/>
          <w:b/>
          <w:bCs/>
          <w:sz w:val="24"/>
          <w:szCs w:val="24"/>
        </w:rPr>
        <w:t>中文菜单</w:t>
      </w:r>
    </w:p>
    <w:p>
      <w:pPr>
        <w:numPr>
          <w:ilvl w:val="0"/>
          <w:numId w:val="2"/>
        </w:numPr>
        <w:tabs>
          <w:tab w:val="left" w:pos="5040"/>
        </w:tabs>
        <w:snapToGrid w:val="0"/>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输出频率：</w:t>
      </w:r>
      <w:r>
        <w:rPr>
          <w:rFonts w:hint="eastAsia" w:ascii="仿宋" w:hAnsi="仿宋" w:eastAsia="仿宋" w:cs="仿宋"/>
          <w:sz w:val="24"/>
          <w:szCs w:val="24"/>
        </w:rPr>
        <w:t>每一个超声波探头都可以选择</w:t>
      </w:r>
      <w:r>
        <w:rPr>
          <w:rFonts w:hint="eastAsia" w:ascii="仿宋" w:hAnsi="仿宋" w:eastAsia="仿宋" w:cs="仿宋"/>
          <w:sz w:val="24"/>
          <w:szCs w:val="24"/>
        </w:rPr>
        <w:t>1MHz和3MHz，2种频率。</w:t>
      </w:r>
    </w:p>
    <w:p>
      <w:pPr>
        <w:numPr>
          <w:ilvl w:val="0"/>
          <w:numId w:val="2"/>
        </w:numPr>
        <w:tabs>
          <w:tab w:val="left" w:pos="5040"/>
        </w:tabs>
        <w:snapToGrid w:val="0"/>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输出模式：1个连续治疗模式和5个脉冲治疗模式供选择。</w:t>
      </w:r>
    </w:p>
    <w:p>
      <w:pPr>
        <w:numPr>
          <w:ilvl w:val="0"/>
          <w:numId w:val="2"/>
        </w:numPr>
        <w:tabs>
          <w:tab w:val="left" w:pos="5040"/>
        </w:tabs>
        <w:snapToGrid w:val="0"/>
        <w:spacing w:line="360" w:lineRule="auto"/>
        <w:ind w:left="0" w:leftChars="0" w:firstLine="0" w:firstLineChars="0"/>
        <w:jc w:val="left"/>
        <w:rPr>
          <w:rFonts w:hint="eastAsia" w:ascii="仿宋" w:hAnsi="仿宋" w:eastAsia="仿宋" w:cs="仿宋"/>
          <w:b/>
          <w:bCs/>
          <w:sz w:val="24"/>
          <w:szCs w:val="24"/>
        </w:rPr>
      </w:pPr>
      <w:r>
        <w:rPr>
          <w:rFonts w:hint="eastAsia" w:ascii="仿宋" w:hAnsi="仿宋" w:eastAsia="仿宋" w:cs="仿宋"/>
          <w:sz w:val="24"/>
          <w:szCs w:val="24"/>
        </w:rPr>
        <w:t>耦合剂</w:t>
      </w:r>
      <w:r>
        <w:rPr>
          <w:rFonts w:hint="eastAsia" w:ascii="仿宋" w:hAnsi="仿宋" w:eastAsia="仿宋" w:cs="仿宋"/>
          <w:sz w:val="24"/>
          <w:szCs w:val="24"/>
          <w:lang w:val="en-US" w:eastAsia="zh-CN"/>
        </w:rPr>
        <w:t>为市面</w:t>
      </w:r>
      <w:r>
        <w:rPr>
          <w:rFonts w:hint="eastAsia" w:ascii="仿宋" w:hAnsi="仿宋" w:eastAsia="仿宋" w:cs="仿宋"/>
          <w:sz w:val="24"/>
          <w:szCs w:val="24"/>
        </w:rPr>
        <w:t>一般耦合剂，</w:t>
      </w:r>
      <w:r>
        <w:rPr>
          <w:rFonts w:hint="eastAsia" w:ascii="仿宋" w:hAnsi="仿宋" w:eastAsia="仿宋" w:cs="仿宋"/>
          <w:sz w:val="24"/>
          <w:szCs w:val="24"/>
          <w:lang w:val="en-US" w:eastAsia="zh-CN"/>
        </w:rPr>
        <w:t>非专机专用型耦合剂</w:t>
      </w:r>
      <w:r>
        <w:rPr>
          <w:rFonts w:hint="eastAsia" w:ascii="仿宋" w:hAnsi="仿宋" w:eastAsia="仿宋" w:cs="仿宋"/>
          <w:sz w:val="24"/>
          <w:szCs w:val="24"/>
        </w:rPr>
        <w:t>。</w:t>
      </w:r>
    </w:p>
    <w:p>
      <w:pPr>
        <w:numPr>
          <w:ilvl w:val="0"/>
          <w:numId w:val="2"/>
        </w:numPr>
        <w:tabs>
          <w:tab w:val="left" w:pos="5040"/>
        </w:tabs>
        <w:snapToGrid w:val="0"/>
        <w:spacing w:line="360" w:lineRule="auto"/>
        <w:ind w:left="0" w:leftChars="0" w:firstLine="0" w:firstLineChars="0"/>
        <w:jc w:val="left"/>
        <w:rPr>
          <w:rFonts w:hint="eastAsia" w:ascii="仿宋" w:hAnsi="仿宋" w:eastAsia="仿宋" w:cs="仿宋"/>
          <w:b/>
          <w:bCs/>
          <w:sz w:val="24"/>
          <w:szCs w:val="24"/>
        </w:rPr>
      </w:pPr>
      <w:r>
        <w:rPr>
          <w:rFonts w:hint="eastAsia" w:ascii="仿宋" w:hAnsi="仿宋" w:eastAsia="仿宋" w:cs="仿宋"/>
          <w:b/>
          <w:bCs/>
          <w:sz w:val="24"/>
          <w:szCs w:val="24"/>
        </w:rPr>
        <w:t>自动判别接触情况功能：只有当探头和皮肤表面正确接触时，机器才会输出。</w:t>
      </w:r>
      <w:r>
        <w:rPr>
          <w:rFonts w:hint="eastAsia" w:ascii="仿宋" w:hAnsi="仿宋" w:eastAsia="仿宋" w:cs="仿宋"/>
          <w:b/>
          <w:bCs/>
          <w:sz w:val="24"/>
          <w:szCs w:val="24"/>
        </w:rPr>
        <w:t>如果治疗中超声波耦合剂变少，系统也会提示。</w:t>
      </w:r>
    </w:p>
    <w:p>
      <w:pPr>
        <w:spacing w:line="44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配置要求</w:t>
      </w:r>
      <w:r>
        <w:rPr>
          <w:rFonts w:hint="eastAsia" w:ascii="仿宋" w:hAnsi="仿宋" w:eastAsia="仿宋" w:cs="仿宋"/>
          <w:color w:val="000000" w:themeColor="text1"/>
          <w:sz w:val="24"/>
          <w:szCs w:val="24"/>
          <w:lang w:eastAsia="zh-CN"/>
          <w14:textFill>
            <w14:solidFill>
              <w14:schemeClr w14:val="tx1"/>
            </w14:solidFill>
          </w14:textFill>
        </w:rPr>
        <w:t>：</w:t>
      </w:r>
    </w:p>
    <w:p>
      <w:p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主机×1台</w:t>
      </w:r>
    </w:p>
    <w:p>
      <w:p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电源线×1根</w:t>
      </w:r>
    </w:p>
    <w:p>
      <w:p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L型超声波探头×1个</w:t>
      </w:r>
    </w:p>
    <w:p>
      <w:p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耦合剂250</w:t>
      </w:r>
      <w:r>
        <w:rPr>
          <w:rFonts w:hint="eastAsia" w:ascii="仿宋" w:hAnsi="仿宋" w:eastAsia="仿宋" w:cs="仿宋"/>
          <w:sz w:val="24"/>
          <w:szCs w:val="24"/>
        </w:rPr>
        <w:t>ml ×1</w:t>
      </w:r>
      <w:r>
        <w:rPr>
          <w:rFonts w:hint="eastAsia" w:ascii="仿宋" w:hAnsi="仿宋" w:eastAsia="仿宋" w:cs="仿宋"/>
          <w:sz w:val="24"/>
          <w:szCs w:val="24"/>
        </w:rPr>
        <w:t>瓶</w:t>
      </w:r>
      <w:r>
        <w:rPr>
          <w:rFonts w:hint="eastAsia" w:ascii="仿宋" w:hAnsi="仿宋" w:eastAsia="仿宋" w:cs="仿宋"/>
          <w:sz w:val="24"/>
          <w:szCs w:val="24"/>
        </w:rPr>
        <w:t xml:space="preserve"> </w:t>
      </w:r>
    </w:p>
    <w:p>
      <w:pPr>
        <w:tabs>
          <w:tab w:val="left" w:pos="5040"/>
        </w:tabs>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S型超声波探头×1个</w:t>
      </w:r>
    </w:p>
    <w:p>
      <w:pPr>
        <w:tabs>
          <w:tab w:val="left" w:pos="5040"/>
        </w:tabs>
        <w:snapToGrid w:val="0"/>
        <w:spacing w:line="360" w:lineRule="auto"/>
        <w:jc w:val="left"/>
        <w:rPr>
          <w:rFonts w:hint="eastAsia" w:ascii="仿宋" w:hAnsi="仿宋" w:eastAsia="仿宋" w:cs="仿宋"/>
          <w:sz w:val="24"/>
          <w:szCs w:val="24"/>
        </w:rPr>
      </w:pPr>
    </w:p>
    <w:p>
      <w:pPr>
        <w:numPr>
          <w:ilvl w:val="0"/>
          <w:numId w:val="1"/>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空气压力治疗仪（1套）</w:t>
      </w:r>
    </w:p>
    <w:p>
      <w:pPr>
        <w:spacing w:line="360" w:lineRule="auto"/>
        <w:rPr>
          <w:rFonts w:hint="eastAsia" w:ascii="仿宋" w:hAnsi="仿宋" w:eastAsia="仿宋" w:cs="仿宋"/>
          <w:sz w:val="24"/>
          <w:szCs w:val="24"/>
        </w:rPr>
      </w:pPr>
      <w:r>
        <w:rPr>
          <w:rFonts w:hint="eastAsia" w:ascii="仿宋" w:hAnsi="仿宋" w:eastAsia="仿宋" w:cs="仿宋"/>
          <w:sz w:val="24"/>
          <w:szCs w:val="24"/>
        </w:rPr>
        <w:t>1、适用范围：</w:t>
      </w:r>
      <w:r>
        <w:rPr>
          <w:rFonts w:hint="eastAsia" w:ascii="仿宋" w:hAnsi="仿宋" w:eastAsia="仿宋" w:cs="仿宋"/>
          <w:sz w:val="24"/>
          <w:szCs w:val="24"/>
        </w:rPr>
        <w:t>适用于脑血管意外、脑外伤、脑手术后、脊髓病变引起的肢体功能障碍和外周非栓塞性脉管炎的辅助治疗，预防静脉血栓形成，减轻肢体水肿。</w:t>
      </w:r>
    </w:p>
    <w:p>
      <w:pPr>
        <w:spacing w:line="360" w:lineRule="auto"/>
        <w:rPr>
          <w:rFonts w:hint="eastAsia" w:ascii="仿宋" w:hAnsi="仿宋" w:eastAsia="仿宋" w:cs="仿宋"/>
          <w:sz w:val="24"/>
          <w:szCs w:val="24"/>
        </w:rPr>
      </w:pPr>
      <w:r>
        <w:rPr>
          <w:rFonts w:hint="eastAsia" w:ascii="仿宋" w:hAnsi="仿宋" w:eastAsia="仿宋" w:cs="仿宋"/>
          <w:sz w:val="24"/>
          <w:szCs w:val="24"/>
        </w:rPr>
        <w:t>2、主要构成：由主机、手控器、空气压力循环输出单元（连接气管、套筒）组成。</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、显示方式：真彩液晶界面显示方式。</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、按键方式：一键飞梭的操作方式，所有功能的调节仅需通过对一个键施以旋转及按压动作即可全部完成。</w:t>
      </w:r>
    </w:p>
    <w:p>
      <w:pPr>
        <w:numPr>
          <w:ilvl w:val="0"/>
          <w:numId w:val="0"/>
        </w:numPr>
        <w:tabs>
          <w:tab w:val="left" w:pos="54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工作腔数：</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腔，</w:t>
      </w:r>
      <w:r>
        <w:rPr>
          <w:rFonts w:hint="eastAsia" w:ascii="仿宋" w:hAnsi="仿宋" w:eastAsia="仿宋" w:cs="仿宋"/>
          <w:color w:val="auto"/>
          <w:sz w:val="24"/>
          <w:szCs w:val="24"/>
          <w:lang w:eastAsia="zh-CN"/>
        </w:rPr>
        <w:t>具备</w:t>
      </w:r>
      <w:r>
        <w:rPr>
          <w:rFonts w:hint="eastAsia" w:ascii="仿宋" w:hAnsi="仿宋" w:eastAsia="仿宋" w:cs="仿宋"/>
          <w:color w:val="auto"/>
          <w:sz w:val="24"/>
          <w:szCs w:val="24"/>
          <w:lang w:eastAsia="zh-CN"/>
        </w:rPr>
        <w:t>全方位连续挤压</w:t>
      </w:r>
      <w:r>
        <w:rPr>
          <w:rFonts w:hint="eastAsia" w:ascii="仿宋" w:hAnsi="仿宋" w:eastAsia="仿宋" w:cs="仿宋"/>
          <w:color w:val="auto"/>
          <w:sz w:val="24"/>
          <w:szCs w:val="24"/>
        </w:rPr>
        <w:t>叠加气囊设计</w:t>
      </w:r>
      <w:r>
        <w:rPr>
          <w:rFonts w:hint="eastAsia" w:ascii="仿宋" w:hAnsi="仿宋" w:eastAsia="仿宋" w:cs="仿宋"/>
          <w:color w:val="auto"/>
          <w:sz w:val="24"/>
          <w:szCs w:val="24"/>
          <w:lang w:eastAsia="zh-CN"/>
        </w:rPr>
        <w:t>治疗套</w:t>
      </w:r>
      <w:r>
        <w:rPr>
          <w:rFonts w:hint="eastAsia" w:ascii="仿宋" w:hAnsi="仿宋" w:eastAsia="仿宋" w:cs="仿宋"/>
          <w:color w:val="auto"/>
          <w:sz w:val="24"/>
          <w:szCs w:val="24"/>
        </w:rPr>
        <w:t>；主机可同时支持2个</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腔套筒工作</w:t>
      </w:r>
      <w:r>
        <w:rPr>
          <w:rFonts w:hint="eastAsia" w:ascii="仿宋" w:hAnsi="仿宋" w:eastAsia="仿宋" w:cs="仿宋"/>
          <w:color w:val="auto"/>
          <w:sz w:val="24"/>
          <w:szCs w:val="24"/>
          <w:lang w:eastAsia="zh-CN"/>
        </w:rPr>
        <w:t>，导气管（连接气管）具备防错插装置</w:t>
      </w:r>
      <w:r>
        <w:rPr>
          <w:rFonts w:hint="eastAsia" w:ascii="仿宋" w:hAnsi="仿宋" w:eastAsia="仿宋" w:cs="仿宋"/>
          <w:color w:val="auto"/>
          <w:sz w:val="24"/>
          <w:szCs w:val="24"/>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、工作压力：0～200mmHg分41档，歩距增量1（5mmHg</w:t>
      </w:r>
      <w:r>
        <w:rPr>
          <w:rFonts w:hint="eastAsia" w:ascii="仿宋" w:hAnsi="仿宋" w:eastAsia="仿宋" w:cs="仿宋"/>
          <w:sz w:val="24"/>
          <w:szCs w:val="24"/>
        </w:rPr>
        <w:t>）</w:t>
      </w:r>
      <w:r>
        <w:rPr>
          <w:rFonts w:hint="eastAsia" w:ascii="仿宋" w:hAnsi="仿宋" w:eastAsia="仿宋" w:cs="仿宋"/>
          <w:sz w:val="24"/>
          <w:szCs w:val="24"/>
        </w:rPr>
        <w:t>,各腔室压力分别独立可调。</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、保压时间：0～15s可调，歩距增量1s。</w:t>
      </w:r>
    </w:p>
    <w:p>
      <w:pPr>
        <w:tabs>
          <w:tab w:val="left" w:pos="36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、间停时间：0～99s可调,歩距增量1s。</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、工作模式：共有8种预先设定的工作模式。</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、治疗方案：共有6种内置组合治疗方案，供不同病症选择，也可以根据病况自定义治疗方案。</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安全保护：具有断电保护功能，运行中断电套筒可自动排气减压。</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套筒可承受压力：300mmHg,且承受时间不少于1分钟。</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设备标配手控触发器，治疗过程中，按下手控器按钮进入暂停状态，暂停时按下手控器按钮，可继续治疗。</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四、神经肌肉刺激仪（4套）</w:t>
      </w:r>
    </w:p>
    <w:p>
      <w:pPr>
        <w:numPr>
          <w:ilvl w:val="0"/>
          <w:numId w:val="0"/>
        </w:numPr>
        <w:ind w:leftChars="0"/>
        <w:jc w:val="both"/>
        <w:rPr>
          <w:rFonts w:hint="eastAsia" w:ascii="仿宋" w:hAnsi="仿宋" w:eastAsia="仿宋" w:cs="仿宋"/>
          <w:sz w:val="24"/>
          <w:szCs w:val="24"/>
          <w:lang w:val="en-US" w:eastAsia="zh-CN"/>
        </w:rPr>
      </w:pPr>
    </w:p>
    <w:p>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1</w:t>
      </w:r>
      <w:r>
        <w:rPr>
          <w:rFonts w:hint="eastAsia" w:ascii="仿宋" w:hAnsi="仿宋" w:eastAsia="仿宋" w:cs="仿宋"/>
          <w:bCs/>
          <w:color w:val="000000"/>
          <w:sz w:val="24"/>
          <w:szCs w:val="24"/>
        </w:rPr>
        <w:t>、档位</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“部分”或“完全”失神经两档</w:t>
      </w:r>
    </w:p>
    <w:p>
      <w:pPr>
        <w:spacing w:line="360" w:lineRule="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2、电脑定时，5至30分钟，共6档</w:t>
      </w:r>
    </w:p>
    <w:p>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输出通道</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三通道，可同时治疗三个患者或者三个部位</w:t>
      </w:r>
    </w:p>
    <w:p>
      <w:pPr>
        <w:spacing w:line="360" w:lineRule="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4、重量：约9KG</w:t>
      </w:r>
    </w:p>
    <w:p>
      <w:pPr>
        <w:spacing w:line="360" w:lineRule="auto"/>
        <w:rPr>
          <w:rFonts w:hint="eastAsia" w:ascii="仿宋" w:hAnsi="仿宋" w:eastAsia="仿宋" w:cs="仿宋"/>
          <w:bCs/>
          <w:color w:val="000000"/>
          <w:sz w:val="24"/>
          <w:szCs w:val="24"/>
          <w:lang w:val="en-US" w:eastAsia="zh-CN"/>
        </w:rPr>
      </w:pPr>
    </w:p>
    <w:p>
      <w:pPr>
        <w:numPr>
          <w:ilvl w:val="0"/>
          <w:numId w:val="0"/>
        </w:numPr>
        <w:spacing w:line="360" w:lineRule="auto"/>
        <w:ind w:leftChars="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五、中频治疗仪（3套）</w:t>
      </w:r>
    </w:p>
    <w:p>
      <w:pPr>
        <w:spacing w:line="4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中频载波频率</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1KHz～100KHz</w:t>
      </w:r>
    </w:p>
    <w:p>
      <w:pPr>
        <w:spacing w:line="4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低频调制频率</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0～1000Hz</w:t>
      </w:r>
    </w:p>
    <w:p>
      <w:pPr>
        <w:spacing w:line="4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调制波形</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正弦波、方波、三角波、指数波、尖波、锯齿波、等幅波</w:t>
      </w:r>
    </w:p>
    <w:p>
      <w:pPr>
        <w:spacing w:line="4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调制幅度</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100%、75%、50%、25%</w:t>
      </w:r>
    </w:p>
    <w:p>
      <w:pPr>
        <w:numPr>
          <w:ilvl w:val="0"/>
          <w:numId w:val="0"/>
        </w:numPr>
        <w:spacing w:line="360" w:lineRule="auto"/>
        <w:ind w:leftChars="0"/>
        <w:rPr>
          <w:rFonts w:hint="eastAsia" w:ascii="仿宋" w:hAnsi="仿宋" w:eastAsia="仿宋" w:cs="仿宋"/>
          <w:bCs/>
          <w:color w:val="000000"/>
          <w:sz w:val="24"/>
          <w:szCs w:val="24"/>
          <w:lang w:val="en-US" w:eastAsia="zh-CN"/>
        </w:rPr>
      </w:pPr>
    </w:p>
    <w:p>
      <w:pPr>
        <w:numPr>
          <w:ilvl w:val="0"/>
          <w:numId w:val="0"/>
        </w:numPr>
        <w:ind w:leftChars="0"/>
        <w:jc w:val="both"/>
        <w:rPr>
          <w:rFonts w:hint="eastAsia" w:ascii="仿宋" w:hAnsi="仿宋" w:eastAsia="仿宋" w:cs="仿宋"/>
          <w:sz w:val="24"/>
          <w:szCs w:val="24"/>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D29AE"/>
    <w:multiLevelType w:val="singleLevel"/>
    <w:tmpl w:val="E26D29AE"/>
    <w:lvl w:ilvl="0" w:tentative="0">
      <w:start w:val="1"/>
      <w:numFmt w:val="decimal"/>
      <w:suff w:val="nothing"/>
      <w:lvlText w:val="%1、"/>
      <w:lvlJc w:val="left"/>
    </w:lvl>
  </w:abstractNum>
  <w:abstractNum w:abstractNumId="1">
    <w:nsid w:val="15EE9AA0"/>
    <w:multiLevelType w:val="singleLevel"/>
    <w:tmpl w:val="15EE9AA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5B9341DD"/>
    <w:rsid w:val="57014F7D"/>
    <w:rsid w:val="5B934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2023-08-28T02:03:00Z</dcterms:created>
  <dc:creator>ye</dc:creator>
  <cp:lastModifiedBy>ye</cp:lastModifiedBy>
  <dcterms:modified xsi:type="dcterms:W3CDTF">2023-08-28T02:21:00Z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78643DFAE4944931A9EA3D75C0CCF8E0_11</vt:lpwstr>
  </property>
</Properties>
</file>