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rFonts w:hint="default"/>
                <w:sz w:val="24"/>
                <w:szCs w:val="24"/>
                <w:lang w:val="en-US"/>
              </w:rPr>
            </w:pPr>
            <w:r>
              <w:rPr>
                <w:rFonts w:hint="eastAsia" w:ascii="仿宋" w:hAnsi="仿宋" w:eastAsia="仿宋" w:cs="仿宋"/>
                <w:color w:val="000000"/>
                <w:sz w:val="24"/>
                <w:highlight w:val="none"/>
                <w:lang w:val="en-US" w:eastAsia="zh-CN"/>
              </w:rPr>
              <w:t>腔镜手术器械一批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（按说明书和设备铭牌信息填写）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4"/>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4"/>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spacing w:line="440" w:lineRule="exact"/>
        <w:jc w:val="center"/>
        <w:rPr>
          <w:rFonts w:hint="eastAsia"/>
          <w:b/>
          <w:bCs/>
          <w:sz w:val="44"/>
          <w:szCs w:val="44"/>
          <w:lang w:val="en-US" w:eastAsia="zh-CN"/>
        </w:rPr>
      </w:pPr>
    </w:p>
    <w:p>
      <w:pPr>
        <w:spacing w:line="360" w:lineRule="auto"/>
        <w:jc w:val="center"/>
        <w:rPr>
          <w:b/>
          <w:bCs/>
          <w:sz w:val="44"/>
          <w:szCs w:val="44"/>
        </w:rPr>
      </w:pPr>
      <w:r>
        <w:rPr>
          <w:rFonts w:hint="eastAsia"/>
          <w:b/>
          <w:bCs/>
          <w:sz w:val="44"/>
          <w:szCs w:val="44"/>
          <w:lang w:val="en-US" w:eastAsia="zh-CN"/>
        </w:rPr>
        <w:t>分项</w:t>
      </w:r>
      <w:r>
        <w:rPr>
          <w:rFonts w:hint="eastAsia"/>
          <w:b/>
          <w:bCs/>
          <w:sz w:val="44"/>
          <w:szCs w:val="44"/>
        </w:rPr>
        <w:t>报价单</w:t>
      </w:r>
    </w:p>
    <w:p>
      <w:pPr>
        <w:pStyle w:val="4"/>
        <w:rPr>
          <w:rFonts w:hint="default" w:eastAsia="宋体"/>
          <w:b/>
          <w:bCs/>
          <w:color w:val="0000FF"/>
          <w:sz w:val="24"/>
          <w:lang w:val="en-US" w:eastAsia="zh-CN"/>
        </w:rPr>
      </w:pPr>
    </w:p>
    <w:tbl>
      <w:tblPr>
        <w:tblStyle w:val="9"/>
        <w:tblW w:w="10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16"/>
        <w:gridCol w:w="756"/>
        <w:gridCol w:w="1682"/>
        <w:gridCol w:w="1682"/>
        <w:gridCol w:w="1682"/>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261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设备</w:t>
            </w:r>
          </w:p>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名称</w:t>
            </w:r>
          </w:p>
        </w:tc>
        <w:tc>
          <w:tcPr>
            <w:tcW w:w="75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w:t>
            </w:r>
          </w:p>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数量</w:t>
            </w:r>
          </w:p>
        </w:tc>
        <w:tc>
          <w:tcPr>
            <w:tcW w:w="1682"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品牌</w:t>
            </w:r>
          </w:p>
        </w:tc>
        <w:tc>
          <w:tcPr>
            <w:tcW w:w="1682"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型号/规格</w:t>
            </w:r>
          </w:p>
        </w:tc>
        <w:tc>
          <w:tcPr>
            <w:tcW w:w="1682"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单价</w:t>
            </w:r>
          </w:p>
        </w:tc>
        <w:tc>
          <w:tcPr>
            <w:tcW w:w="1884"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2616" w:type="dxa"/>
          </w:tcPr>
          <w:p>
            <w:pPr>
              <w:spacing w:line="440" w:lineRule="exact"/>
              <w:jc w:val="center"/>
              <w:rPr>
                <w:rFonts w:hint="eastAsia"/>
                <w:lang w:val="en-US" w:eastAsia="zh-CN"/>
              </w:rPr>
            </w:pPr>
            <w:r>
              <w:rPr>
                <w:rFonts w:hint="eastAsia" w:ascii="仿宋" w:hAnsi="仿宋" w:eastAsia="仿宋" w:cs="仿宋"/>
                <w:color w:val="000000"/>
                <w:sz w:val="24"/>
                <w:highlight w:val="none"/>
                <w:lang w:val="en-US" w:eastAsia="zh-CN"/>
              </w:rPr>
              <w:t>穿刺针</w:t>
            </w:r>
          </w:p>
        </w:tc>
        <w:tc>
          <w:tcPr>
            <w:tcW w:w="756" w:type="dxa"/>
          </w:tcPr>
          <w:p>
            <w:pPr>
              <w:spacing w:line="440" w:lineRule="exact"/>
              <w:jc w:val="center"/>
              <w:rPr>
                <w:rFonts w:hint="eastAsia" w:ascii="仿宋" w:hAnsi="仿宋" w:eastAsia="仿宋" w:cs="仿宋"/>
                <w:lang w:val="en-US" w:eastAsia="zh-CN"/>
              </w:rPr>
            </w:pPr>
            <w:r>
              <w:rPr>
                <w:rFonts w:hint="eastAsia" w:ascii="仿宋" w:hAnsi="仿宋" w:eastAsia="仿宋" w:cs="仿宋"/>
                <w:color w:val="000000"/>
                <w:sz w:val="24"/>
                <w:highlight w:val="none"/>
                <w:lang w:val="en-US" w:eastAsia="zh-CN"/>
              </w:rPr>
              <w:t>2支</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2616"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施夹器</w:t>
            </w:r>
          </w:p>
        </w:tc>
        <w:tc>
          <w:tcPr>
            <w:tcW w:w="756"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4把</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2616" w:type="dxa"/>
          </w:tcPr>
          <w:p>
            <w:pPr>
              <w:spacing w:line="440" w:lineRule="exact"/>
              <w:jc w:val="center"/>
              <w:rPr>
                <w:rFonts w:hint="eastAsia" w:ascii="宋体" w:hAnsi="宋体"/>
                <w:lang w:val="en-US" w:eastAsia="zh-CN"/>
              </w:rPr>
            </w:pPr>
            <w:r>
              <w:rPr>
                <w:rFonts w:hint="eastAsia" w:ascii="仿宋" w:hAnsi="仿宋" w:eastAsia="仿宋" w:cs="仿宋"/>
                <w:color w:val="000000"/>
                <w:sz w:val="24"/>
                <w:highlight w:val="none"/>
                <w:lang w:val="en-US" w:eastAsia="zh-CN"/>
              </w:rPr>
              <w:t>持针钳</w:t>
            </w:r>
          </w:p>
        </w:tc>
        <w:tc>
          <w:tcPr>
            <w:tcW w:w="756" w:type="dxa"/>
          </w:tcPr>
          <w:p>
            <w:pPr>
              <w:spacing w:line="440" w:lineRule="exact"/>
              <w:jc w:val="center"/>
              <w:rPr>
                <w:rFonts w:hint="eastAsia" w:ascii="仿宋" w:hAnsi="仿宋" w:eastAsia="仿宋" w:cs="仿宋"/>
                <w:lang w:val="en-US" w:eastAsia="zh-CN"/>
              </w:rPr>
            </w:pPr>
            <w:r>
              <w:rPr>
                <w:rFonts w:hint="eastAsia" w:ascii="仿宋" w:hAnsi="仿宋" w:eastAsia="仿宋" w:cs="仿宋"/>
                <w:color w:val="000000"/>
                <w:sz w:val="24"/>
                <w:highlight w:val="none"/>
                <w:lang w:val="en-US" w:eastAsia="zh-CN"/>
              </w:rPr>
              <w:t>4把</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2616" w:type="dxa"/>
          </w:tcPr>
          <w:p>
            <w:pPr>
              <w:spacing w:line="440" w:lineRule="exact"/>
              <w:jc w:val="center"/>
              <w:rPr>
                <w:rFonts w:hint="eastAsia"/>
                <w:lang w:val="en-US" w:eastAsia="zh-CN"/>
              </w:rPr>
            </w:pPr>
            <w:r>
              <w:rPr>
                <w:rFonts w:hint="eastAsia" w:ascii="仿宋" w:hAnsi="仿宋" w:eastAsia="仿宋" w:cs="仿宋"/>
                <w:color w:val="000000"/>
                <w:sz w:val="24"/>
                <w:highlight w:val="none"/>
                <w:lang w:val="en-US" w:eastAsia="zh-CN"/>
              </w:rPr>
              <w:t>腹壁缝合针</w:t>
            </w:r>
          </w:p>
        </w:tc>
        <w:tc>
          <w:tcPr>
            <w:tcW w:w="756" w:type="dxa"/>
          </w:tcPr>
          <w:p>
            <w:pPr>
              <w:spacing w:line="440" w:lineRule="exact"/>
              <w:jc w:val="center"/>
              <w:rPr>
                <w:rFonts w:hint="eastAsia" w:ascii="仿宋" w:hAnsi="仿宋" w:eastAsia="仿宋" w:cs="仿宋"/>
                <w:lang w:val="en-US" w:eastAsia="zh-CN"/>
              </w:rPr>
            </w:pPr>
            <w:r>
              <w:rPr>
                <w:rFonts w:hint="eastAsia" w:ascii="仿宋" w:hAnsi="仿宋" w:eastAsia="仿宋" w:cs="仿宋"/>
                <w:color w:val="000000"/>
                <w:sz w:val="24"/>
                <w:highlight w:val="none"/>
                <w:lang w:val="en-US" w:eastAsia="zh-CN"/>
              </w:rPr>
              <w:t>2把</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2616" w:type="dxa"/>
          </w:tcPr>
          <w:p>
            <w:pPr>
              <w:spacing w:line="440" w:lineRule="exact"/>
              <w:jc w:val="center"/>
              <w:rPr>
                <w:rFonts w:hint="eastAsia"/>
                <w:lang w:val="en-US" w:eastAsia="zh-CN"/>
              </w:rPr>
            </w:pPr>
            <w:r>
              <w:rPr>
                <w:rFonts w:hint="eastAsia" w:ascii="仿宋" w:hAnsi="仿宋" w:eastAsia="仿宋" w:cs="仿宋"/>
                <w:color w:val="000000"/>
                <w:sz w:val="24"/>
                <w:highlight w:val="none"/>
                <w:lang w:val="en-US" w:eastAsia="zh-CN"/>
              </w:rPr>
              <w:t>吸引器</w:t>
            </w:r>
          </w:p>
        </w:tc>
        <w:tc>
          <w:tcPr>
            <w:tcW w:w="756" w:type="dxa"/>
          </w:tcPr>
          <w:p>
            <w:pPr>
              <w:spacing w:line="440" w:lineRule="exact"/>
              <w:jc w:val="center"/>
              <w:rPr>
                <w:rFonts w:hint="eastAsia" w:ascii="仿宋" w:hAnsi="仿宋" w:eastAsia="仿宋" w:cs="仿宋"/>
                <w:lang w:val="en-US" w:eastAsia="zh-CN"/>
              </w:rPr>
            </w:pPr>
            <w:r>
              <w:rPr>
                <w:rFonts w:hint="eastAsia" w:ascii="仿宋" w:hAnsi="仿宋" w:eastAsia="仿宋" w:cs="仿宋"/>
                <w:color w:val="000000"/>
                <w:sz w:val="24"/>
                <w:highlight w:val="none"/>
                <w:lang w:val="en-US" w:eastAsia="zh-CN"/>
              </w:rPr>
              <w:t>5套</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2616" w:type="dxa"/>
          </w:tcPr>
          <w:p>
            <w:pPr>
              <w:spacing w:line="440" w:lineRule="exact"/>
              <w:jc w:val="center"/>
              <w:rPr>
                <w:rFonts w:hint="eastAsia" w:ascii="宋体" w:hAnsi="宋体" w:eastAsia="宋体" w:cs="宋体"/>
                <w:szCs w:val="21"/>
                <w:lang w:val="en-US" w:eastAsia="zh-CN"/>
              </w:rPr>
            </w:pPr>
            <w:r>
              <w:rPr>
                <w:rFonts w:hint="eastAsia" w:ascii="仿宋" w:hAnsi="仿宋" w:eastAsia="仿宋" w:cs="仿宋"/>
                <w:color w:val="000000"/>
                <w:sz w:val="24"/>
                <w:highlight w:val="none"/>
                <w:lang w:val="en-US" w:eastAsia="zh-CN"/>
              </w:rPr>
              <w:t>双极电凝钳</w:t>
            </w:r>
          </w:p>
        </w:tc>
        <w:tc>
          <w:tcPr>
            <w:tcW w:w="756"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2套</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2616"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单极电凝棒</w:t>
            </w:r>
          </w:p>
        </w:tc>
        <w:tc>
          <w:tcPr>
            <w:tcW w:w="756"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5支</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2616"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单极剪刀</w:t>
            </w:r>
          </w:p>
        </w:tc>
        <w:tc>
          <w:tcPr>
            <w:tcW w:w="756"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25把</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2616"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单极分离钳</w:t>
            </w:r>
          </w:p>
        </w:tc>
        <w:tc>
          <w:tcPr>
            <w:tcW w:w="756"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25把</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6"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2616"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单极抓钳</w:t>
            </w:r>
          </w:p>
        </w:tc>
        <w:tc>
          <w:tcPr>
            <w:tcW w:w="756"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35把</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2616"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单极抓钳手柄（带卡）</w:t>
            </w:r>
          </w:p>
        </w:tc>
        <w:tc>
          <w:tcPr>
            <w:tcW w:w="756"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3把</w:t>
            </w: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hint="eastAsia" w:ascii="仿宋" w:hAnsi="仿宋" w:eastAsia="仿宋" w:cs="仿宋"/>
                <w:color w:val="000000"/>
                <w:sz w:val="24"/>
                <w:highlight w:val="none"/>
                <w:lang w:val="en-US" w:eastAsia="zh-CN"/>
              </w:rPr>
            </w:pPr>
          </w:p>
        </w:tc>
        <w:tc>
          <w:tcPr>
            <w:tcW w:w="2616"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合计</w:t>
            </w:r>
          </w:p>
        </w:tc>
        <w:tc>
          <w:tcPr>
            <w:tcW w:w="756"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682" w:type="dxa"/>
          </w:tcPr>
          <w:p>
            <w:pPr>
              <w:spacing w:line="440" w:lineRule="exact"/>
              <w:jc w:val="center"/>
              <w:rPr>
                <w:rFonts w:hint="eastAsia" w:ascii="仿宋" w:hAnsi="仿宋" w:eastAsia="仿宋" w:cs="仿宋"/>
                <w:color w:val="000000"/>
                <w:sz w:val="24"/>
                <w:highlight w:val="none"/>
                <w:lang w:val="en-US" w:eastAsia="zh-CN"/>
              </w:rPr>
            </w:pPr>
          </w:p>
        </w:tc>
        <w:tc>
          <w:tcPr>
            <w:tcW w:w="1884" w:type="dxa"/>
          </w:tcPr>
          <w:p>
            <w:pPr>
              <w:spacing w:line="440" w:lineRule="exact"/>
              <w:jc w:val="center"/>
              <w:rPr>
                <w:rFonts w:hint="eastAsia" w:ascii="仿宋" w:hAnsi="仿宋" w:eastAsia="仿宋" w:cs="仿宋"/>
                <w:color w:val="000000"/>
                <w:sz w:val="24"/>
                <w:highlight w:val="none"/>
                <w:lang w:val="en-US" w:eastAsia="zh-CN"/>
              </w:rPr>
            </w:pPr>
          </w:p>
        </w:tc>
      </w:tr>
    </w:tbl>
    <w:p>
      <w:pPr>
        <w:pStyle w:val="4"/>
        <w:rPr>
          <w:rFonts w:hint="eastAsia"/>
          <w:b/>
          <w:bCs/>
          <w:color w:val="0000FF"/>
          <w:sz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jc w:val="center"/>
        <w:rPr>
          <w:rFonts w:hint="eastAsia"/>
          <w:b/>
          <w:bCs/>
          <w:color w:val="auto"/>
          <w:sz w:val="28"/>
          <w:szCs w:val="28"/>
          <w:lang w:val="en-US" w:eastAsia="zh-CN"/>
        </w:rPr>
      </w:pPr>
    </w:p>
    <w:p>
      <w:pPr>
        <w:jc w:val="both"/>
        <w:rPr>
          <w:rFonts w:hint="eastAsia"/>
          <w:b/>
          <w:bCs/>
          <w:color w:val="auto"/>
          <w:sz w:val="28"/>
          <w:szCs w:val="28"/>
          <w:lang w:val="en-US" w:eastAsia="zh-CN"/>
        </w:rPr>
      </w:pPr>
    </w:p>
    <w:p>
      <w:pPr>
        <w:jc w:val="center"/>
        <w:rPr>
          <w:rFonts w:hint="eastAsia"/>
          <w:b/>
          <w:bCs/>
          <w:color w:val="auto"/>
          <w:sz w:val="28"/>
          <w:szCs w:val="28"/>
          <w:lang w:val="en-US" w:eastAsia="zh-CN"/>
        </w:rPr>
      </w:pPr>
    </w:p>
    <w:p>
      <w:pPr>
        <w:pStyle w:val="2"/>
        <w:rPr>
          <w:rFonts w:hint="eastAsia"/>
          <w:b/>
          <w:bCs/>
          <w:color w:val="auto"/>
          <w:sz w:val="28"/>
          <w:szCs w:val="28"/>
          <w:lang w:val="en-US" w:eastAsia="zh-CN"/>
        </w:rPr>
      </w:pPr>
    </w:p>
    <w:p>
      <w:pPr>
        <w:rPr>
          <w:rFonts w:hint="eastAsia"/>
          <w:lang w:val="en-US" w:eastAsia="zh-CN"/>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both"/>
        <w:rPr>
          <w:rFonts w:hint="eastAsia"/>
          <w:b/>
          <w:sz w:val="32"/>
          <w:szCs w:val="32"/>
        </w:rPr>
      </w:pPr>
    </w:p>
    <w:p>
      <w:pPr>
        <w:pStyle w:val="2"/>
        <w:rPr>
          <w:rFonts w:hint="eastAsia"/>
          <w:b/>
          <w:sz w:val="32"/>
          <w:szCs w:val="32"/>
        </w:rPr>
      </w:pPr>
    </w:p>
    <w:p>
      <w:pPr>
        <w:rPr>
          <w:rFonts w:hint="eastAsia"/>
          <w:b/>
          <w:sz w:val="32"/>
          <w:szCs w:val="32"/>
        </w:rPr>
      </w:pPr>
    </w:p>
    <w:p>
      <w:pPr>
        <w:pStyle w:val="2"/>
        <w:rPr>
          <w:rFonts w:hint="eastAsia"/>
          <w:b/>
          <w:sz w:val="32"/>
          <w:szCs w:val="32"/>
        </w:rPr>
      </w:pPr>
    </w:p>
    <w:p>
      <w:pPr>
        <w:rPr>
          <w:rFonts w:hint="eastAsia"/>
          <w:b/>
          <w:sz w:val="32"/>
          <w:szCs w:val="32"/>
        </w:rPr>
      </w:pPr>
    </w:p>
    <w:p>
      <w:pPr>
        <w:pStyle w:val="2"/>
        <w:rPr>
          <w:rFonts w:hint="eastAsia"/>
          <w:b/>
          <w:sz w:val="32"/>
          <w:szCs w:val="32"/>
        </w:rPr>
      </w:pPr>
    </w:p>
    <w:p>
      <w:pPr>
        <w:rPr>
          <w:rFonts w:hint="eastAsia"/>
          <w:b/>
          <w:sz w:val="32"/>
          <w:szCs w:val="32"/>
        </w:rPr>
      </w:pPr>
    </w:p>
    <w:p>
      <w:pPr>
        <w:pStyle w:val="2"/>
        <w:rPr>
          <w:rFonts w:hint="eastAsia"/>
        </w:rPr>
      </w:pPr>
      <w:bookmarkStart w:id="0" w:name="_GoBack"/>
      <w:bookmarkEnd w:id="0"/>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highlight w:val="none"/>
        </w:rPr>
      </w:pPr>
      <w:r>
        <w:rPr>
          <w:rFonts w:hint="eastAsia" w:ascii="宋体" w:hAnsi="宋体"/>
          <w:b/>
          <w:color w:val="000000"/>
          <w:kern w:val="28"/>
          <w:sz w:val="44"/>
          <w:szCs w:val="36"/>
          <w:highlight w:val="none"/>
        </w:rPr>
        <w:t>采购</w:t>
      </w:r>
      <w:r>
        <w:rPr>
          <w:rFonts w:ascii="宋体" w:hAnsi="宋体"/>
          <w:b/>
          <w:color w:val="000000"/>
          <w:kern w:val="28"/>
          <w:sz w:val="44"/>
          <w:szCs w:val="36"/>
          <w:highlight w:val="none"/>
        </w:rPr>
        <w:t>需求书</w:t>
      </w:r>
    </w:p>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w:t>
      </w:r>
      <w:r>
        <w:rPr>
          <w:rFonts w:hint="eastAsia" w:ascii="仿宋" w:hAnsi="仿宋" w:eastAsia="仿宋" w:cs="仿宋"/>
          <w:color w:val="000000"/>
          <w:sz w:val="24"/>
          <w:highlight w:val="none"/>
          <w:lang w:val="en-US" w:eastAsia="zh-CN"/>
        </w:rPr>
        <w:t>投标，</w:t>
      </w:r>
      <w:r>
        <w:rPr>
          <w:rFonts w:hint="eastAsia" w:ascii="仿宋" w:hAnsi="仿宋" w:eastAsia="仿宋" w:cs="仿宋"/>
          <w:color w:val="000000"/>
          <w:sz w:val="24"/>
          <w:highlight w:val="none"/>
        </w:rPr>
        <w:t>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投标供应商应该符合</w:t>
      </w:r>
      <w:r>
        <w:rPr>
          <w:rFonts w:hint="eastAsia" w:ascii="仿宋" w:hAnsi="仿宋" w:eastAsia="仿宋" w:cs="仿宋"/>
          <w:color w:val="000000"/>
          <w:sz w:val="24"/>
          <w:highlight w:val="none"/>
        </w:rPr>
        <w:t>《医疗器械监督管理条例》规定</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如投标供应商为生产厂家，还应该符合</w:t>
      </w:r>
      <w:r>
        <w:rPr>
          <w:rFonts w:hint="eastAsia" w:ascii="仿宋" w:hAnsi="仿宋" w:eastAsia="仿宋" w:cs="仿宋"/>
          <w:color w:val="000000"/>
          <w:sz w:val="24"/>
          <w:highlight w:val="none"/>
        </w:rPr>
        <w:t>《医疗器械</w:t>
      </w:r>
      <w:r>
        <w:rPr>
          <w:rFonts w:hint="eastAsia" w:ascii="仿宋" w:hAnsi="仿宋" w:eastAsia="仿宋" w:cs="仿宋"/>
          <w:color w:val="000000"/>
          <w:sz w:val="24"/>
          <w:highlight w:val="none"/>
          <w:lang w:val="en-US" w:eastAsia="zh-CN"/>
        </w:rPr>
        <w:t>生产</w:t>
      </w:r>
      <w:r>
        <w:rPr>
          <w:rFonts w:hint="eastAsia" w:ascii="仿宋" w:hAnsi="仿宋" w:eastAsia="仿宋" w:cs="仿宋"/>
          <w:color w:val="000000"/>
          <w:sz w:val="24"/>
          <w:highlight w:val="none"/>
        </w:rPr>
        <w:t>质量管理规范》</w:t>
      </w:r>
      <w:r>
        <w:rPr>
          <w:rFonts w:hint="eastAsia" w:ascii="仿宋" w:hAnsi="仿宋" w:eastAsia="仿宋" w:cs="仿宋"/>
          <w:color w:val="000000"/>
          <w:sz w:val="24"/>
          <w:highlight w:val="none"/>
          <w:lang w:val="en-US" w:eastAsia="zh-CN"/>
        </w:rPr>
        <w:t>规定，如投标供应商为经销商还应符合</w:t>
      </w:r>
      <w:r>
        <w:rPr>
          <w:rFonts w:hint="eastAsia" w:ascii="仿宋" w:hAnsi="仿宋" w:eastAsia="仿宋" w:cs="仿宋"/>
          <w:color w:val="000000"/>
          <w:sz w:val="24"/>
          <w:highlight w:val="none"/>
        </w:rPr>
        <w:t>《医疗器械经营质量管理规范》</w:t>
      </w:r>
      <w:r>
        <w:rPr>
          <w:rFonts w:hint="eastAsia" w:ascii="仿宋" w:hAnsi="仿宋" w:eastAsia="仿宋" w:cs="仿宋"/>
          <w:color w:val="000000"/>
          <w:sz w:val="24"/>
          <w:highlight w:val="none"/>
          <w:lang w:val="en-US" w:eastAsia="zh-CN"/>
        </w:rPr>
        <w:t>规定，</w:t>
      </w:r>
      <w:r>
        <w:rPr>
          <w:rFonts w:hint="eastAsia" w:ascii="仿宋" w:hAnsi="仿宋" w:eastAsia="仿宋" w:cs="仿宋"/>
          <w:color w:val="000000"/>
          <w:sz w:val="24"/>
          <w:highlight w:val="none"/>
        </w:rPr>
        <w:t>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111"/>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97" w:type="pct"/>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序号</w:t>
            </w:r>
          </w:p>
        </w:tc>
        <w:tc>
          <w:tcPr>
            <w:tcW w:w="1825" w:type="pct"/>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1338" w:type="pct"/>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需求部门</w:t>
            </w:r>
          </w:p>
        </w:tc>
        <w:tc>
          <w:tcPr>
            <w:tcW w:w="1338" w:type="pct"/>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97" w:type="pct"/>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c>
          <w:tcPr>
            <w:tcW w:w="1825" w:type="pct"/>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腔镜手术器械</w:t>
            </w:r>
          </w:p>
        </w:tc>
        <w:tc>
          <w:tcPr>
            <w:tcW w:w="1338" w:type="pct"/>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综合手术室</w:t>
            </w:r>
          </w:p>
        </w:tc>
        <w:tc>
          <w:tcPr>
            <w:tcW w:w="1338" w:type="pct"/>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一批</w:t>
            </w:r>
          </w:p>
        </w:tc>
      </w:tr>
    </w:tbl>
    <w:p>
      <w:pPr>
        <w:rPr>
          <w:rFonts w:ascii="仿宋" w:hAnsi="仿宋" w:eastAsia="仿宋" w:cs="仿宋"/>
          <w:b/>
          <w:color w:val="000000"/>
          <w:sz w:val="24"/>
          <w:highlight w:val="none"/>
        </w:rPr>
      </w:pPr>
      <w:r>
        <w:rPr>
          <w:rFonts w:ascii="仿宋" w:hAnsi="仿宋" w:eastAsia="仿宋" w:cs="仿宋"/>
          <w:b/>
          <w:color w:val="000000"/>
          <w:sz w:val="24"/>
          <w:highlight w:val="none"/>
        </w:rPr>
        <w:br w:type="page"/>
      </w:r>
    </w:p>
    <w:p>
      <w:pPr>
        <w:pStyle w:val="2"/>
        <w:sectPr>
          <w:pgSz w:w="11906" w:h="16838"/>
          <w:pgMar w:top="1440" w:right="1800" w:bottom="1440" w:left="1800" w:header="851" w:footer="992" w:gutter="0"/>
          <w:cols w:space="425" w:num="1"/>
          <w:docGrid w:type="lines" w:linePitch="312" w:charSpace="0"/>
        </w:sectPr>
      </w:pPr>
    </w:p>
    <w:p/>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9"/>
        <w:tblW w:w="14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214"/>
        <w:gridCol w:w="1009"/>
        <w:gridCol w:w="6743"/>
        <w:gridCol w:w="4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1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设备</w:t>
            </w:r>
          </w:p>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名称</w:t>
            </w:r>
          </w:p>
        </w:tc>
        <w:tc>
          <w:tcPr>
            <w:tcW w:w="1009"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w:t>
            </w:r>
          </w:p>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数量</w:t>
            </w:r>
          </w:p>
        </w:tc>
        <w:tc>
          <w:tcPr>
            <w:tcW w:w="6743"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c>
          <w:tcPr>
            <w:tcW w:w="4569"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214" w:type="dxa"/>
          </w:tcPr>
          <w:p>
            <w:pPr>
              <w:spacing w:line="440" w:lineRule="exact"/>
              <w:jc w:val="center"/>
              <w:rPr>
                <w:rFonts w:hint="eastAsia"/>
                <w:lang w:val="en-US" w:eastAsia="zh-CN"/>
              </w:rPr>
            </w:pPr>
            <w:r>
              <w:rPr>
                <w:rFonts w:hint="eastAsia" w:ascii="仿宋" w:hAnsi="仿宋" w:eastAsia="仿宋" w:cs="仿宋"/>
                <w:color w:val="000000"/>
                <w:sz w:val="24"/>
                <w:highlight w:val="none"/>
                <w:lang w:val="en-US" w:eastAsia="zh-CN"/>
              </w:rPr>
              <w:t>穿刺针</w:t>
            </w:r>
          </w:p>
        </w:tc>
        <w:tc>
          <w:tcPr>
            <w:tcW w:w="1009" w:type="dxa"/>
          </w:tcPr>
          <w:p>
            <w:pPr>
              <w:spacing w:line="440" w:lineRule="exact"/>
              <w:jc w:val="center"/>
              <w:rPr>
                <w:rFonts w:hint="eastAsia" w:ascii="仿宋" w:hAnsi="仿宋" w:eastAsia="仿宋" w:cs="仿宋"/>
                <w:highlight w:val="none"/>
                <w:lang w:val="en-US" w:eastAsia="zh-CN"/>
              </w:rPr>
            </w:pPr>
            <w:r>
              <w:rPr>
                <w:rFonts w:hint="eastAsia" w:ascii="仿宋" w:hAnsi="仿宋" w:eastAsia="仿宋" w:cs="仿宋"/>
                <w:color w:val="000000"/>
                <w:sz w:val="24"/>
                <w:highlight w:val="none"/>
                <w:lang w:val="en-US" w:eastAsia="zh-CN"/>
              </w:rPr>
              <w:t>2支</w:t>
            </w:r>
          </w:p>
        </w:tc>
        <w:tc>
          <w:tcPr>
            <w:tcW w:w="6743" w:type="dxa"/>
          </w:tcPr>
          <w:p>
            <w:pPr>
              <w:numPr>
                <w:ilvl w:val="0"/>
                <w:numId w:val="5"/>
              </w:numPr>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穿刺针的针尖应光滑、锋锐、无毛刺等缺陷。刃口锋利，能顺利穿透2mm厚的硅胶膜。穿刺针硬度为：200HV0.2-400HV0.2器械进入人体部分表面粗糙度：抛光表面Ra参数值的最大值为0.2μm，表面Ra参数值的最大值为0.8μm，其余部分的最大值为1.6μm。耐腐蚀性能符合YY/T0149-2006中5.4b级。</w:t>
            </w:r>
          </w:p>
          <w:p>
            <w:pPr>
              <w:numPr>
                <w:ilvl w:val="0"/>
                <w:numId w:val="5"/>
              </w:numPr>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规格Φ5，工作长度180-450。</w:t>
            </w:r>
          </w:p>
          <w:p>
            <w:pPr>
              <w:numPr>
                <w:ilvl w:val="0"/>
                <w:numId w:val="5"/>
              </w:numPr>
              <w:ind w:left="0" w:leftChars="0" w:firstLine="0" w:firstLineChars="0"/>
              <w:jc w:val="left"/>
              <w:rPr>
                <w:rFonts w:hint="eastAsia" w:ascii="仿宋" w:hAnsi="仿宋" w:eastAsia="仿宋" w:cs="仿宋"/>
                <w:kern w:val="2"/>
                <w:sz w:val="21"/>
                <w:szCs w:val="24"/>
                <w:highlight w:val="none"/>
                <w:lang w:val="en-US" w:eastAsia="zh-CN" w:bidi="ar-SA"/>
              </w:rPr>
            </w:pPr>
            <w:r>
              <w:rPr>
                <w:rFonts w:hint="eastAsia" w:ascii="仿宋" w:hAnsi="仿宋" w:eastAsia="仿宋" w:cs="仿宋"/>
                <w:highlight w:val="none"/>
                <w:lang w:val="en-US" w:eastAsia="zh-CN"/>
              </w:rPr>
              <w:t>选12#针头。</w:t>
            </w:r>
          </w:p>
        </w:tc>
        <w:tc>
          <w:tcPr>
            <w:tcW w:w="4569" w:type="dxa"/>
          </w:tcPr>
          <w:p>
            <w:pPr>
              <w:numPr>
                <w:ilvl w:val="0"/>
                <w:numId w:val="0"/>
              </w:numPr>
              <w:ind w:leftChars="0"/>
              <w:jc w:val="left"/>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3095625" cy="524510"/>
                  <wp:effectExtent l="0" t="0" r="9525" b="8890"/>
                  <wp:docPr id="1026" name="图片 1" descr="2aa05a5a173275b9e112924ff8757a3"/>
                  <wp:cNvGraphicFramePr/>
                  <a:graphic xmlns:a="http://schemas.openxmlformats.org/drawingml/2006/main">
                    <a:graphicData uri="http://schemas.openxmlformats.org/drawingml/2006/picture">
                      <pic:pic xmlns:pic="http://schemas.openxmlformats.org/drawingml/2006/picture">
                        <pic:nvPicPr>
                          <pic:cNvPr id="1026" name="图片 1" descr="2aa05a5a173275b9e112924ff8757a3"/>
                          <pic:cNvPicPr/>
                        </pic:nvPicPr>
                        <pic:blipFill>
                          <a:blip r:embed="rId4" cstate="print"/>
                          <a:srcRect/>
                          <a:stretch>
                            <a:fillRect/>
                          </a:stretch>
                        </pic:blipFill>
                        <pic:spPr>
                          <a:xfrm>
                            <a:off x="0" y="0"/>
                            <a:ext cx="3095625" cy="5245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214"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施夹器</w:t>
            </w:r>
          </w:p>
        </w:tc>
        <w:tc>
          <w:tcPr>
            <w:tcW w:w="1009"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4把</w:t>
            </w:r>
          </w:p>
        </w:tc>
        <w:tc>
          <w:tcPr>
            <w:tcW w:w="6743" w:type="dxa"/>
          </w:tcPr>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施夹器夹持性能：φ5mm外径的钳子夹持力不小于20N，φ10mm外径钳子夹持力不小于40N。钳头部采用YY/T0294.1-2016中05Cr17Ni4CuNb号钢制造，杆部与患者接触材料采用YY/T0294.1-2016中M号钢制造。施夹器硬度为300HV0.2-600HV0.2（或29.8HRC-55.2HRC）。器械进入人体部分表面粗糙度：抛光表面Ra参数值的最大值为0.2μm，亚光表面Ra参数值的最大值为0.8μm，其余部分的最大值为1.6μm。耐腐蚀性能符合YY/T0149-2006中5.4b级。</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2.规格有</w:t>
            </w:r>
            <w:r>
              <w:rPr>
                <w:rFonts w:hint="eastAsia" w:ascii="仿宋" w:hAnsi="仿宋" w:eastAsia="仿宋" w:cs="仿宋"/>
                <w:szCs w:val="21"/>
              </w:rPr>
              <w:t>Ф</w:t>
            </w:r>
            <w:r>
              <w:rPr>
                <w:rFonts w:hint="eastAsia" w:ascii="仿宋" w:hAnsi="仿宋" w:eastAsia="仿宋" w:cs="仿宋"/>
                <w:szCs w:val="21"/>
                <w:lang w:val="en-US" w:eastAsia="zh-CN"/>
              </w:rPr>
              <w:t>5.5、</w:t>
            </w:r>
            <w:r>
              <w:rPr>
                <w:rFonts w:hint="eastAsia" w:ascii="仿宋" w:hAnsi="仿宋" w:eastAsia="仿宋" w:cs="仿宋"/>
                <w:szCs w:val="21"/>
              </w:rPr>
              <w:t>Ф</w:t>
            </w:r>
            <w:r>
              <w:rPr>
                <w:rFonts w:hint="eastAsia" w:ascii="仿宋" w:hAnsi="仿宋" w:eastAsia="仿宋" w:cs="仿宋"/>
                <w:szCs w:val="21"/>
                <w:lang w:val="en-US" w:eastAsia="zh-CN"/>
              </w:rPr>
              <w:t>10，工作长度180-450适合各种部位各种患者腔镜手术</w:t>
            </w:r>
            <w:r>
              <w:rPr>
                <w:rFonts w:hint="eastAsia" w:ascii="仿宋" w:hAnsi="仿宋" w:eastAsia="仿宋" w:cs="仿宋"/>
                <w:lang w:val="en-US" w:eastAsia="zh-CN"/>
              </w:rPr>
              <w:t>。（选5mm 1把，10mm 3把）</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3.</w:t>
            </w:r>
            <w:r>
              <w:rPr>
                <w:rFonts w:hint="eastAsia" w:ascii="仿宋" w:hAnsi="仿宋" w:eastAsia="仿宋" w:cs="仿宋"/>
                <w:szCs w:val="21"/>
              </w:rPr>
              <w:t>可360</w:t>
            </w:r>
            <w:r>
              <w:rPr>
                <w:rFonts w:hint="eastAsia" w:ascii="仿宋" w:hAnsi="仿宋" w:eastAsia="仿宋" w:cs="仿宋"/>
                <w:szCs w:val="21"/>
                <w:lang w:val="en-US" w:eastAsia="zh-CN"/>
              </w:rPr>
              <w:t>°</w:t>
            </w:r>
            <w:r>
              <w:rPr>
                <w:rFonts w:hint="eastAsia" w:ascii="仿宋" w:hAnsi="仿宋" w:eastAsia="仿宋" w:cs="仿宋"/>
                <w:szCs w:val="21"/>
              </w:rPr>
              <w:t>旋转，满足腔镜手术的</w:t>
            </w:r>
            <w:r>
              <w:rPr>
                <w:rFonts w:hint="eastAsia" w:ascii="仿宋" w:hAnsi="仿宋" w:eastAsia="仿宋" w:cs="仿宋"/>
                <w:szCs w:val="21"/>
                <w:lang w:val="en-US" w:eastAsia="zh-CN"/>
              </w:rPr>
              <w:t>各种角度</w:t>
            </w:r>
            <w:r>
              <w:rPr>
                <w:rFonts w:hint="eastAsia" w:ascii="仿宋" w:hAnsi="仿宋" w:eastAsia="仿宋" w:cs="仿宋"/>
                <w:szCs w:val="21"/>
              </w:rPr>
              <w:t>需要</w:t>
            </w:r>
            <w:r>
              <w:rPr>
                <w:rFonts w:hint="eastAsia" w:ascii="仿宋" w:hAnsi="仿宋" w:eastAsia="仿宋" w:cs="仿宋"/>
                <w:szCs w:val="21"/>
                <w:lang w:eastAsia="zh-CN"/>
              </w:rPr>
              <w:t>。</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4.头部多种弯曲角度，</w:t>
            </w:r>
            <w:r>
              <w:rPr>
                <w:rFonts w:hint="eastAsia" w:ascii="仿宋" w:hAnsi="仿宋" w:eastAsia="仿宋" w:cs="仿宋"/>
                <w:szCs w:val="21"/>
              </w:rPr>
              <w:t>可以保证良好的手术视野</w:t>
            </w:r>
            <w:r>
              <w:rPr>
                <w:rFonts w:hint="eastAsia" w:ascii="仿宋" w:hAnsi="仿宋" w:eastAsia="仿宋" w:cs="仿宋"/>
                <w:szCs w:val="21"/>
                <w:lang w:val="en-US" w:eastAsia="zh-CN"/>
              </w:rPr>
              <w:t>以及不同角度走向的血管。</w:t>
            </w:r>
          </w:p>
          <w:p>
            <w:pPr>
              <w:numPr>
                <w:ilvl w:val="0"/>
                <w:numId w:val="0"/>
              </w:numPr>
              <w:ind w:left="0" w:leftChars="0"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szCs w:val="21"/>
                <w:lang w:val="en-US" w:eastAsia="zh-CN"/>
              </w:rPr>
              <w:t>5夹子固定更牢靠，术中不易掉夹。</w:t>
            </w:r>
          </w:p>
        </w:tc>
        <w:tc>
          <w:tcPr>
            <w:tcW w:w="4569" w:type="dxa"/>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1521460" cy="1141095"/>
                  <wp:effectExtent l="0" t="0" r="2540" b="1905"/>
                  <wp:docPr id="1027" name="图片 2" descr="12a075023d9bd7b9e95158ba42e4ed6"/>
                  <wp:cNvGraphicFramePr/>
                  <a:graphic xmlns:a="http://schemas.openxmlformats.org/drawingml/2006/main">
                    <a:graphicData uri="http://schemas.openxmlformats.org/drawingml/2006/picture">
                      <pic:pic xmlns:pic="http://schemas.openxmlformats.org/drawingml/2006/picture">
                        <pic:nvPicPr>
                          <pic:cNvPr id="1027" name="图片 2" descr="12a075023d9bd7b9e95158ba42e4ed6"/>
                          <pic:cNvPicPr/>
                        </pic:nvPicPr>
                        <pic:blipFill>
                          <a:blip r:embed="rId5" cstate="print"/>
                          <a:srcRect/>
                          <a:stretch>
                            <a:fillRect/>
                          </a:stretch>
                        </pic:blipFill>
                        <pic:spPr>
                          <a:xfrm>
                            <a:off x="0" y="0"/>
                            <a:ext cx="1521460" cy="1141095"/>
                          </a:xfrm>
                          <a:prstGeom prst="rect">
                            <a:avLst/>
                          </a:prstGeom>
                        </pic:spPr>
                      </pic:pic>
                    </a:graphicData>
                  </a:graphic>
                </wp:inline>
              </w:drawing>
            </w:r>
            <w:r>
              <w:rPr>
                <w:rFonts w:hint="eastAsia" w:ascii="仿宋" w:hAnsi="仿宋" w:eastAsia="仿宋" w:cs="仿宋"/>
                <w:szCs w:val="21"/>
                <w:lang w:val="en-US" w:eastAsia="zh-CN"/>
              </w:rPr>
              <w:drawing>
                <wp:inline distT="0" distB="0" distL="0" distR="0">
                  <wp:extent cx="1600835" cy="1200785"/>
                  <wp:effectExtent l="0" t="0" r="18415" b="18415"/>
                  <wp:docPr id="1028" name="图片 3" descr="e59290b9f94db54413274bc7b875aa3"/>
                  <wp:cNvGraphicFramePr/>
                  <a:graphic xmlns:a="http://schemas.openxmlformats.org/drawingml/2006/main">
                    <a:graphicData uri="http://schemas.openxmlformats.org/drawingml/2006/picture">
                      <pic:pic xmlns:pic="http://schemas.openxmlformats.org/drawingml/2006/picture">
                        <pic:nvPicPr>
                          <pic:cNvPr id="1028" name="图片 3" descr="e59290b9f94db54413274bc7b875aa3"/>
                          <pic:cNvPicPr/>
                        </pic:nvPicPr>
                        <pic:blipFill>
                          <a:blip r:embed="rId6" cstate="print"/>
                          <a:srcRect/>
                          <a:stretch>
                            <a:fillRect/>
                          </a:stretch>
                        </pic:blipFill>
                        <pic:spPr>
                          <a:xfrm>
                            <a:off x="0" y="0"/>
                            <a:ext cx="1600835" cy="12007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1214" w:type="dxa"/>
          </w:tcPr>
          <w:p>
            <w:pPr>
              <w:spacing w:line="440" w:lineRule="exact"/>
              <w:jc w:val="center"/>
              <w:rPr>
                <w:rFonts w:hint="eastAsia" w:ascii="宋体" w:hAnsi="宋体"/>
                <w:lang w:val="en-US" w:eastAsia="zh-CN"/>
              </w:rPr>
            </w:pPr>
            <w:r>
              <w:rPr>
                <w:rFonts w:hint="eastAsia" w:ascii="仿宋" w:hAnsi="仿宋" w:eastAsia="仿宋" w:cs="仿宋"/>
                <w:color w:val="000000"/>
                <w:sz w:val="24"/>
                <w:highlight w:val="none"/>
                <w:lang w:val="en-US" w:eastAsia="zh-CN"/>
              </w:rPr>
              <w:t>持针钳</w:t>
            </w:r>
          </w:p>
        </w:tc>
        <w:tc>
          <w:tcPr>
            <w:tcW w:w="1009" w:type="dxa"/>
          </w:tcPr>
          <w:p>
            <w:pPr>
              <w:spacing w:line="440" w:lineRule="exact"/>
              <w:jc w:val="center"/>
              <w:rPr>
                <w:rFonts w:hint="eastAsia" w:ascii="仿宋" w:hAnsi="仿宋" w:eastAsia="仿宋" w:cs="仿宋"/>
                <w:lang w:val="en-US" w:eastAsia="zh-CN"/>
              </w:rPr>
            </w:pPr>
            <w:r>
              <w:rPr>
                <w:rFonts w:hint="eastAsia" w:ascii="仿宋" w:hAnsi="仿宋" w:eastAsia="仿宋" w:cs="仿宋"/>
                <w:color w:val="000000"/>
                <w:sz w:val="24"/>
                <w:highlight w:val="none"/>
                <w:lang w:val="en-US" w:eastAsia="zh-CN"/>
              </w:rPr>
              <w:t>4把</w:t>
            </w:r>
          </w:p>
        </w:tc>
        <w:tc>
          <w:tcPr>
            <w:tcW w:w="6743" w:type="dxa"/>
          </w:tcPr>
          <w:p>
            <w:pPr>
              <w:numPr>
                <w:ilvl w:val="0"/>
                <w:numId w:val="6"/>
              </w:numPr>
              <w:tabs>
                <w:tab w:val="clear" w:pos="312"/>
              </w:tabs>
              <w:jc w:val="left"/>
              <w:rPr>
                <w:rFonts w:hint="eastAsia" w:ascii="仿宋" w:hAnsi="仿宋" w:eastAsia="仿宋" w:cs="仿宋"/>
                <w:lang w:val="en-US" w:eastAsia="zh-CN"/>
              </w:rPr>
            </w:pPr>
            <w:r>
              <w:rPr>
                <w:rFonts w:hint="eastAsia" w:ascii="仿宋" w:hAnsi="仿宋" w:eastAsia="仿宋" w:cs="仿宋"/>
                <w:lang w:val="en-US" w:eastAsia="zh-CN"/>
              </w:rPr>
              <w:t>持针钳夹持性能：φ2mm外径的钳子夹持力应不小于5N,φ5mm外径的钳子夹持力不小于20N。头部采用YY/T0294.1-2016中05Cr17Ni4CuNb号钢制造，杆部与患者接触材料采用YY/T0294.1-2016中M号钢制造。硬度为300HV0.2-600HV0.2（或29.8HRC-55.2HRC）。器械进入人体部分表面粗糙度：抛光表面Ra参数值的最大值为0.2μm，表面Ra参数值的最大值为0.8μm，其余部分的最大值为1.6μm。耐腐蚀性能符合YY/T0149-2006中5.4b级。</w:t>
            </w:r>
          </w:p>
          <w:p>
            <w:pPr>
              <w:numPr>
                <w:ilvl w:val="0"/>
                <w:numId w:val="6"/>
              </w:numPr>
              <w:tabs>
                <w:tab w:val="clear" w:pos="312"/>
              </w:tabs>
              <w:jc w:val="left"/>
              <w:rPr>
                <w:rFonts w:hint="eastAsia" w:ascii="仿宋" w:hAnsi="仿宋" w:eastAsia="仿宋" w:cs="仿宋"/>
                <w:lang w:val="en-US" w:eastAsia="zh-CN"/>
              </w:rPr>
            </w:pPr>
            <w:r>
              <w:rPr>
                <w:rFonts w:hint="eastAsia" w:ascii="仿宋" w:hAnsi="仿宋" w:eastAsia="仿宋" w:cs="仿宋"/>
                <w:szCs w:val="21"/>
                <w:lang w:val="en-US" w:eastAsia="zh-CN"/>
              </w:rPr>
              <w:t>规格</w:t>
            </w:r>
            <w:r>
              <w:rPr>
                <w:rFonts w:hint="eastAsia" w:ascii="仿宋" w:hAnsi="仿宋" w:eastAsia="仿宋" w:cs="仿宋"/>
              </w:rPr>
              <w:t>Φ</w:t>
            </w:r>
            <w:r>
              <w:rPr>
                <w:rFonts w:hint="eastAsia" w:ascii="仿宋" w:hAnsi="仿宋" w:eastAsia="仿宋" w:cs="仿宋"/>
                <w:lang w:val="en-US" w:eastAsia="zh-CN"/>
              </w:rPr>
              <w:t>5，工作长度180-450</w:t>
            </w:r>
          </w:p>
          <w:p>
            <w:pPr>
              <w:numPr>
                <w:ilvl w:val="0"/>
                <w:numId w:val="6"/>
              </w:numPr>
              <w:tabs>
                <w:tab w:val="clear" w:pos="312"/>
              </w:tabs>
              <w:jc w:val="left"/>
              <w:rPr>
                <w:rFonts w:hint="eastAsia" w:ascii="仿宋" w:hAnsi="仿宋" w:eastAsia="仿宋" w:cs="仿宋"/>
                <w:lang w:val="en-US" w:eastAsia="zh-CN"/>
              </w:rPr>
            </w:pPr>
            <w:r>
              <w:rPr>
                <w:rFonts w:hint="eastAsia" w:ascii="仿宋" w:hAnsi="仿宋" w:eastAsia="仿宋" w:cs="仿宋"/>
                <w:lang w:val="en-US" w:eastAsia="zh-CN"/>
              </w:rPr>
              <w:t>有弯头、直头、归位和弧形归位等多种头型，其中直头和弯头有常规型和精细型，其中精细型头型更小，缝合时视野更好，适用精细缝合</w:t>
            </w:r>
          </w:p>
          <w:p>
            <w:pPr>
              <w:numPr>
                <w:ilvl w:val="0"/>
                <w:numId w:val="6"/>
              </w:numPr>
              <w:tabs>
                <w:tab w:val="clear" w:pos="312"/>
              </w:tabs>
              <w:jc w:val="left"/>
              <w:rPr>
                <w:rFonts w:hint="eastAsia" w:ascii="仿宋" w:hAnsi="仿宋" w:eastAsia="仿宋" w:cs="仿宋"/>
                <w:lang w:val="en-US" w:eastAsia="zh-CN"/>
              </w:rPr>
            </w:pPr>
            <w:r>
              <w:rPr>
                <w:rFonts w:hint="eastAsia" w:ascii="仿宋" w:hAnsi="仿宋" w:eastAsia="仿宋" w:cs="仿宋"/>
                <w:lang w:val="en-US" w:eastAsia="zh-CN"/>
              </w:rPr>
              <w:t>手柄有O型、V型和枪型等，其中枪型手柄采用钛合金加工，轻盈且强度高</w:t>
            </w:r>
          </w:p>
          <w:p>
            <w:pPr>
              <w:numPr>
                <w:ilvl w:val="0"/>
                <w:numId w:val="6"/>
              </w:numPr>
              <w:tabs>
                <w:tab w:val="clear" w:pos="312"/>
              </w:tabs>
              <w:jc w:val="left"/>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O型手柄带搭扣，闭合和打开手柄时更稳定</w:t>
            </w:r>
            <w:r>
              <w:rPr>
                <w:rFonts w:hint="default" w:ascii="仿宋" w:hAnsi="仿宋" w:eastAsia="仿宋" w:cs="仿宋"/>
                <w:lang w:val="en-US" w:eastAsia="zh-CN"/>
              </w:rPr>
              <w:t>（选5mmO型）</w:t>
            </w:r>
          </w:p>
        </w:tc>
        <w:tc>
          <w:tcPr>
            <w:tcW w:w="4569" w:type="dxa"/>
          </w:tcPr>
          <w:p>
            <w:pPr>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2743200" cy="2057400"/>
                  <wp:effectExtent l="0" t="0" r="0" b="0"/>
                  <wp:docPr id="1029" name="图片 4" descr="838671d9f6edc6aa329d42dd7e15a90"/>
                  <wp:cNvGraphicFramePr/>
                  <a:graphic xmlns:a="http://schemas.openxmlformats.org/drawingml/2006/main">
                    <a:graphicData uri="http://schemas.openxmlformats.org/drawingml/2006/picture">
                      <pic:pic xmlns:pic="http://schemas.openxmlformats.org/drawingml/2006/picture">
                        <pic:nvPicPr>
                          <pic:cNvPr id="1029" name="图片 4" descr="838671d9f6edc6aa329d42dd7e15a90"/>
                          <pic:cNvPicPr/>
                        </pic:nvPicPr>
                        <pic:blipFill>
                          <a:blip r:embed="rId7" cstate="print"/>
                          <a:srcRect/>
                          <a:stretch>
                            <a:fillRect/>
                          </a:stretch>
                        </pic:blipFill>
                        <pic:spPr>
                          <a:xfrm>
                            <a:off x="0" y="0"/>
                            <a:ext cx="2743200" cy="20574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1214" w:type="dxa"/>
          </w:tcPr>
          <w:p>
            <w:pPr>
              <w:spacing w:line="440" w:lineRule="exact"/>
              <w:jc w:val="center"/>
              <w:rPr>
                <w:rFonts w:hint="eastAsia"/>
                <w:lang w:val="en-US" w:eastAsia="zh-CN"/>
              </w:rPr>
            </w:pPr>
            <w:r>
              <w:rPr>
                <w:rFonts w:hint="eastAsia" w:ascii="仿宋" w:hAnsi="仿宋" w:eastAsia="仿宋" w:cs="仿宋"/>
                <w:color w:val="000000"/>
                <w:sz w:val="24"/>
                <w:highlight w:val="none"/>
                <w:lang w:val="en-US" w:eastAsia="zh-CN"/>
              </w:rPr>
              <w:t>腹壁缝合针</w:t>
            </w:r>
          </w:p>
        </w:tc>
        <w:tc>
          <w:tcPr>
            <w:tcW w:w="1009" w:type="dxa"/>
          </w:tcPr>
          <w:p>
            <w:pPr>
              <w:spacing w:line="440" w:lineRule="exact"/>
              <w:jc w:val="center"/>
              <w:rPr>
                <w:rFonts w:hint="eastAsia" w:ascii="仿宋" w:hAnsi="仿宋" w:eastAsia="仿宋" w:cs="仿宋"/>
                <w:lang w:val="en-US" w:eastAsia="zh-CN"/>
              </w:rPr>
            </w:pPr>
            <w:r>
              <w:rPr>
                <w:rFonts w:hint="eastAsia" w:ascii="仿宋" w:hAnsi="仿宋" w:eastAsia="仿宋" w:cs="仿宋"/>
                <w:color w:val="000000"/>
                <w:sz w:val="24"/>
                <w:highlight w:val="none"/>
                <w:lang w:val="en-US" w:eastAsia="zh-CN"/>
              </w:rPr>
              <w:t>2把</w:t>
            </w:r>
          </w:p>
        </w:tc>
        <w:tc>
          <w:tcPr>
            <w:tcW w:w="6743" w:type="dxa"/>
          </w:tcPr>
          <w:p>
            <w:pPr>
              <w:numPr>
                <w:ilvl w:val="0"/>
                <w:numId w:val="7"/>
              </w:numPr>
              <w:ind w:left="0" w:leftChars="0" w:firstLine="0" w:firstLineChars="0"/>
              <w:jc w:val="left"/>
              <w:rPr>
                <w:rFonts w:hint="eastAsia" w:ascii="仿宋" w:hAnsi="仿宋" w:eastAsia="仿宋" w:cs="仿宋"/>
                <w:lang w:val="en-US" w:eastAsia="zh-CN"/>
              </w:rPr>
            </w:pPr>
            <w:r>
              <w:rPr>
                <w:rFonts w:hint="eastAsia" w:ascii="仿宋" w:hAnsi="仿宋" w:eastAsia="仿宋" w:cs="仿宋"/>
                <w:lang w:val="en-US" w:eastAsia="zh-CN"/>
              </w:rPr>
              <w:t xml:space="preserve"> 腹壁缝合钳夹持性能：φ2mm外径的钳子夹持力应不小于5N。钳头部采用YY/T0294.1-2016中05Cr17Ni4CuNb号钢制造，杆部与患者接触材料采用YY/T0294.1-2016中M号钢制造。硬度为300HV0.2-600HV0.2（或29.8HRC-55.2HRC）。器械进入人体部分表面粗糙度：抛光表面Ra参数值的最大值为0.2μm，表面Ra参数值的最大值为0.8μm，其余部分的最大值为1.6μm。耐腐蚀性能符合YY/T0149-2006中5.4b级。</w:t>
            </w:r>
          </w:p>
          <w:p>
            <w:pPr>
              <w:numPr>
                <w:ilvl w:val="0"/>
                <w:numId w:val="7"/>
              </w:numPr>
              <w:ind w:left="0" w:leftChars="0" w:firstLine="0" w:firstLineChars="0"/>
              <w:jc w:val="left"/>
              <w:rPr>
                <w:rFonts w:hint="eastAsia" w:ascii="仿宋" w:hAnsi="仿宋" w:eastAsia="仿宋" w:cs="仿宋"/>
                <w:lang w:val="en-US" w:eastAsia="zh-CN"/>
              </w:rPr>
            </w:pPr>
            <w:r>
              <w:rPr>
                <w:rFonts w:hint="eastAsia" w:ascii="仿宋" w:hAnsi="仿宋" w:eastAsia="仿宋" w:cs="仿宋"/>
                <w:lang w:val="en-US" w:eastAsia="zh-CN"/>
              </w:rPr>
              <w:t>规格Φ1.5，工作长度100-220。（选1.5型号</w:t>
            </w:r>
            <w:r>
              <w:rPr>
                <w:rFonts w:hint="default" w:ascii="仿宋" w:hAnsi="仿宋" w:eastAsia="仿宋" w:cs="仿宋"/>
                <w:lang w:val="en-US" w:eastAsia="zh-CN"/>
              </w:rPr>
              <w:t>针式</w:t>
            </w:r>
            <w:r>
              <w:rPr>
                <w:rFonts w:hint="eastAsia" w:ascii="仿宋" w:hAnsi="仿宋" w:eastAsia="仿宋" w:cs="仿宋"/>
                <w:lang w:val="en-US" w:eastAsia="zh-CN"/>
              </w:rPr>
              <w:t>）</w:t>
            </w:r>
          </w:p>
          <w:p>
            <w:pPr>
              <w:numPr>
                <w:ilvl w:val="0"/>
                <w:numId w:val="7"/>
              </w:numPr>
              <w:ind w:left="0" w:leftChars="0" w:firstLine="0" w:firstLineChars="0"/>
              <w:jc w:val="left"/>
              <w:rPr>
                <w:rFonts w:hint="eastAsia" w:ascii="仿宋" w:hAnsi="仿宋" w:eastAsia="仿宋" w:cs="仿宋"/>
                <w:lang w:val="en-US" w:eastAsia="zh-CN"/>
              </w:rPr>
            </w:pPr>
            <w:r>
              <w:rPr>
                <w:rFonts w:hint="eastAsia" w:ascii="仿宋" w:hAnsi="仿宋" w:eastAsia="仿宋" w:cs="仿宋"/>
                <w:lang w:val="en-US" w:eastAsia="zh-CN"/>
              </w:rPr>
              <w:t xml:space="preserve"> 手柄包含枪式、钩式、指圈式和针式</w:t>
            </w:r>
          </w:p>
          <w:p>
            <w:pPr>
              <w:numPr>
                <w:ilvl w:val="0"/>
                <w:numId w:val="7"/>
              </w:numPr>
              <w:ind w:left="0" w:leftChars="0" w:firstLine="0" w:firstLineChars="0"/>
              <w:jc w:val="left"/>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 xml:space="preserve"> 多种钳头，单动上开口、单动下开口、双动钳头，部分款式带注水功能。</w:t>
            </w:r>
          </w:p>
        </w:tc>
        <w:tc>
          <w:tcPr>
            <w:tcW w:w="4569" w:type="dxa"/>
          </w:tcPr>
          <w:p>
            <w:pPr>
              <w:numPr>
                <w:ilvl w:val="0"/>
                <w:numId w:val="0"/>
              </w:numPr>
              <w:ind w:leftChars="0"/>
              <w:jc w:val="left"/>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2884805" cy="364490"/>
                  <wp:effectExtent l="0" t="0" r="10795" b="16510"/>
                  <wp:docPr id="1030" name="图片 5" descr="d21dbcb65e3dc70b6d62706ca580afd"/>
                  <wp:cNvGraphicFramePr/>
                  <a:graphic xmlns:a="http://schemas.openxmlformats.org/drawingml/2006/main">
                    <a:graphicData uri="http://schemas.openxmlformats.org/drawingml/2006/picture">
                      <pic:pic xmlns:pic="http://schemas.openxmlformats.org/drawingml/2006/picture">
                        <pic:nvPicPr>
                          <pic:cNvPr id="1030" name="图片 5" descr="d21dbcb65e3dc70b6d62706ca580afd"/>
                          <pic:cNvPicPr/>
                        </pic:nvPicPr>
                        <pic:blipFill>
                          <a:blip r:embed="rId8" cstate="print"/>
                          <a:srcRect t="36232"/>
                          <a:stretch>
                            <a:fillRect/>
                          </a:stretch>
                        </pic:blipFill>
                        <pic:spPr>
                          <a:xfrm>
                            <a:off x="0" y="0"/>
                            <a:ext cx="2884805" cy="3644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1214" w:type="dxa"/>
          </w:tcPr>
          <w:p>
            <w:pPr>
              <w:spacing w:line="440" w:lineRule="exact"/>
              <w:jc w:val="center"/>
              <w:rPr>
                <w:rFonts w:hint="eastAsia"/>
                <w:lang w:val="en-US" w:eastAsia="zh-CN"/>
              </w:rPr>
            </w:pPr>
            <w:r>
              <w:rPr>
                <w:rFonts w:hint="eastAsia" w:ascii="仿宋" w:hAnsi="仿宋" w:eastAsia="仿宋" w:cs="仿宋"/>
                <w:color w:val="000000"/>
                <w:sz w:val="24"/>
                <w:highlight w:val="none"/>
                <w:lang w:val="en-US" w:eastAsia="zh-CN"/>
              </w:rPr>
              <w:t>吸引器</w:t>
            </w:r>
          </w:p>
        </w:tc>
        <w:tc>
          <w:tcPr>
            <w:tcW w:w="1009" w:type="dxa"/>
          </w:tcPr>
          <w:p>
            <w:pPr>
              <w:spacing w:line="440" w:lineRule="exact"/>
              <w:jc w:val="center"/>
              <w:rPr>
                <w:rFonts w:hint="eastAsia" w:ascii="仿宋" w:hAnsi="仿宋" w:eastAsia="仿宋" w:cs="仿宋"/>
                <w:lang w:val="en-US" w:eastAsia="zh-CN"/>
              </w:rPr>
            </w:pPr>
            <w:r>
              <w:rPr>
                <w:rFonts w:hint="eastAsia" w:ascii="仿宋" w:hAnsi="仿宋" w:eastAsia="仿宋" w:cs="仿宋"/>
                <w:color w:val="000000"/>
                <w:sz w:val="24"/>
                <w:highlight w:val="none"/>
                <w:lang w:val="en-US" w:eastAsia="zh-CN"/>
              </w:rPr>
              <w:t>5套</w:t>
            </w:r>
          </w:p>
        </w:tc>
        <w:tc>
          <w:tcPr>
            <w:tcW w:w="6743" w:type="dxa"/>
          </w:tcPr>
          <w:p>
            <w:pPr>
              <w:numPr>
                <w:ilvl w:val="0"/>
                <w:numId w:val="8"/>
              </w:numPr>
              <w:ind w:leftChars="0"/>
              <w:jc w:val="left"/>
              <w:rPr>
                <w:rFonts w:hint="eastAsia" w:ascii="仿宋" w:hAnsi="仿宋" w:eastAsia="仿宋" w:cs="仿宋"/>
                <w:lang w:val="en-US" w:eastAsia="zh-CN"/>
              </w:rPr>
            </w:pPr>
            <w:r>
              <w:rPr>
                <w:rFonts w:hint="eastAsia" w:ascii="仿宋" w:hAnsi="仿宋" w:eastAsia="仿宋" w:cs="仿宋"/>
                <w:lang w:val="en-US" w:eastAsia="zh-CN"/>
              </w:rPr>
              <w:t>吸引器采用YY/T0294.1-2016中M号钢制造。吸引器内芯通常，无堵塞现象。器械进入人体部分表面粗糙度：抛光表面Ra参数值的最大值为0.2μm，表面Ra参数值的最大值为0.8μm，其余部分的最大值为1.6μm。器械的耐腐蚀性能符合 YY/T0149-2006 中 5.4b 级的规定。</w:t>
            </w:r>
          </w:p>
          <w:p>
            <w:pPr>
              <w:numPr>
                <w:ilvl w:val="0"/>
                <w:numId w:val="8"/>
              </w:numPr>
              <w:ind w:leftChars="0"/>
              <w:jc w:val="left"/>
              <w:rPr>
                <w:rFonts w:hint="eastAsia" w:ascii="仿宋" w:hAnsi="仿宋" w:eastAsia="仿宋" w:cs="仿宋"/>
                <w:lang w:val="en-US" w:eastAsia="zh-CN"/>
              </w:rPr>
            </w:pPr>
            <w:r>
              <w:rPr>
                <w:rFonts w:hint="eastAsia" w:ascii="仿宋" w:hAnsi="仿宋" w:eastAsia="仿宋" w:cs="仿宋"/>
                <w:lang w:val="en-US" w:eastAsia="zh-CN"/>
              </w:rPr>
              <w:t>吸引管可Φ5，工作长度180-450</w:t>
            </w:r>
          </w:p>
          <w:p>
            <w:pPr>
              <w:numPr>
                <w:ilvl w:val="0"/>
                <w:numId w:val="8"/>
              </w:numPr>
              <w:ind w:leftChars="0"/>
              <w:jc w:val="left"/>
              <w:rPr>
                <w:rFonts w:hint="eastAsia" w:ascii="仿宋" w:hAnsi="仿宋" w:eastAsia="仿宋" w:cs="仿宋"/>
                <w:lang w:val="en-US" w:eastAsia="zh-CN"/>
              </w:rPr>
            </w:pPr>
            <w:r>
              <w:rPr>
                <w:rFonts w:hint="eastAsia" w:ascii="仿宋" w:hAnsi="仿宋" w:eastAsia="仿宋" w:cs="仿宋"/>
                <w:lang w:val="en-US" w:eastAsia="zh-CN"/>
              </w:rPr>
              <w:t>推杆式吸引器按阀体大小可分大号、中号和小号推杆式吸引器，阀体设有复位机构，使用中阀体卡滞时用力按压阀门盖“咔”一声即复位</w:t>
            </w:r>
          </w:p>
          <w:p>
            <w:pPr>
              <w:numPr>
                <w:ilvl w:val="0"/>
                <w:numId w:val="8"/>
              </w:numPr>
              <w:ind w:leftChars="0"/>
              <w:jc w:val="left"/>
              <w:rPr>
                <w:rFonts w:hint="eastAsia" w:ascii="仿宋" w:hAnsi="仿宋" w:eastAsia="仿宋" w:cs="仿宋"/>
                <w:lang w:val="en-US" w:eastAsia="zh-CN"/>
              </w:rPr>
            </w:pPr>
            <w:r>
              <w:rPr>
                <w:rFonts w:hint="eastAsia" w:ascii="仿宋" w:hAnsi="仿宋" w:eastAsia="仿宋" w:cs="仿宋"/>
                <w:lang w:val="en-US" w:eastAsia="zh-CN"/>
              </w:rPr>
              <w:t>弹簧式吸引器密封良好，可方便实现点吸引</w:t>
            </w:r>
          </w:p>
          <w:p>
            <w:pPr>
              <w:numPr>
                <w:ilvl w:val="0"/>
                <w:numId w:val="8"/>
              </w:numPr>
              <w:ind w:left="0" w:leftChars="0"/>
              <w:jc w:val="left"/>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枪式吸引器外形符合人体工程学，握感好（</w:t>
            </w:r>
            <w:r>
              <w:rPr>
                <w:rFonts w:hint="eastAsia" w:ascii="仿宋" w:hAnsi="仿宋" w:eastAsia="仿宋" w:cs="仿宋"/>
                <w:szCs w:val="21"/>
                <w:lang w:val="en-US" w:eastAsia="zh-CN"/>
              </w:rPr>
              <w:t>选直径5</w:t>
            </w:r>
            <w:r>
              <w:rPr>
                <w:rFonts w:hint="default" w:ascii="仿宋" w:hAnsi="仿宋" w:eastAsia="仿宋" w:cs="仿宋"/>
                <w:szCs w:val="21"/>
                <w:lang w:val="en-US" w:eastAsia="zh-CN"/>
              </w:rPr>
              <w:t>，弹簧式</w:t>
            </w:r>
            <w:r>
              <w:rPr>
                <w:rFonts w:hint="eastAsia" w:ascii="仿宋" w:hAnsi="仿宋" w:eastAsia="仿宋" w:cs="仿宋"/>
                <w:szCs w:val="21"/>
                <w:lang w:val="en-US" w:eastAsia="zh-CN"/>
              </w:rPr>
              <w:t>）</w:t>
            </w:r>
          </w:p>
        </w:tc>
        <w:tc>
          <w:tcPr>
            <w:tcW w:w="4569" w:type="dxa"/>
          </w:tcPr>
          <w:p>
            <w:pPr>
              <w:numPr>
                <w:ilvl w:val="0"/>
                <w:numId w:val="0"/>
              </w:numPr>
              <w:jc w:val="left"/>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2757170" cy="406400"/>
                  <wp:effectExtent l="0" t="0" r="5080" b="12700"/>
                  <wp:docPr id="1031" name="图片 7" descr="dfbdc68a700968517ee2556497fec1f"/>
                  <wp:cNvGraphicFramePr/>
                  <a:graphic xmlns:a="http://schemas.openxmlformats.org/drawingml/2006/main">
                    <a:graphicData uri="http://schemas.openxmlformats.org/drawingml/2006/picture">
                      <pic:pic xmlns:pic="http://schemas.openxmlformats.org/drawingml/2006/picture">
                        <pic:nvPicPr>
                          <pic:cNvPr id="1031" name="图片 7" descr="dfbdc68a700968517ee2556497fec1f"/>
                          <pic:cNvPicPr/>
                        </pic:nvPicPr>
                        <pic:blipFill>
                          <a:blip r:embed="rId9" cstate="print"/>
                          <a:srcRect/>
                          <a:stretch>
                            <a:fillRect/>
                          </a:stretch>
                        </pic:blipFill>
                        <pic:spPr>
                          <a:xfrm>
                            <a:off x="0" y="0"/>
                            <a:ext cx="2757170" cy="40703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1214" w:type="dxa"/>
          </w:tcPr>
          <w:p>
            <w:pPr>
              <w:spacing w:line="440" w:lineRule="exact"/>
              <w:jc w:val="center"/>
              <w:rPr>
                <w:rFonts w:hint="eastAsia" w:ascii="宋体" w:hAnsi="宋体" w:eastAsia="宋体" w:cs="宋体"/>
                <w:szCs w:val="21"/>
                <w:lang w:val="en-US" w:eastAsia="zh-CN"/>
              </w:rPr>
            </w:pPr>
            <w:r>
              <w:rPr>
                <w:rFonts w:hint="eastAsia" w:ascii="仿宋" w:hAnsi="仿宋" w:eastAsia="仿宋" w:cs="仿宋"/>
                <w:color w:val="000000"/>
                <w:sz w:val="24"/>
                <w:highlight w:val="none"/>
                <w:lang w:val="en-US" w:eastAsia="zh-CN"/>
              </w:rPr>
              <w:t>双极电凝钳</w:t>
            </w:r>
          </w:p>
        </w:tc>
        <w:tc>
          <w:tcPr>
            <w:tcW w:w="1009" w:type="dxa"/>
          </w:tcPr>
          <w:p>
            <w:pPr>
              <w:spacing w:line="440" w:lineRule="exact"/>
              <w:jc w:val="center"/>
              <w:rPr>
                <w:rFonts w:hint="eastAsia" w:ascii="仿宋" w:hAnsi="仿宋" w:eastAsia="仿宋" w:cs="仿宋"/>
                <w:szCs w:val="21"/>
                <w:highlight w:val="none"/>
                <w:lang w:val="en-US" w:eastAsia="zh-CN"/>
              </w:rPr>
            </w:pPr>
            <w:r>
              <w:rPr>
                <w:rFonts w:hint="eastAsia" w:ascii="仿宋" w:hAnsi="仿宋" w:eastAsia="仿宋" w:cs="仿宋"/>
                <w:color w:val="000000"/>
                <w:sz w:val="24"/>
                <w:highlight w:val="none"/>
                <w:lang w:val="en-US" w:eastAsia="zh-CN"/>
              </w:rPr>
              <w:t>2套</w:t>
            </w:r>
          </w:p>
        </w:tc>
        <w:tc>
          <w:tcPr>
            <w:tcW w:w="6743" w:type="dxa"/>
          </w:tcPr>
          <w:p>
            <w:pPr>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2.规格Φ5，多种工作长度适合各种部位各种患者腔镜手术。</w:t>
            </w:r>
          </w:p>
          <w:p>
            <w:pPr>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3.钳头形状为双动直头。</w:t>
            </w:r>
          </w:p>
          <w:p>
            <w:pPr>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4.螺口、三拆以及铁柄双极，满足操作者的多种需求。</w:t>
            </w:r>
          </w:p>
          <w:p>
            <w:pPr>
              <w:numPr>
                <w:ilvl w:val="0"/>
                <w:numId w:val="0"/>
              </w:numPr>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5.钳头张开角度大于等于35°，为手术最适宜角度。</w:t>
            </w:r>
          </w:p>
          <w:p>
            <w:pPr>
              <w:numPr>
                <w:ilvl w:val="0"/>
                <w:numId w:val="0"/>
              </w:numPr>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可360</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旋转，满足腔镜手术的</w:t>
            </w:r>
            <w:r>
              <w:rPr>
                <w:rFonts w:hint="eastAsia" w:ascii="仿宋" w:hAnsi="仿宋" w:eastAsia="仿宋" w:cs="仿宋"/>
                <w:szCs w:val="21"/>
                <w:highlight w:val="none"/>
                <w:lang w:val="en-US" w:eastAsia="zh-CN"/>
              </w:rPr>
              <w:t>各种角度</w:t>
            </w:r>
            <w:r>
              <w:rPr>
                <w:rFonts w:hint="eastAsia" w:ascii="仿宋" w:hAnsi="仿宋" w:eastAsia="仿宋" w:cs="仿宋"/>
                <w:szCs w:val="21"/>
                <w:highlight w:val="none"/>
              </w:rPr>
              <w:t>需要</w:t>
            </w:r>
            <w:r>
              <w:rPr>
                <w:rFonts w:hint="eastAsia" w:ascii="仿宋" w:hAnsi="仿宋" w:eastAsia="仿宋" w:cs="仿宋"/>
                <w:szCs w:val="21"/>
                <w:highlight w:val="none"/>
                <w:lang w:eastAsia="zh-CN"/>
              </w:rPr>
              <w:t>。</w:t>
            </w:r>
          </w:p>
        </w:tc>
        <w:tc>
          <w:tcPr>
            <w:tcW w:w="4569" w:type="dxa"/>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757170" cy="744220"/>
                  <wp:effectExtent l="0" t="0" r="5080" b="17780"/>
                  <wp:docPr id="1032" name="图片 8" descr="83e3ce10f110b3a1cce91b298d5d57c"/>
                  <wp:cNvGraphicFramePr/>
                  <a:graphic xmlns:a="http://schemas.openxmlformats.org/drawingml/2006/main">
                    <a:graphicData uri="http://schemas.openxmlformats.org/drawingml/2006/picture">
                      <pic:pic xmlns:pic="http://schemas.openxmlformats.org/drawingml/2006/picture">
                        <pic:nvPicPr>
                          <pic:cNvPr id="1032" name="图片 8" descr="83e3ce10f110b3a1cce91b298d5d57c"/>
                          <pic:cNvPicPr/>
                        </pic:nvPicPr>
                        <pic:blipFill>
                          <a:blip r:embed="rId10" cstate="print"/>
                          <a:srcRect/>
                          <a:stretch>
                            <a:fillRect/>
                          </a:stretch>
                        </pic:blipFill>
                        <pic:spPr>
                          <a:xfrm>
                            <a:off x="0" y="0"/>
                            <a:ext cx="2757170" cy="744220"/>
                          </a:xfrm>
                          <a:prstGeom prst="rect">
                            <a:avLst/>
                          </a:prstGeom>
                        </pic:spPr>
                      </pic:pic>
                    </a:graphicData>
                  </a:graphic>
                </wp:inline>
              </w:drawing>
            </w:r>
            <w:r>
              <w:rPr>
                <w:rFonts w:hint="eastAsia" w:ascii="仿宋" w:hAnsi="仿宋" w:eastAsia="仿宋" w:cs="仿宋"/>
                <w:szCs w:val="21"/>
                <w:lang w:val="en-US" w:eastAsia="zh-CN"/>
              </w:rPr>
              <w:drawing>
                <wp:inline distT="0" distB="0" distL="0" distR="0">
                  <wp:extent cx="2760345" cy="1704975"/>
                  <wp:effectExtent l="0" t="0" r="1905" b="9525"/>
                  <wp:docPr id="1033" name="图片 9" descr="a61315623896089d5386f29c7c2b959"/>
                  <wp:cNvGraphicFramePr/>
                  <a:graphic xmlns:a="http://schemas.openxmlformats.org/drawingml/2006/main">
                    <a:graphicData uri="http://schemas.openxmlformats.org/drawingml/2006/picture">
                      <pic:pic xmlns:pic="http://schemas.openxmlformats.org/drawingml/2006/picture">
                        <pic:nvPicPr>
                          <pic:cNvPr id="1033" name="图片 9" descr="a61315623896089d5386f29c7c2b959"/>
                          <pic:cNvPicPr/>
                        </pic:nvPicPr>
                        <pic:blipFill>
                          <a:blip r:embed="rId11" cstate="print"/>
                          <a:srcRect/>
                          <a:stretch>
                            <a:fillRect/>
                          </a:stretch>
                        </pic:blipFill>
                        <pic:spPr>
                          <a:xfrm>
                            <a:off x="0" y="0"/>
                            <a:ext cx="2760345" cy="17049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7</w:t>
            </w:r>
          </w:p>
        </w:tc>
        <w:tc>
          <w:tcPr>
            <w:tcW w:w="1214"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单极电凝棒</w:t>
            </w:r>
          </w:p>
        </w:tc>
        <w:tc>
          <w:tcPr>
            <w:tcW w:w="1009"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5支</w:t>
            </w:r>
          </w:p>
        </w:tc>
        <w:tc>
          <w:tcPr>
            <w:tcW w:w="6743" w:type="dxa"/>
            <w:vAlign w:val="center"/>
          </w:tcPr>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1.头部采用YY/T 0294.1-2016中M号钢，绝缘套管用聚亚苯基砜制造。进入患者部分表面粗糙度Ra参数值的最大值为0.4μm。耐腐蚀性能符合YY/T0149-2006中5.4b级的规定。</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规格Ф5，多种工作长度适合各种部位各种患者腔镜手术。</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2.头部形状包括钩状、棒状、铲状、刀状以及针状，满足手术中各种的需求。</w:t>
            </w:r>
          </w:p>
          <w:p>
            <w:pPr>
              <w:numPr>
                <w:ilvl w:val="0"/>
                <w:numId w:val="0"/>
              </w:numPr>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3. 可搭配一次性电刀笔手柄，可手控操作。（选5mm电凝棒状）</w:t>
            </w:r>
          </w:p>
        </w:tc>
        <w:tc>
          <w:tcPr>
            <w:tcW w:w="4569" w:type="dxa"/>
            <w:vAlign w:val="center"/>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755265" cy="918210"/>
                  <wp:effectExtent l="0" t="0" r="6985" b="15240"/>
                  <wp:docPr id="1034" name="图片 10" descr="459981b46fd4ff20ceb46074cbb6191"/>
                  <wp:cNvGraphicFramePr/>
                  <a:graphic xmlns:a="http://schemas.openxmlformats.org/drawingml/2006/main">
                    <a:graphicData uri="http://schemas.openxmlformats.org/drawingml/2006/picture">
                      <pic:pic xmlns:pic="http://schemas.openxmlformats.org/drawingml/2006/picture">
                        <pic:nvPicPr>
                          <pic:cNvPr id="1034" name="图片 10" descr="459981b46fd4ff20ceb46074cbb6191"/>
                          <pic:cNvPicPr/>
                        </pic:nvPicPr>
                        <pic:blipFill>
                          <a:blip r:embed="rId12" cstate="print"/>
                          <a:srcRect/>
                          <a:stretch>
                            <a:fillRect/>
                          </a:stretch>
                        </pic:blipFill>
                        <pic:spPr>
                          <a:xfrm>
                            <a:off x="0" y="0"/>
                            <a:ext cx="2755265" cy="9182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8</w:t>
            </w:r>
          </w:p>
        </w:tc>
        <w:tc>
          <w:tcPr>
            <w:tcW w:w="1214" w:type="dxa"/>
          </w:tcPr>
          <w:p>
            <w:pPr>
              <w:spacing w:line="440" w:lineRule="exact"/>
              <w:jc w:val="center"/>
              <w:rPr>
                <w:rFonts w:hint="eastAsia" w:ascii="宋体" w:hAnsi="宋体" w:cs="宋体"/>
                <w:szCs w:val="21"/>
                <w:highlight w:val="none"/>
                <w:lang w:val="en-US" w:eastAsia="zh-CN"/>
              </w:rPr>
            </w:pPr>
            <w:r>
              <w:rPr>
                <w:rFonts w:hint="eastAsia" w:ascii="仿宋" w:hAnsi="仿宋" w:eastAsia="仿宋" w:cs="仿宋"/>
                <w:color w:val="000000"/>
                <w:sz w:val="24"/>
                <w:highlight w:val="none"/>
                <w:lang w:val="en-US" w:eastAsia="zh-CN"/>
              </w:rPr>
              <w:t>单极剪刀</w:t>
            </w:r>
          </w:p>
        </w:tc>
        <w:tc>
          <w:tcPr>
            <w:tcW w:w="1009" w:type="dxa"/>
          </w:tcPr>
          <w:p>
            <w:pPr>
              <w:spacing w:line="440" w:lineRule="exact"/>
              <w:jc w:val="center"/>
              <w:rPr>
                <w:rFonts w:hint="eastAsia" w:ascii="仿宋" w:hAnsi="仿宋" w:eastAsia="仿宋" w:cs="仿宋"/>
                <w:szCs w:val="21"/>
                <w:highlight w:val="none"/>
                <w:lang w:val="en-US" w:eastAsia="zh-CN"/>
              </w:rPr>
            </w:pPr>
            <w:r>
              <w:rPr>
                <w:rFonts w:hint="eastAsia" w:ascii="仿宋" w:hAnsi="仿宋" w:eastAsia="仿宋" w:cs="仿宋"/>
                <w:color w:val="000000"/>
                <w:sz w:val="24"/>
                <w:highlight w:val="none"/>
                <w:lang w:val="en-US" w:eastAsia="zh-CN"/>
              </w:rPr>
              <w:t>25把（2023年预算10把+2022年预算15把）</w:t>
            </w:r>
          </w:p>
        </w:tc>
        <w:tc>
          <w:tcPr>
            <w:tcW w:w="6743" w:type="dxa"/>
          </w:tcPr>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1.头部采用YY/T 0294.1-2016中C号钢，钳杆及内芯采用YY/T 0294.1-2016中M号钢，绝缘套管用聚亚苯基砜制造。其硬度为350HV0.2~700HV0.2 3、进入患者部分表面粗糙度Ra参数值的最大值为0.4μm。耐腐蚀性能符合YY/T0149-2006中5.4b级的规定。</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包含Ф3、Ф5和Φ10三种规格，多种工作长度适合各种部位各种患者腔镜手术。</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2.根据头部形状可分为直头，弯头，钩和翘头等，根据钳头张开方式又可分为双动和单动两种，完全满足操作者的多种需求。</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3.头部材料采用高硬度不锈钢，寿命长。</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4.钳头张开角度大于等于30°。</w:t>
            </w:r>
          </w:p>
          <w:p>
            <w:pPr>
              <w:numPr>
                <w:ilvl w:val="0"/>
                <w:numId w:val="0"/>
              </w:numPr>
              <w:jc w:val="left"/>
              <w:rPr>
                <w:rFonts w:hint="eastAsia" w:ascii="仿宋" w:hAnsi="仿宋" w:eastAsia="仿宋" w:cs="仿宋"/>
                <w:szCs w:val="21"/>
                <w:lang w:eastAsia="zh-CN"/>
              </w:rPr>
            </w:pPr>
            <w:r>
              <w:rPr>
                <w:rFonts w:hint="eastAsia" w:ascii="仿宋" w:hAnsi="仿宋" w:eastAsia="仿宋" w:cs="仿宋"/>
                <w:szCs w:val="21"/>
                <w:lang w:val="en-US" w:eastAsia="zh-CN"/>
              </w:rPr>
              <w:t>5.</w:t>
            </w:r>
            <w:r>
              <w:rPr>
                <w:rFonts w:hint="eastAsia" w:ascii="仿宋" w:hAnsi="仿宋" w:eastAsia="仿宋" w:cs="仿宋"/>
                <w:szCs w:val="21"/>
              </w:rPr>
              <w:t>可360</w:t>
            </w:r>
            <w:r>
              <w:rPr>
                <w:rFonts w:hint="eastAsia" w:ascii="仿宋" w:hAnsi="仿宋" w:eastAsia="仿宋" w:cs="仿宋"/>
                <w:szCs w:val="21"/>
                <w:lang w:val="en-US" w:eastAsia="zh-CN"/>
              </w:rPr>
              <w:t>°</w:t>
            </w:r>
            <w:r>
              <w:rPr>
                <w:rFonts w:hint="eastAsia" w:ascii="仿宋" w:hAnsi="仿宋" w:eastAsia="仿宋" w:cs="仿宋"/>
                <w:szCs w:val="21"/>
              </w:rPr>
              <w:t>旋转，满足腔镜手术的</w:t>
            </w:r>
            <w:r>
              <w:rPr>
                <w:rFonts w:hint="eastAsia" w:ascii="仿宋" w:hAnsi="仿宋" w:eastAsia="仿宋" w:cs="仿宋"/>
                <w:szCs w:val="21"/>
                <w:lang w:val="en-US" w:eastAsia="zh-CN"/>
              </w:rPr>
              <w:t>各种角度</w:t>
            </w:r>
            <w:r>
              <w:rPr>
                <w:rFonts w:hint="eastAsia" w:ascii="仿宋" w:hAnsi="仿宋" w:eastAsia="仿宋" w:cs="仿宋"/>
                <w:szCs w:val="21"/>
              </w:rPr>
              <w:t>需要</w:t>
            </w:r>
            <w:r>
              <w:rPr>
                <w:rFonts w:hint="eastAsia" w:ascii="仿宋" w:hAnsi="仿宋" w:eastAsia="仿宋" w:cs="仿宋"/>
                <w:szCs w:val="21"/>
                <w:lang w:eastAsia="zh-CN"/>
              </w:rPr>
              <w:t>。</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6.包含两拆、三拆两种结构，安装简单方便，且清洗更彻底。</w:t>
            </w:r>
          </w:p>
          <w:p>
            <w:pPr>
              <w:numPr>
                <w:ilvl w:val="0"/>
                <w:numId w:val="0"/>
              </w:numPr>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7.滑槽款剪刀裸露金属部位少，电凝止血安全高效。</w:t>
            </w:r>
            <w:r>
              <w:rPr>
                <w:rFonts w:hint="default" w:ascii="仿宋" w:hAnsi="仿宋" w:eastAsia="仿宋" w:cs="仿宋"/>
                <w:szCs w:val="21"/>
                <w:lang w:val="en-US" w:eastAsia="zh-CN"/>
              </w:rPr>
              <w:t>（选5mm弯头双动两拆）</w:t>
            </w:r>
          </w:p>
        </w:tc>
        <w:tc>
          <w:tcPr>
            <w:tcW w:w="4569" w:type="dxa"/>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085975" cy="2191385"/>
                  <wp:effectExtent l="0" t="0" r="18415" b="9525"/>
                  <wp:docPr id="1035" name="图片 11" descr="5effd9f5cebfb8cd8ff8d74b237b65a"/>
                  <wp:cNvGraphicFramePr/>
                  <a:graphic xmlns:a="http://schemas.openxmlformats.org/drawingml/2006/main">
                    <a:graphicData uri="http://schemas.openxmlformats.org/drawingml/2006/picture">
                      <pic:pic xmlns:pic="http://schemas.openxmlformats.org/drawingml/2006/picture">
                        <pic:nvPicPr>
                          <pic:cNvPr id="1035" name="图片 11" descr="5effd9f5cebfb8cd8ff8d74b237b65a"/>
                          <pic:cNvPicPr/>
                        </pic:nvPicPr>
                        <pic:blipFill>
                          <a:blip r:embed="rId13" cstate="print"/>
                          <a:srcRect/>
                          <a:stretch>
                            <a:fillRect/>
                          </a:stretch>
                        </pic:blipFill>
                        <pic:spPr>
                          <a:xfrm rot="16200000">
                            <a:off x="0" y="0"/>
                            <a:ext cx="2085975" cy="21913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9</w:t>
            </w:r>
          </w:p>
        </w:tc>
        <w:tc>
          <w:tcPr>
            <w:tcW w:w="1214"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单极分离钳</w:t>
            </w:r>
          </w:p>
        </w:tc>
        <w:tc>
          <w:tcPr>
            <w:tcW w:w="1009"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25把（2023年预算10把+2022年预算15把）</w:t>
            </w:r>
          </w:p>
        </w:tc>
        <w:tc>
          <w:tcPr>
            <w:tcW w:w="6743" w:type="dxa"/>
          </w:tcPr>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1头部采用YY/T 0294.1-2016标准中的05Cr17Ni4Cu4Nb不锈钢（ASTM F 899-2012标准中630号不锈钢），钳杆及内芯采用YY/T 0294.1-2016中M号钢，绝缘套管用聚亚苯基砜制造。单极电凝分离钳的夹持力不小于20N。其硬度为350HV0.2~700HV0.2 进入患者部分表面粗糙度Ra参数值的最大值为0.4μm。耐腐蚀性能符合YY/T0149-2006中5.4b级的规定。</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2.包含Ф3、Ф5和Φ10三种规格，多种工作长度适合各种部位各种患者腔镜手术3.根据头部形状可分为直分离钳，弯分离钳，直角分离钳等，且根据手术部位不同，头部又按照钳头长短、外形、角度等方面设计成多种型号来满足不同手术需要，例如 高绝缘分离钳（又称神经探针），接触面少，损伤小，可用于神经监测。</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4.钳头张开角度大于等于50°。</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5.头部采用高硬度的不锈钢材料，不易变形。</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6.</w:t>
            </w:r>
            <w:r>
              <w:rPr>
                <w:rFonts w:hint="eastAsia" w:ascii="仿宋" w:hAnsi="仿宋" w:eastAsia="仿宋" w:cs="仿宋"/>
                <w:szCs w:val="21"/>
              </w:rPr>
              <w:t>可360</w:t>
            </w:r>
            <w:r>
              <w:rPr>
                <w:rFonts w:hint="eastAsia" w:ascii="仿宋" w:hAnsi="仿宋" w:eastAsia="仿宋" w:cs="仿宋"/>
                <w:szCs w:val="21"/>
                <w:lang w:val="en-US" w:eastAsia="zh-CN"/>
              </w:rPr>
              <w:t>°</w:t>
            </w:r>
            <w:r>
              <w:rPr>
                <w:rFonts w:hint="eastAsia" w:ascii="仿宋" w:hAnsi="仿宋" w:eastAsia="仿宋" w:cs="仿宋"/>
                <w:szCs w:val="21"/>
              </w:rPr>
              <w:t>旋转，满足腔镜手术的</w:t>
            </w:r>
            <w:r>
              <w:rPr>
                <w:rFonts w:hint="eastAsia" w:ascii="仿宋" w:hAnsi="仿宋" w:eastAsia="仿宋" w:cs="仿宋"/>
                <w:szCs w:val="21"/>
                <w:lang w:val="en-US" w:eastAsia="zh-CN"/>
              </w:rPr>
              <w:t>各种角度</w:t>
            </w:r>
            <w:r>
              <w:rPr>
                <w:rFonts w:hint="eastAsia" w:ascii="仿宋" w:hAnsi="仿宋" w:eastAsia="仿宋" w:cs="仿宋"/>
                <w:szCs w:val="21"/>
              </w:rPr>
              <w:t>需要</w:t>
            </w:r>
            <w:r>
              <w:rPr>
                <w:rFonts w:hint="eastAsia" w:ascii="仿宋" w:hAnsi="仿宋" w:eastAsia="仿宋" w:cs="仿宋"/>
                <w:szCs w:val="21"/>
                <w:lang w:eastAsia="zh-CN"/>
              </w:rPr>
              <w:t>。</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7.包含两拆、三拆两种结构，安装简单方便，且清洗更彻底。</w:t>
            </w:r>
          </w:p>
          <w:p>
            <w:pPr>
              <w:numPr>
                <w:ilvl w:val="0"/>
                <w:numId w:val="0"/>
              </w:numPr>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8.滑槽款暴露金属部位很少，电凝止血安全高效。</w:t>
            </w:r>
            <w:r>
              <w:rPr>
                <w:rFonts w:hint="default" w:ascii="仿宋" w:hAnsi="仿宋" w:eastAsia="仿宋" w:cs="仿宋"/>
                <w:szCs w:val="21"/>
                <w:lang w:val="en-US" w:eastAsia="zh-CN"/>
              </w:rPr>
              <w:t>（选5mm弯分离钳，两拆22把，3mm弯分离钳两拆3把）</w:t>
            </w:r>
          </w:p>
        </w:tc>
        <w:tc>
          <w:tcPr>
            <w:tcW w:w="4569" w:type="dxa"/>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759075" cy="1004570"/>
                  <wp:effectExtent l="0" t="0" r="3175" b="5080"/>
                  <wp:docPr id="1036" name="图片 12" descr="c3ef9adc9e3fa1d7efd6143c8b3897d"/>
                  <wp:cNvGraphicFramePr/>
                  <a:graphic xmlns:a="http://schemas.openxmlformats.org/drawingml/2006/main">
                    <a:graphicData uri="http://schemas.openxmlformats.org/drawingml/2006/picture">
                      <pic:pic xmlns:pic="http://schemas.openxmlformats.org/drawingml/2006/picture">
                        <pic:nvPicPr>
                          <pic:cNvPr id="1036" name="图片 12" descr="c3ef9adc9e3fa1d7efd6143c8b3897d"/>
                          <pic:cNvPicPr/>
                        </pic:nvPicPr>
                        <pic:blipFill>
                          <a:blip r:embed="rId14" cstate="print"/>
                          <a:srcRect b="808"/>
                          <a:stretch>
                            <a:fillRect/>
                          </a:stretch>
                        </pic:blipFill>
                        <pic:spPr>
                          <a:xfrm>
                            <a:off x="0" y="0"/>
                            <a:ext cx="2759075" cy="100520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9" w:hRule="atLeast"/>
          <w:jc w:val="center"/>
        </w:trPr>
        <w:tc>
          <w:tcPr>
            <w:tcW w:w="584" w:type="dxa"/>
          </w:tcPr>
          <w:p>
            <w:pPr>
              <w:spacing w:line="440" w:lineRule="exact"/>
              <w:jc w:val="center"/>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10</w:t>
            </w:r>
          </w:p>
        </w:tc>
        <w:tc>
          <w:tcPr>
            <w:tcW w:w="1214"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单极抓钳</w:t>
            </w:r>
          </w:p>
        </w:tc>
        <w:tc>
          <w:tcPr>
            <w:tcW w:w="1009" w:type="dxa"/>
          </w:tcPr>
          <w:p>
            <w:pPr>
              <w:spacing w:line="440" w:lineRule="exact"/>
              <w:jc w:val="center"/>
              <w:rPr>
                <w:rFonts w:hint="eastAsia" w:ascii="仿宋" w:hAnsi="仿宋" w:eastAsia="仿宋" w:cs="仿宋"/>
                <w:szCs w:val="21"/>
                <w:highlight w:val="none"/>
                <w:lang w:val="en-US" w:eastAsia="zh-CN"/>
              </w:rPr>
            </w:pPr>
            <w:r>
              <w:rPr>
                <w:rFonts w:hint="eastAsia" w:ascii="仿宋" w:hAnsi="仿宋" w:eastAsia="仿宋" w:cs="仿宋"/>
                <w:color w:val="000000"/>
                <w:sz w:val="24"/>
                <w:highlight w:val="none"/>
                <w:lang w:val="en-US" w:eastAsia="zh-CN"/>
              </w:rPr>
              <w:t>35把（2023年预算20把+2022年预算15把）</w:t>
            </w:r>
          </w:p>
        </w:tc>
        <w:tc>
          <w:tcPr>
            <w:tcW w:w="6743" w:type="dxa"/>
            <w:vAlign w:val="center"/>
          </w:tcPr>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2包含Ф3、Ф5和Φ10三种规格，多种工作长度适合各种部位各种患者腔镜手术。</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3.头部形状多种多样，囊括上百种钳头，全满足操作者的多种需求。</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胆道镜抓取钳，头部装有软保护套，夹持胆道镜时可以保护镜子不受损伤；</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滑槽结构的抓钳，达到高绝缘的效果；</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肠钳，夹持肠管时钳头紧贴组织，不滑脱；</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4.钳头张开角度大于等于50°。</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5.头部采用高硬度的不锈钢材料，不易变形。</w:t>
            </w:r>
          </w:p>
          <w:p>
            <w:pPr>
              <w:numPr>
                <w:ilvl w:val="0"/>
                <w:numId w:val="0"/>
              </w:numPr>
              <w:jc w:val="left"/>
              <w:rPr>
                <w:rFonts w:hint="eastAsia" w:ascii="仿宋" w:hAnsi="仿宋" w:eastAsia="仿宋" w:cs="仿宋"/>
                <w:szCs w:val="21"/>
                <w:lang w:eastAsia="zh-CN"/>
              </w:rPr>
            </w:pPr>
            <w:r>
              <w:rPr>
                <w:rFonts w:hint="eastAsia" w:ascii="仿宋" w:hAnsi="仿宋" w:eastAsia="仿宋" w:cs="仿宋"/>
                <w:szCs w:val="21"/>
                <w:lang w:val="en-US" w:eastAsia="zh-CN"/>
              </w:rPr>
              <w:t>6.</w:t>
            </w:r>
            <w:r>
              <w:rPr>
                <w:rFonts w:hint="eastAsia" w:ascii="仿宋" w:hAnsi="仿宋" w:eastAsia="仿宋" w:cs="仿宋"/>
                <w:szCs w:val="21"/>
              </w:rPr>
              <w:t>可360</w:t>
            </w:r>
            <w:r>
              <w:rPr>
                <w:rFonts w:hint="eastAsia" w:ascii="仿宋" w:hAnsi="仿宋" w:eastAsia="仿宋" w:cs="仿宋"/>
                <w:szCs w:val="21"/>
                <w:lang w:val="en-US" w:eastAsia="zh-CN"/>
              </w:rPr>
              <w:t>°</w:t>
            </w:r>
            <w:r>
              <w:rPr>
                <w:rFonts w:hint="eastAsia" w:ascii="仿宋" w:hAnsi="仿宋" w:eastAsia="仿宋" w:cs="仿宋"/>
                <w:szCs w:val="21"/>
              </w:rPr>
              <w:t>旋转，满足腔镜手术的</w:t>
            </w:r>
            <w:r>
              <w:rPr>
                <w:rFonts w:hint="eastAsia" w:ascii="仿宋" w:hAnsi="仿宋" w:eastAsia="仿宋" w:cs="仿宋"/>
                <w:szCs w:val="21"/>
                <w:lang w:val="en-US" w:eastAsia="zh-CN"/>
              </w:rPr>
              <w:t>各种角度</w:t>
            </w:r>
            <w:r>
              <w:rPr>
                <w:rFonts w:hint="eastAsia" w:ascii="仿宋" w:hAnsi="仿宋" w:eastAsia="仿宋" w:cs="仿宋"/>
                <w:szCs w:val="21"/>
              </w:rPr>
              <w:t>需要</w:t>
            </w:r>
            <w:r>
              <w:rPr>
                <w:rFonts w:hint="eastAsia" w:ascii="仿宋" w:hAnsi="仿宋" w:eastAsia="仿宋" w:cs="仿宋"/>
                <w:szCs w:val="21"/>
                <w:lang w:eastAsia="zh-CN"/>
              </w:rPr>
              <w:t>。</w:t>
            </w:r>
          </w:p>
          <w:p>
            <w:pPr>
              <w:numPr>
                <w:ilvl w:val="0"/>
                <w:numId w:val="0"/>
              </w:numPr>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7.包含两拆、三拆两种结构，安装简单方便，且清洗更彻底。</w:t>
            </w:r>
            <w:r>
              <w:rPr>
                <w:rFonts w:hint="default" w:ascii="仿宋" w:hAnsi="仿宋" w:eastAsia="仿宋" w:cs="仿宋"/>
                <w:szCs w:val="21"/>
                <w:lang w:val="en-US" w:eastAsia="zh-CN"/>
              </w:rPr>
              <w:t>（选5mm两拆无创抓钳25把，5mm两拆肠钳8把，5mm两拆胆囊抓钳2把）</w:t>
            </w:r>
          </w:p>
        </w:tc>
        <w:tc>
          <w:tcPr>
            <w:tcW w:w="4569" w:type="dxa"/>
            <w:vAlign w:val="center"/>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2762250" cy="795020"/>
                  <wp:effectExtent l="0" t="0" r="0" b="5080"/>
                  <wp:docPr id="1037" name="图片 13" descr="7968e98e1185ffa3210add13e9b5dc2"/>
                  <wp:cNvGraphicFramePr/>
                  <a:graphic xmlns:a="http://schemas.openxmlformats.org/drawingml/2006/main">
                    <a:graphicData uri="http://schemas.openxmlformats.org/drawingml/2006/picture">
                      <pic:pic xmlns:pic="http://schemas.openxmlformats.org/drawingml/2006/picture">
                        <pic:nvPicPr>
                          <pic:cNvPr id="1037" name="图片 13" descr="7968e98e1185ffa3210add13e9b5dc2"/>
                          <pic:cNvPicPr/>
                        </pic:nvPicPr>
                        <pic:blipFill>
                          <a:blip r:embed="rId15" cstate="print"/>
                          <a:srcRect/>
                          <a:stretch>
                            <a:fillRect/>
                          </a:stretch>
                        </pic:blipFill>
                        <pic:spPr>
                          <a:xfrm>
                            <a:off x="0" y="0"/>
                            <a:ext cx="2762250" cy="7950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11</w:t>
            </w:r>
          </w:p>
        </w:tc>
        <w:tc>
          <w:tcPr>
            <w:tcW w:w="1214" w:type="dxa"/>
          </w:tcPr>
          <w:p>
            <w:pPr>
              <w:spacing w:line="440" w:lineRule="exact"/>
              <w:jc w:val="center"/>
              <w:rPr>
                <w:rFonts w:hint="eastAsia" w:ascii="宋体" w:hAnsi="宋体" w:cs="宋体"/>
                <w:szCs w:val="21"/>
                <w:lang w:val="en-US" w:eastAsia="zh-CN"/>
              </w:rPr>
            </w:pPr>
            <w:r>
              <w:rPr>
                <w:rFonts w:hint="eastAsia" w:ascii="仿宋" w:hAnsi="仿宋" w:eastAsia="仿宋" w:cs="仿宋"/>
                <w:color w:val="000000"/>
                <w:sz w:val="24"/>
                <w:highlight w:val="none"/>
                <w:lang w:val="en-US" w:eastAsia="zh-CN"/>
              </w:rPr>
              <w:t>单极抓钳手柄（带卡）</w:t>
            </w:r>
          </w:p>
        </w:tc>
        <w:tc>
          <w:tcPr>
            <w:tcW w:w="1009" w:type="dxa"/>
          </w:tcPr>
          <w:p>
            <w:pPr>
              <w:spacing w:line="440" w:lineRule="exact"/>
              <w:jc w:val="center"/>
              <w:rPr>
                <w:rFonts w:hint="eastAsia" w:ascii="仿宋" w:hAnsi="仿宋" w:eastAsia="仿宋" w:cs="仿宋"/>
                <w:szCs w:val="21"/>
                <w:lang w:val="en-US" w:eastAsia="zh-CN"/>
              </w:rPr>
            </w:pPr>
            <w:r>
              <w:rPr>
                <w:rFonts w:hint="eastAsia" w:ascii="仿宋" w:hAnsi="仿宋" w:eastAsia="仿宋" w:cs="仿宋"/>
                <w:color w:val="000000"/>
                <w:sz w:val="24"/>
                <w:highlight w:val="none"/>
                <w:lang w:val="en-US" w:eastAsia="zh-CN"/>
              </w:rPr>
              <w:t>3把</w:t>
            </w:r>
          </w:p>
        </w:tc>
        <w:tc>
          <w:tcPr>
            <w:tcW w:w="6743" w:type="dxa"/>
            <w:vAlign w:val="center"/>
          </w:tcPr>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1.头部采用YY/T 0294.1-2016标准中的05Cr17Ni4Cu4Nb不锈钢（ASTM F 899-2012标准中630号不锈钢），钳杆及内芯采用YY/T 0294.1-2016中M号钢，绝缘套管用聚亚苯基砜制造。夹持力不小于20N。其硬度为350HV0.2~700HV0.2 进入患者部分表面粗糙度Ra参数值的最大值为0.4μm。耐腐蚀性能符合YY/T0149-2006中5.4b级的规定。</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2包含Ф3、Ф5和Φ10三种规格，多种工作长度适合各种部位各种患者腔镜手术。</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3.头部形状多种多样，囊括上百种钳头，全满足操作者的多种需求。</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胆道镜抓取钳，头部装有软保护套，夹持胆道镜时可以保护镜子不受损伤；</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滑槽结构的抓钳，达到高绝缘的效果；</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肠钳，夹持肠管时钳头紧贴组织，不滑脱；</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4.钳头张开角度大于等于50°。</w:t>
            </w:r>
          </w:p>
          <w:p>
            <w:pPr>
              <w:numPr>
                <w:ilvl w:val="0"/>
                <w:numId w:val="0"/>
              </w:numPr>
              <w:jc w:val="left"/>
              <w:rPr>
                <w:rFonts w:hint="eastAsia" w:ascii="仿宋" w:hAnsi="仿宋" w:eastAsia="仿宋" w:cs="仿宋"/>
                <w:szCs w:val="21"/>
                <w:lang w:val="en-US" w:eastAsia="zh-CN"/>
              </w:rPr>
            </w:pPr>
            <w:r>
              <w:rPr>
                <w:rFonts w:hint="eastAsia" w:ascii="仿宋" w:hAnsi="仿宋" w:eastAsia="仿宋" w:cs="仿宋"/>
                <w:szCs w:val="21"/>
                <w:lang w:val="en-US" w:eastAsia="zh-CN"/>
              </w:rPr>
              <w:t>5.头部采用较高硬度的不锈钢材料，不易变形。</w:t>
            </w:r>
          </w:p>
          <w:p>
            <w:pPr>
              <w:numPr>
                <w:ilvl w:val="0"/>
                <w:numId w:val="0"/>
              </w:numPr>
              <w:jc w:val="left"/>
              <w:rPr>
                <w:rFonts w:hint="eastAsia" w:ascii="仿宋" w:hAnsi="仿宋" w:eastAsia="仿宋" w:cs="仿宋"/>
                <w:szCs w:val="21"/>
                <w:lang w:eastAsia="zh-CN"/>
              </w:rPr>
            </w:pPr>
            <w:r>
              <w:rPr>
                <w:rFonts w:hint="eastAsia" w:ascii="仿宋" w:hAnsi="仿宋" w:eastAsia="仿宋" w:cs="仿宋"/>
                <w:szCs w:val="21"/>
                <w:lang w:val="en-US" w:eastAsia="zh-CN"/>
              </w:rPr>
              <w:t>6.</w:t>
            </w:r>
            <w:r>
              <w:rPr>
                <w:rFonts w:hint="eastAsia" w:ascii="仿宋" w:hAnsi="仿宋" w:eastAsia="仿宋" w:cs="仿宋"/>
                <w:szCs w:val="21"/>
              </w:rPr>
              <w:t>可360</w:t>
            </w:r>
            <w:r>
              <w:rPr>
                <w:rFonts w:hint="eastAsia" w:ascii="仿宋" w:hAnsi="仿宋" w:eastAsia="仿宋" w:cs="仿宋"/>
                <w:szCs w:val="21"/>
                <w:lang w:val="en-US" w:eastAsia="zh-CN"/>
              </w:rPr>
              <w:t>°</w:t>
            </w:r>
            <w:r>
              <w:rPr>
                <w:rFonts w:hint="eastAsia" w:ascii="仿宋" w:hAnsi="仿宋" w:eastAsia="仿宋" w:cs="仿宋"/>
                <w:szCs w:val="21"/>
              </w:rPr>
              <w:t>旋转，满足腔镜手术的</w:t>
            </w:r>
            <w:r>
              <w:rPr>
                <w:rFonts w:hint="eastAsia" w:ascii="仿宋" w:hAnsi="仿宋" w:eastAsia="仿宋" w:cs="仿宋"/>
                <w:szCs w:val="21"/>
                <w:lang w:val="en-US" w:eastAsia="zh-CN"/>
              </w:rPr>
              <w:t>各种角度</w:t>
            </w:r>
            <w:r>
              <w:rPr>
                <w:rFonts w:hint="eastAsia" w:ascii="仿宋" w:hAnsi="仿宋" w:eastAsia="仿宋" w:cs="仿宋"/>
                <w:szCs w:val="21"/>
              </w:rPr>
              <w:t>需要</w:t>
            </w:r>
            <w:r>
              <w:rPr>
                <w:rFonts w:hint="eastAsia" w:ascii="仿宋" w:hAnsi="仿宋" w:eastAsia="仿宋" w:cs="仿宋"/>
                <w:szCs w:val="21"/>
                <w:lang w:eastAsia="zh-CN"/>
              </w:rPr>
              <w:t>。</w:t>
            </w:r>
          </w:p>
          <w:p>
            <w:pPr>
              <w:numPr>
                <w:ilvl w:val="0"/>
                <w:numId w:val="0"/>
              </w:numPr>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7.包含两拆、三拆两种结构，安装简单方便，且清洗更彻底。</w:t>
            </w:r>
          </w:p>
        </w:tc>
        <w:tc>
          <w:tcPr>
            <w:tcW w:w="4569" w:type="dxa"/>
            <w:vAlign w:val="center"/>
          </w:tcPr>
          <w:p>
            <w:pPr>
              <w:numPr>
                <w:ilvl w:val="0"/>
                <w:numId w:val="0"/>
              </w:numPr>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szCs w:val="21"/>
                <w:lang w:val="en-US" w:eastAsia="zh-CN"/>
              </w:rPr>
              <w:drawing>
                <wp:inline distT="0" distB="0" distL="0" distR="0">
                  <wp:extent cx="1924050" cy="2343150"/>
                  <wp:effectExtent l="0" t="0" r="0" b="0"/>
                  <wp:docPr id="1038" name="图片 15" descr="96b0ee354b3c5ba96fad6d06ff660ec"/>
                  <wp:cNvGraphicFramePr/>
                  <a:graphic xmlns:a="http://schemas.openxmlformats.org/drawingml/2006/main">
                    <a:graphicData uri="http://schemas.openxmlformats.org/drawingml/2006/picture">
                      <pic:pic xmlns:pic="http://schemas.openxmlformats.org/drawingml/2006/picture">
                        <pic:nvPicPr>
                          <pic:cNvPr id="1038" name="图片 15" descr="96b0ee354b3c5ba96fad6d06ff660ec"/>
                          <pic:cNvPicPr/>
                        </pic:nvPicPr>
                        <pic:blipFill>
                          <a:blip r:embed="rId16" cstate="print"/>
                          <a:srcRect/>
                          <a:stretch>
                            <a:fillRect/>
                          </a:stretch>
                        </pic:blipFill>
                        <pic:spPr>
                          <a:xfrm>
                            <a:off x="0" y="0"/>
                            <a:ext cx="1924050" cy="2343150"/>
                          </a:xfrm>
                          <a:prstGeom prst="rect">
                            <a:avLst/>
                          </a:prstGeom>
                        </pic:spPr>
                      </pic:pic>
                    </a:graphicData>
                  </a:graphic>
                </wp:inline>
              </w:drawing>
            </w:r>
          </w:p>
        </w:tc>
      </w:tr>
    </w:tbl>
    <w:p>
      <w:pPr>
        <w:rPr>
          <w:rFonts w:ascii="仿宋" w:hAnsi="仿宋" w:eastAsia="仿宋" w:cs="仿宋"/>
          <w:b/>
          <w:color w:val="000000"/>
          <w:sz w:val="24"/>
          <w:highlight w:val="none"/>
        </w:rPr>
      </w:pPr>
      <w:r>
        <w:rPr>
          <w:rFonts w:ascii="仿宋" w:hAnsi="仿宋" w:eastAsia="仿宋" w:cs="仿宋"/>
          <w:b/>
          <w:color w:val="000000"/>
          <w:sz w:val="24"/>
          <w:highlight w:val="none"/>
        </w:rPr>
        <w:br w:type="page"/>
      </w:r>
    </w:p>
    <w:p>
      <w:pPr>
        <w:pStyle w:val="2"/>
        <w:sectPr>
          <w:pgSz w:w="16838" w:h="11906" w:orient="landscape"/>
          <w:pgMar w:top="1803" w:right="1440" w:bottom="1803" w:left="1440" w:header="851" w:footer="992" w:gutter="0"/>
          <w:paperSrc/>
          <w:cols w:space="0" w:num="1"/>
          <w:rtlGutter w:val="0"/>
          <w:docGrid w:type="lines" w:linePitch="319" w:charSpace="0"/>
        </w:sectPr>
      </w:pPr>
    </w:p>
    <w:p/>
    <w:p>
      <w:pPr>
        <w:numPr>
          <w:ilvl w:val="0"/>
          <w:numId w:val="4"/>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w:t>
      </w:r>
      <w:r>
        <w:rPr>
          <w:rFonts w:hint="eastAsia" w:ascii="仿宋" w:hAnsi="仿宋" w:eastAsia="仿宋" w:cs="仿宋"/>
          <w:color w:val="000000"/>
          <w:sz w:val="24"/>
          <w:highlight w:val="none"/>
          <w:lang w:val="en-US" w:eastAsia="zh-CN"/>
        </w:rPr>
        <w:t>国产器械</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u w:val="single"/>
          <w:lang w:val="en-US" w:eastAsia="zh-CN"/>
        </w:rPr>
        <w:t>3个</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进口器械不超过</w:t>
      </w:r>
      <w:r>
        <w:rPr>
          <w:rFonts w:hint="eastAsia" w:ascii="仿宋" w:hAnsi="仿宋" w:eastAsia="仿宋" w:cs="仿宋"/>
          <w:color w:val="000000"/>
          <w:sz w:val="24"/>
          <w:highlight w:val="none"/>
          <w:u w:val="single"/>
          <w:lang w:val="en-US" w:eastAsia="zh-CN"/>
        </w:rPr>
        <w:t>12个月</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u w:val="single"/>
          <w:lang w:val="en-US" w:eastAsia="zh-CN"/>
        </w:rPr>
        <w:t>满</w:t>
      </w:r>
      <w:r>
        <w:rPr>
          <w:rFonts w:hint="eastAsia" w:ascii="仿宋" w:hAnsi="仿宋" w:eastAsia="仿宋" w:cs="仿宋"/>
          <w:color w:val="auto"/>
          <w:sz w:val="24"/>
          <w:highlight w:val="none"/>
        </w:rPr>
        <w:t>后</w:t>
      </w:r>
      <w:r>
        <w:rPr>
          <w:rFonts w:hint="eastAsia" w:ascii="仿宋" w:hAnsi="仿宋" w:eastAsia="仿宋" w:cs="仿宋"/>
          <w:color w:val="auto"/>
          <w:sz w:val="24"/>
          <w:highlight w:val="none"/>
          <w:lang w:val="en-US" w:eastAsia="zh-CN"/>
        </w:rPr>
        <w:t>无息</w:t>
      </w:r>
      <w:r>
        <w:rPr>
          <w:rFonts w:hint="eastAsia" w:ascii="仿宋" w:hAnsi="仿宋" w:eastAsia="仿宋" w:cs="仿宋"/>
          <w:color w:val="auto"/>
          <w:sz w:val="24"/>
          <w:highlight w:val="none"/>
        </w:rPr>
        <w:t>支付。</w:t>
      </w:r>
    </w:p>
    <w:p>
      <w:pPr>
        <w:spacing w:line="440" w:lineRule="exact"/>
        <w:rPr>
          <w:rFonts w:hint="eastAsia" w:ascii="仿宋" w:hAnsi="仿宋" w:eastAsia="仿宋" w:cs="仿宋"/>
          <w:color w:val="FF0000"/>
          <w:sz w:val="24"/>
          <w:highlight w:val="yellow"/>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ind w:firstLine="480" w:firstLineChars="200"/>
        <w:rPr>
          <w:rFonts w:ascii="仿宋" w:hAnsi="仿宋" w:eastAsia="仿宋" w:cs="仿宋"/>
          <w:color w:val="000000"/>
          <w:sz w:val="24"/>
          <w:highlight w:val="none"/>
        </w:rPr>
      </w:pPr>
    </w:p>
    <w:p>
      <w:pPr>
        <w:spacing w:line="440" w:lineRule="exact"/>
        <w:jc w:val="both"/>
        <w:rPr>
          <w:rFonts w:ascii="仿宋" w:hAnsi="仿宋" w:eastAsia="仿宋" w:cs="仿宋"/>
          <w:b/>
          <w:bCs/>
          <w:color w:val="000000"/>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00000000"/>
    <w:multiLevelType w:val="singleLevel"/>
    <w:tmpl w:val="00000000"/>
    <w:lvl w:ilvl="0" w:tentative="0">
      <w:start w:val="1"/>
      <w:numFmt w:val="decimal"/>
      <w:lvlText w:val="%1."/>
      <w:lvlJc w:val="left"/>
      <w:pPr>
        <w:tabs>
          <w:tab w:val="left" w:pos="312"/>
        </w:tabs>
      </w:pPr>
    </w:lvl>
  </w:abstractNum>
  <w:abstractNum w:abstractNumId="2">
    <w:nsid w:val="00000001"/>
    <w:multiLevelType w:val="singleLevel"/>
    <w:tmpl w:val="00000001"/>
    <w:lvl w:ilvl="0" w:tentative="0">
      <w:start w:val="1"/>
      <w:numFmt w:val="decimal"/>
      <w:suff w:val="space"/>
      <w:lvlText w:val="%1."/>
      <w:lvlJc w:val="left"/>
    </w:lvl>
  </w:abstractNum>
  <w:abstractNum w:abstractNumId="3">
    <w:nsid w:val="00000002"/>
    <w:multiLevelType w:val="singleLevel"/>
    <w:tmpl w:val="00000002"/>
    <w:lvl w:ilvl="0" w:tentative="0">
      <w:start w:val="1"/>
      <w:numFmt w:val="chineseCounting"/>
      <w:suff w:val="nothing"/>
      <w:lvlText w:val="%1、"/>
      <w:lvlJc w:val="left"/>
      <w:rPr>
        <w:rFonts w:hint="eastAsia"/>
      </w:rPr>
    </w:lvl>
  </w:abstractNum>
  <w:abstractNum w:abstractNumId="4">
    <w:nsid w:val="00000003"/>
    <w:multiLevelType w:val="singleLevel"/>
    <w:tmpl w:val="00000003"/>
    <w:lvl w:ilvl="0" w:tentative="0">
      <w:start w:val="1"/>
      <w:numFmt w:val="decimal"/>
      <w:suff w:val="space"/>
      <w:lvlText w:val="%1."/>
      <w:lvlJc w:val="left"/>
    </w:lvl>
  </w:abstractNum>
  <w:abstractNum w:abstractNumId="5">
    <w:nsid w:val="00000004"/>
    <w:multiLevelType w:val="singleLevel"/>
    <w:tmpl w:val="00000004"/>
    <w:lvl w:ilvl="0" w:tentative="0">
      <w:start w:val="1"/>
      <w:numFmt w:val="decimal"/>
      <w:suff w:val="space"/>
      <w:lvlText w:val="%1."/>
      <w:lvlJc w:val="left"/>
    </w:lvl>
  </w:abstractNum>
  <w:abstractNum w:abstractNumId="6">
    <w:nsid w:val="18FE7C1D"/>
    <w:multiLevelType w:val="singleLevel"/>
    <w:tmpl w:val="18FE7C1D"/>
    <w:lvl w:ilvl="0" w:tentative="0">
      <w:start w:val="1"/>
      <w:numFmt w:val="decimal"/>
      <w:lvlText w:val="%1."/>
      <w:lvlJc w:val="left"/>
      <w:pPr>
        <w:tabs>
          <w:tab w:val="left" w:pos="312"/>
        </w:tabs>
      </w:pPr>
    </w:lvl>
  </w:abstractNum>
  <w:abstractNum w:abstractNumId="7">
    <w:nsid w:val="3CC1C2D7"/>
    <w:multiLevelType w:val="singleLevel"/>
    <w:tmpl w:val="3CC1C2D7"/>
    <w:lvl w:ilvl="0" w:tentative="0">
      <w:start w:val="1"/>
      <w:numFmt w:val="chineseCounting"/>
      <w:suff w:val="nothing"/>
      <w:lvlText w:val="%1、"/>
      <w:lvlJc w:val="left"/>
      <w:rPr>
        <w:rFonts w:hint="eastAsia"/>
      </w:rPr>
    </w:lvl>
  </w:abstractNum>
  <w:num w:numId="1">
    <w:abstractNumId w:val="6"/>
  </w:num>
  <w:num w:numId="2">
    <w:abstractNumId w:val="7"/>
  </w:num>
  <w:num w:numId="3">
    <w:abstractNumId w:val="0"/>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BD31F36"/>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spacing w:line="360" w:lineRule="auto"/>
      <w:ind w:firstLine="420"/>
    </w:pPr>
    <w:rPr>
      <w:rFonts w:ascii="宋体"/>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638</Words>
  <Characters>725</Characters>
  <Lines>5</Lines>
  <Paragraphs>1</Paragraphs>
  <TotalTime>3</TotalTime>
  <ScaleCrop>false</ScaleCrop>
  <LinksUpToDate>false</LinksUpToDate>
  <CharactersWithSpaces>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2023-08-24T07:18:08Z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0E7DD612C8294A3C9AC5D0799333DF66_13</vt:lpwstr>
  </property>
</Properties>
</file>