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41" w:rsidRDefault="00CF36D7">
      <w:pPr>
        <w:pStyle w:val="1"/>
        <w:jc w:val="both"/>
        <w:rPr>
          <w:rFonts w:ascii="宋体" w:hAnsi="宋体"/>
        </w:rPr>
      </w:pPr>
      <w:r>
        <w:rPr>
          <w:rFonts w:ascii="宋体" w:hAnsi="宋体" w:hint="eastAsia"/>
        </w:rPr>
        <w:t>附件《光纤模块用户需求书》</w:t>
      </w:r>
    </w:p>
    <w:p w:rsidR="00505441" w:rsidRDefault="00CF36D7">
      <w:pPr>
        <w:pStyle w:val="1"/>
        <w:rPr>
          <w:rFonts w:ascii="宋体" w:hAnsi="宋体"/>
          <w:b w:val="0"/>
          <w:bCs w:val="0"/>
          <w:sz w:val="24"/>
          <w:szCs w:val="24"/>
        </w:rPr>
      </w:pPr>
      <w:r>
        <w:rPr>
          <w:rFonts w:ascii="宋体" w:hAnsi="宋体" w:hint="eastAsia"/>
        </w:rPr>
        <w:t>用户需求书</w:t>
      </w:r>
    </w:p>
    <w:p w:rsidR="00505441" w:rsidRDefault="00505441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</w:p>
    <w:p w:rsidR="00505441" w:rsidRDefault="00CF36D7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一、项目概况</w:t>
      </w:r>
    </w:p>
    <w:p w:rsidR="00505441" w:rsidRDefault="00CF36D7">
      <w:pPr>
        <w:snapToGrid w:val="0"/>
        <w:spacing w:line="360" w:lineRule="auto"/>
        <w:ind w:firstLineChars="200" w:firstLine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项目名称：中山市小榄人民医院光纤模块采购项目</w:t>
      </w:r>
    </w:p>
    <w:p w:rsidR="00505441" w:rsidRDefault="00CF36D7">
      <w:pPr>
        <w:snapToGrid w:val="0"/>
        <w:spacing w:line="360" w:lineRule="auto"/>
        <w:ind w:firstLineChars="200" w:firstLine="420"/>
        <w:jc w:val="left"/>
      </w:pPr>
      <w:r>
        <w:rPr>
          <w:rFonts w:ascii="宋体" w:hAnsi="宋体" w:hint="eastAsia"/>
          <w:bCs/>
        </w:rPr>
        <w:t>用户单位：中山市小榄人民医院</w:t>
      </w:r>
    </w:p>
    <w:p w:rsidR="00505441" w:rsidRDefault="00CF36D7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二、项目采购清单及技术参数要求</w:t>
      </w:r>
    </w:p>
    <w:tbl>
      <w:tblPr>
        <w:tblW w:w="5096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69"/>
        <w:gridCol w:w="1377"/>
        <w:gridCol w:w="1728"/>
        <w:gridCol w:w="948"/>
        <w:gridCol w:w="1032"/>
        <w:gridCol w:w="1356"/>
        <w:gridCol w:w="1386"/>
      </w:tblGrid>
      <w:tr w:rsidR="00505441">
        <w:trPr>
          <w:trHeight w:val="529"/>
          <w:jc w:val="center"/>
        </w:trPr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 xml:space="preserve"> 产品名称</w:t>
            </w:r>
          </w:p>
        </w:tc>
        <w:tc>
          <w:tcPr>
            <w:tcW w:w="1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品牌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单位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数量</w:t>
            </w:r>
          </w:p>
        </w:tc>
        <w:tc>
          <w:tcPr>
            <w:tcW w:w="1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单价最高</w:t>
            </w:r>
          </w:p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限价（元）</w:t>
            </w:r>
          </w:p>
        </w:tc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</w:rPr>
              <w:t>小计（</w:t>
            </w:r>
            <w:r>
              <w:rPr>
                <w:rStyle w:val="16"/>
                <w:rFonts w:hint="default"/>
              </w:rPr>
              <w:t>元）</w:t>
            </w:r>
          </w:p>
        </w:tc>
      </w:tr>
      <w:tr w:rsidR="00505441">
        <w:trPr>
          <w:trHeight w:val="680"/>
          <w:jc w:val="center"/>
        </w:trPr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Style w:val="15"/>
                <w:rFonts w:hint="default"/>
                <w:color w:val="auto"/>
              </w:rPr>
            </w:pPr>
            <w:r>
              <w:rPr>
                <w:rStyle w:val="15"/>
                <w:rFonts w:hint="default"/>
                <w:color w:val="auto"/>
              </w:rPr>
              <w:t>交换机/</w:t>
            </w:r>
          </w:p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Style w:val="15"/>
                <w:rFonts w:hint="default"/>
                <w:color w:val="auto"/>
              </w:rPr>
              <w:t>交换设备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思科（CISCO）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个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05441" w:rsidRDefault="00CF36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49,500</w:t>
            </w:r>
          </w:p>
        </w:tc>
      </w:tr>
    </w:tbl>
    <w:p w:rsidR="00505441" w:rsidRDefault="00CF36D7">
      <w:pPr>
        <w:autoSpaceDE w:val="0"/>
        <w:autoSpaceDN w:val="0"/>
        <w:spacing w:line="360" w:lineRule="auto"/>
        <w:rPr>
          <w:rFonts w:ascii="宋体" w:hAnsi="宋体"/>
          <w:b/>
          <w:color w:val="000000"/>
        </w:rPr>
      </w:pPr>
      <w:r>
        <w:rPr>
          <w:rFonts w:ascii="宋体" w:hAnsi="宋体" w:hint="eastAsia"/>
          <w:b/>
          <w:color w:val="000000"/>
        </w:rPr>
        <w:t>说明：</w:t>
      </w:r>
    </w:p>
    <w:p w:rsidR="00505441" w:rsidRDefault="00CF36D7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★ 供应商对以上采购清单的货物报价，报价不得高于本项目采购预算价。</w:t>
      </w:r>
    </w:p>
    <w:p w:rsidR="00505441" w:rsidRDefault="00CF36D7">
      <w:pPr>
        <w:numPr>
          <w:ilvl w:val="0"/>
          <w:numId w:val="1"/>
        </w:numPr>
        <w:spacing w:line="360" w:lineRule="auto"/>
        <w:ind w:left="420" w:hangingChars="200" w:hanging="420"/>
        <w:jc w:val="left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报价含送货、安装等及相关人工费、运输费、税费。</w:t>
      </w:r>
    </w:p>
    <w:p w:rsidR="00505441" w:rsidRDefault="00CF36D7">
      <w:pPr>
        <w:pStyle w:val="aa"/>
        <w:snapToGrid w:val="0"/>
        <w:spacing w:line="360" w:lineRule="auto"/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3、技术参数</w:t>
      </w:r>
    </w:p>
    <w:tbl>
      <w:tblPr>
        <w:tblStyle w:val="a9"/>
        <w:tblW w:w="0" w:type="auto"/>
        <w:tblInd w:w="250" w:type="dxa"/>
        <w:tblLook w:val="04A0"/>
      </w:tblPr>
      <w:tblGrid>
        <w:gridCol w:w="658"/>
        <w:gridCol w:w="6191"/>
      </w:tblGrid>
      <w:tr w:rsidR="0050544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41" w:rsidRDefault="00CF36D7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序号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41" w:rsidRDefault="00CF36D7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>
              <w:rPr>
                <w:rFonts w:ascii="宋体" w:hAnsi="宋体" w:hint="eastAsia"/>
                <w:color w:val="FF0000"/>
                <w:kern w:val="0"/>
                <w:sz w:val="20"/>
              </w:rPr>
              <w:t>参数要求</w:t>
            </w:r>
          </w:p>
        </w:tc>
      </w:tr>
      <w:tr w:rsidR="0050544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41" w:rsidRPr="0031579C" w:rsidRDefault="00CF36D7">
            <w:pPr>
              <w:keepNext/>
              <w:spacing w:line="440" w:lineRule="exact"/>
              <w:jc w:val="center"/>
              <w:outlineLvl w:val="0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  <w:kern w:val="0"/>
              </w:rPr>
              <w:t>1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1" w:rsidRPr="0031579C" w:rsidRDefault="00CF36D7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产品类型：千兆多模</w:t>
            </w:r>
          </w:p>
        </w:tc>
      </w:tr>
      <w:tr w:rsidR="00A7590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>
            <w:pPr>
              <w:spacing w:line="440" w:lineRule="exact"/>
              <w:jc w:val="center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  <w:kern w:val="0"/>
              </w:rPr>
              <w:t>2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A75900">
            <w:pPr>
              <w:widowControl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</w:rPr>
              <w:t>标准：</w:t>
            </w: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IEEE 1000BASE-SX</w:t>
            </w:r>
          </w:p>
        </w:tc>
      </w:tr>
      <w:tr w:rsidR="0050544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41" w:rsidRPr="0031579C" w:rsidRDefault="00A75900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3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1" w:rsidRPr="0031579C" w:rsidRDefault="00CF36D7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接口类型：双LC接口</w:t>
            </w:r>
          </w:p>
        </w:tc>
      </w:tr>
      <w:tr w:rsidR="0050544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41" w:rsidRPr="0031579C" w:rsidRDefault="00A75900" w:rsidP="0031579C">
            <w:pPr>
              <w:spacing w:line="440" w:lineRule="exact"/>
              <w:jc w:val="left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4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1" w:rsidRPr="0031579C" w:rsidRDefault="00CF36D7" w:rsidP="0031579C">
            <w:pPr>
              <w:widowControl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</w:rPr>
              <w:t>传输速率：</w:t>
            </w:r>
            <w:r w:rsidR="00A75900" w:rsidRPr="0031579C">
              <w:rPr>
                <w:rFonts w:ascii="宋体" w:hAnsi="宋体" w:cs="Arial"/>
                <w:color w:val="FF0000"/>
                <w:shd w:val="clear" w:color="auto" w:fill="FFFFFF"/>
              </w:rPr>
              <w:t>1Gbps</w:t>
            </w:r>
          </w:p>
        </w:tc>
      </w:tr>
      <w:tr w:rsidR="00A7590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 w:rsidP="0031579C">
            <w:pPr>
              <w:spacing w:line="440" w:lineRule="exact"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  <w:kern w:val="0"/>
              </w:rPr>
              <w:t>5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31579C">
            <w:pPr>
              <w:widowControl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模态带宽（MHz*km）*3</w:t>
            </w:r>
            <w:r w:rsidRPr="0031579C">
              <w:rPr>
                <w:rFonts w:ascii="宋体" w:hAnsi="宋体" w:cs="Arial" w:hint="eastAsia"/>
                <w:color w:val="FF0000"/>
                <w:shd w:val="clear" w:color="auto" w:fill="FFFFFF"/>
              </w:rPr>
              <w:t>：</w:t>
            </w: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160, 200, 500, 2000, 4700</w:t>
            </w:r>
          </w:p>
        </w:tc>
      </w:tr>
      <w:tr w:rsidR="0050544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441" w:rsidRPr="0031579C" w:rsidRDefault="00A75900" w:rsidP="0031579C">
            <w:pPr>
              <w:spacing w:line="440" w:lineRule="exact"/>
              <w:jc w:val="left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6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441" w:rsidRPr="0031579C" w:rsidRDefault="00CF36D7" w:rsidP="0031579C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传输波长：</w:t>
            </w:r>
            <w:r w:rsidRPr="0031579C">
              <w:rPr>
                <w:rFonts w:ascii="宋体" w:hAnsi="宋体" w:cs="宋体" w:hint="eastAsia"/>
                <w:color w:val="FF0000"/>
              </w:rPr>
              <w:t>≧</w:t>
            </w:r>
            <w:r w:rsidRPr="0031579C">
              <w:rPr>
                <w:rFonts w:ascii="宋体" w:hAnsi="宋体" w:hint="eastAsia"/>
                <w:color w:val="FF0000"/>
              </w:rPr>
              <w:t>850nm</w:t>
            </w:r>
          </w:p>
        </w:tc>
      </w:tr>
      <w:tr w:rsidR="00A7590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 w:rsidP="0031579C">
            <w:pPr>
              <w:spacing w:line="440" w:lineRule="exact"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  <w:kern w:val="0"/>
              </w:rPr>
              <w:t>7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31579C">
            <w:pPr>
              <w:widowControl/>
              <w:jc w:val="left"/>
              <w:rPr>
                <w:rFonts w:ascii="宋体" w:hAnsi="宋体" w:cs="Arial"/>
                <w:color w:val="FF0000"/>
                <w:shd w:val="clear" w:color="auto" w:fill="FFFFFF"/>
              </w:rPr>
            </w:pPr>
            <w:r w:rsidRPr="0031579C">
              <w:rPr>
                <w:rFonts w:ascii="宋体" w:hAnsi="宋体" w:hint="eastAsia"/>
                <w:color w:val="FF0000"/>
              </w:rPr>
              <w:t>传输距离：</w:t>
            </w:r>
            <w:r w:rsidRPr="0031579C">
              <w:rPr>
                <w:rFonts w:ascii="宋体" w:hAnsi="宋体" w:cs="宋体" w:hint="eastAsia"/>
                <w:color w:val="FF0000"/>
              </w:rPr>
              <w:t>≧</w:t>
            </w:r>
            <w:r w:rsidRPr="0031579C">
              <w:rPr>
                <w:rFonts w:ascii="宋体" w:hAnsi="宋体" w:hint="eastAsia"/>
                <w:color w:val="FF0000"/>
              </w:rPr>
              <w:t>550米</w:t>
            </w:r>
          </w:p>
        </w:tc>
      </w:tr>
      <w:tr w:rsidR="00A7590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 w:rsidP="0031579C">
            <w:pPr>
              <w:spacing w:line="440" w:lineRule="exact"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  <w:kern w:val="0"/>
              </w:rPr>
              <w:t>8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31579C">
            <w:pPr>
              <w:widowControl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发射功率范围 (dBm)</w:t>
            </w:r>
            <w:r w:rsidRPr="0031579C">
              <w:rPr>
                <w:rFonts w:ascii="宋体" w:hAnsi="宋体" w:cs="Arial" w:hint="eastAsia"/>
                <w:color w:val="FF0000"/>
                <w:shd w:val="clear" w:color="auto" w:fill="FFFFFF"/>
              </w:rPr>
              <w:t>：</w:t>
            </w:r>
            <w:r w:rsidRPr="0031579C">
              <w:rPr>
                <w:rFonts w:ascii="宋体" w:hAnsi="宋体" w:cs="Arial"/>
                <w:color w:val="FF0000"/>
              </w:rPr>
              <w:t>-9.5 至 -3.0</w:t>
            </w:r>
          </w:p>
        </w:tc>
      </w:tr>
      <w:tr w:rsidR="00A7590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 w:rsidP="0031579C">
            <w:pPr>
              <w:spacing w:line="440" w:lineRule="exact"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  <w:kern w:val="0"/>
              </w:rPr>
              <w:t>9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31579C">
            <w:pPr>
              <w:widowControl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接收功率范围 (dBm)</w:t>
            </w:r>
            <w:r w:rsidRPr="0031579C">
              <w:rPr>
                <w:rFonts w:ascii="宋体" w:hAnsi="宋体" w:cs="Arial" w:hint="eastAsia"/>
                <w:color w:val="FF0000"/>
                <w:shd w:val="clear" w:color="auto" w:fill="FFFFFF"/>
              </w:rPr>
              <w:t>：</w:t>
            </w: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-17.0 至 0</w:t>
            </w:r>
          </w:p>
        </w:tc>
      </w:tr>
      <w:tr w:rsidR="00A759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 w:rsidP="00A75900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1</w:t>
            </w:r>
            <w:r w:rsidRPr="0031579C">
              <w:rPr>
                <w:rFonts w:ascii="宋体" w:hAnsi="宋体"/>
                <w:color w:val="FF0000"/>
              </w:rPr>
              <w:t>0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A75900">
            <w:pPr>
              <w:widowControl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</w:rPr>
              <w:t>重量（g):</w:t>
            </w: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 xml:space="preserve"> ≤</w:t>
            </w:r>
            <w:r w:rsidRPr="0031579C">
              <w:rPr>
                <w:rFonts w:ascii="宋体" w:hAnsi="宋体" w:hint="eastAsia"/>
                <w:color w:val="FF0000"/>
              </w:rPr>
              <w:t>75</w:t>
            </w:r>
            <w:r w:rsidR="00B65CD3">
              <w:rPr>
                <w:rFonts w:ascii="宋体" w:hAnsi="宋体" w:hint="eastAsia"/>
                <w:color w:val="FF0000"/>
              </w:rPr>
              <w:t>g</w:t>
            </w:r>
          </w:p>
        </w:tc>
      </w:tr>
      <w:tr w:rsidR="00A759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 w:rsidP="00A75900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1</w:t>
            </w:r>
            <w:r w:rsidRPr="0031579C">
              <w:rPr>
                <w:rFonts w:ascii="宋体" w:hAnsi="宋体"/>
                <w:color w:val="FF0000"/>
              </w:rPr>
              <w:t>1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A75900">
            <w:pPr>
              <w:widowControl/>
              <w:jc w:val="left"/>
              <w:rPr>
                <w:rFonts w:ascii="宋体" w:hAnsi="宋体"/>
                <w:color w:val="FF0000"/>
                <w:kern w:val="0"/>
              </w:rPr>
            </w:pPr>
            <w:r w:rsidRPr="0031579C">
              <w:rPr>
                <w:rFonts w:ascii="宋体" w:hAnsi="宋体" w:hint="eastAsia"/>
                <w:color w:val="FF0000"/>
              </w:rPr>
              <w:t>功耗：</w:t>
            </w: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≤</w:t>
            </w:r>
            <w:r w:rsidRPr="0031579C">
              <w:rPr>
                <w:rFonts w:ascii="宋体" w:hAnsi="宋体" w:cs="Arial" w:hint="eastAsia"/>
                <w:color w:val="FF0000"/>
                <w:shd w:val="clear" w:color="auto" w:fill="FFFFFF"/>
              </w:rPr>
              <w:t>1</w:t>
            </w:r>
            <w:r w:rsidRPr="0031579C">
              <w:rPr>
                <w:rFonts w:ascii="宋体" w:hAnsi="宋体" w:cs="Arial"/>
                <w:color w:val="FF0000"/>
                <w:shd w:val="clear" w:color="auto" w:fill="FFFFFF"/>
              </w:rPr>
              <w:t>W</w:t>
            </w:r>
          </w:p>
        </w:tc>
      </w:tr>
      <w:tr w:rsidR="00A759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900" w:rsidRPr="0031579C" w:rsidRDefault="00A75900" w:rsidP="00A75900">
            <w:pPr>
              <w:spacing w:line="440" w:lineRule="exact"/>
              <w:jc w:val="center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1</w:t>
            </w:r>
            <w:r w:rsidRPr="0031579C">
              <w:rPr>
                <w:rFonts w:ascii="宋体" w:hAnsi="宋体"/>
                <w:color w:val="FF0000"/>
              </w:rPr>
              <w:t>2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00" w:rsidRPr="0031579C" w:rsidRDefault="00A75900" w:rsidP="00A75900">
            <w:pPr>
              <w:widowControl/>
              <w:spacing w:line="360" w:lineRule="auto"/>
              <w:jc w:val="left"/>
              <w:rPr>
                <w:rFonts w:ascii="宋体" w:hAnsi="宋体"/>
                <w:color w:val="FF0000"/>
              </w:rPr>
            </w:pPr>
            <w:r w:rsidRPr="0031579C">
              <w:rPr>
                <w:rFonts w:ascii="宋体" w:hAnsi="宋体" w:hint="eastAsia"/>
                <w:color w:val="FF0000"/>
              </w:rPr>
              <w:t>工作温度：0</w:t>
            </w:r>
            <w:r w:rsidRPr="0031579C">
              <w:rPr>
                <w:rFonts w:ascii="宋体" w:hAnsi="宋体" w:cs="宋体" w:hint="eastAsia"/>
                <w:color w:val="FF0000"/>
              </w:rPr>
              <w:t>℃</w:t>
            </w:r>
            <w:r w:rsidRPr="0031579C">
              <w:rPr>
                <w:rFonts w:ascii="宋体" w:hAnsi="宋体" w:hint="eastAsia"/>
                <w:color w:val="FF0000"/>
              </w:rPr>
              <w:t>-70</w:t>
            </w:r>
            <w:r w:rsidRPr="0031579C">
              <w:rPr>
                <w:rFonts w:ascii="宋体" w:hAnsi="宋体" w:cs="宋体" w:hint="eastAsia"/>
                <w:color w:val="FF0000"/>
              </w:rPr>
              <w:t>℃</w:t>
            </w:r>
          </w:p>
        </w:tc>
      </w:tr>
    </w:tbl>
    <w:p w:rsidR="00505441" w:rsidRDefault="00505441">
      <w:pPr>
        <w:snapToGrid w:val="0"/>
        <w:spacing w:line="360" w:lineRule="auto"/>
        <w:rPr>
          <w:rFonts w:ascii="宋体" w:hAnsi="宋体"/>
          <w:b/>
          <w:bCs/>
        </w:rPr>
      </w:pPr>
    </w:p>
    <w:p w:rsidR="00505441" w:rsidRDefault="00CF36D7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三、投标报价要求</w:t>
      </w:r>
    </w:p>
    <w:p w:rsidR="00505441" w:rsidRDefault="00CF36D7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投标报价为到采购人的交货价。</w:t>
      </w:r>
    </w:p>
    <w:p w:rsidR="00505441" w:rsidRDefault="00CF36D7">
      <w:pPr>
        <w:numPr>
          <w:ilvl w:val="0"/>
          <w:numId w:val="2"/>
        </w:numPr>
        <w:adjustRightInd w:val="0"/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lastRenderedPageBreak/>
        <w:t>投标报价为含税价。</w:t>
      </w:r>
    </w:p>
    <w:p w:rsidR="00505441" w:rsidRDefault="00CF36D7">
      <w:pPr>
        <w:numPr>
          <w:ilvl w:val="0"/>
          <w:numId w:val="2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 xml:space="preserve"> 供应商须对本项目全部内容进行</w:t>
      </w:r>
      <w:r w:rsidRPr="00FD6047">
        <w:rPr>
          <w:rFonts w:ascii="宋体" w:hAnsi="宋体" w:hint="eastAsia"/>
          <w:bCs/>
        </w:rPr>
        <w:t>整体</w:t>
      </w:r>
      <w:r>
        <w:rPr>
          <w:rFonts w:ascii="宋体" w:hAnsi="宋体" w:hint="eastAsia"/>
          <w:bCs/>
        </w:rPr>
        <w:t>报价，任何只对其中一部分内容进行投标的都将视为无效</w:t>
      </w:r>
      <w:r w:rsidRPr="00FD6047">
        <w:rPr>
          <w:rFonts w:ascii="宋体" w:hAnsi="宋体" w:hint="eastAsia"/>
          <w:bCs/>
        </w:rPr>
        <w:t>报价</w:t>
      </w:r>
      <w:r>
        <w:rPr>
          <w:rFonts w:ascii="宋体" w:hAnsi="宋体" w:hint="eastAsia"/>
          <w:bCs/>
        </w:rPr>
        <w:t>。</w:t>
      </w:r>
    </w:p>
    <w:p w:rsidR="00505441" w:rsidRDefault="00CF36D7">
      <w:pPr>
        <w:tabs>
          <w:tab w:val="left" w:pos="0"/>
        </w:tabs>
        <w:snapToGrid w:val="0"/>
        <w:spacing w:line="360" w:lineRule="auto"/>
        <w:ind w:leftChars="-200" w:left="-420"/>
      </w:pPr>
      <w:r>
        <w:t xml:space="preserve"> </w:t>
      </w:r>
    </w:p>
    <w:p w:rsidR="00505441" w:rsidRDefault="00CF36D7">
      <w:pPr>
        <w:snapToGrid w:val="0"/>
        <w:spacing w:line="360" w:lineRule="auto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四、包装、装卸、运输、保管及保险</w:t>
      </w:r>
    </w:p>
    <w:p w:rsidR="00505441" w:rsidRDefault="00CF36D7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所供货物包装质量必须符合国家相关标准，货物的包装均应有良好的防湿、防锈、防潮、防雨、防腐的措施，货物要求有包装材料保护运至现场。凡由于包装不良造成的损失和由此产生的费用均由</w:t>
      </w: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承担。</w:t>
      </w:r>
    </w:p>
    <w:p w:rsidR="00505441" w:rsidRDefault="00CF36D7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负责根据用户指定的安装地点,将货物材料送到现场过程中的全部运输，包括装卸车、货物现场的搬运，由此产生的费用均由</w:t>
      </w:r>
      <w:r>
        <w:rPr>
          <w:rFonts w:ascii="宋体" w:hAnsi="宋体" w:cs="Arial" w:hint="eastAsia"/>
          <w:bCs/>
        </w:rPr>
        <w:t>成交供应商</w:t>
      </w:r>
      <w:r>
        <w:rPr>
          <w:rFonts w:ascii="宋体" w:hAnsi="宋体" w:hint="eastAsia"/>
          <w:bCs/>
        </w:rPr>
        <w:t>承担。</w:t>
      </w:r>
    </w:p>
    <w:p w:rsidR="00505441" w:rsidRDefault="00CF36D7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如货物运输过程中因事故造成货物短缺、损坏，成交供应商应及时安排换货，以保证合同货物及时交付，换货的相关费用由成交供应商承担。</w:t>
      </w:r>
    </w:p>
    <w:p w:rsidR="00505441" w:rsidRDefault="00CF36D7">
      <w:pPr>
        <w:numPr>
          <w:ilvl w:val="0"/>
          <w:numId w:val="3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货物的质量保险由成交供应商负责，成交供应商负责其派出的现场服务人员人身意外保险。</w:t>
      </w:r>
    </w:p>
    <w:p w:rsidR="00505441" w:rsidRDefault="00CF36D7">
      <w:pPr>
        <w:numPr>
          <w:ilvl w:val="0"/>
          <w:numId w:val="3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成交供应商工作人员必须遵守采购人有关规章制度和管理规定，如有违反或损害采购人利益的，采购人有拒绝违规工作人员在项目现场工作的权利。</w:t>
      </w:r>
    </w:p>
    <w:p w:rsidR="00505441" w:rsidRDefault="00CF36D7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五、交货及验收</w:t>
      </w:r>
    </w:p>
    <w:p w:rsidR="00505441" w:rsidRDefault="00CF36D7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交货地点：中山市小榄人民医院</w:t>
      </w:r>
    </w:p>
    <w:p w:rsidR="00505441" w:rsidRDefault="00CF36D7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交货时间：合同签订后，在接到采购人通知之日起</w:t>
      </w:r>
      <w:r w:rsidRPr="00FD6047">
        <w:rPr>
          <w:rFonts w:ascii="宋体" w:hAnsi="宋体" w:hint="eastAsia"/>
          <w:bCs/>
        </w:rPr>
        <w:t>20个工作日</w:t>
      </w:r>
      <w:r>
        <w:rPr>
          <w:rFonts w:ascii="宋体" w:hAnsi="宋体" w:hint="eastAsia"/>
          <w:bCs/>
        </w:rPr>
        <w:t>完成设备的交付和验收。</w:t>
      </w:r>
    </w:p>
    <w:p w:rsidR="00505441" w:rsidRDefault="00CF36D7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成交供应商将货物送货至采购人指定地点后，由采购人按照采购合同、相关招投标文件要求进行核对，根据国家相关法律法规，对货物的规格参数和质量标准进行检查验收。</w:t>
      </w:r>
    </w:p>
    <w:p w:rsidR="00505441" w:rsidRDefault="00CF36D7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货物在验收过程中发现所交付的货物有短缺、次品、损坏或其他不符合招标文件、合同规定之情形者，采购人有权拒付该批物品的费用。</w:t>
      </w:r>
    </w:p>
    <w:p w:rsidR="00505441" w:rsidRDefault="00CF36D7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若成交供应商提供的产品发生知识产权纠纷的，由成交供应商执行处置与原知识产权所有者协商解决，采购人不承担与之相关的任何经济和法律责任。</w:t>
      </w:r>
    </w:p>
    <w:p w:rsidR="00505441" w:rsidRDefault="00CF36D7">
      <w:pPr>
        <w:numPr>
          <w:ilvl w:val="0"/>
          <w:numId w:val="4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所有货物在使用过程中发现以次充好或使用假冒伪劣产品的，成交供应商应无条件更换货物。</w:t>
      </w:r>
    </w:p>
    <w:p w:rsidR="00505441" w:rsidRDefault="00CF36D7">
      <w:pPr>
        <w:numPr>
          <w:ilvl w:val="0"/>
          <w:numId w:val="4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因质量问题发生争议时，由地级市或以上的质检部门进行相关鉴定，鉴定费用由成交供应商先行垫付，鉴定结果符合质量技术要求，发生的所有鉴定费由采购人承担；鉴定结果不符合质量技术要求，发生的所有鉴定费由成交供应商承担。</w:t>
      </w:r>
    </w:p>
    <w:p w:rsidR="00505441" w:rsidRDefault="00CF36D7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六、质保期及售后服务要求</w:t>
      </w:r>
    </w:p>
    <w:p w:rsidR="00505441" w:rsidRDefault="00CF36D7">
      <w:pPr>
        <w:numPr>
          <w:ilvl w:val="0"/>
          <w:numId w:val="5"/>
        </w:numPr>
        <w:snapToGrid w:val="0"/>
        <w:spacing w:line="360" w:lineRule="auto"/>
        <w:ind w:left="420" w:hangingChars="200" w:hanging="420"/>
        <w:rPr>
          <w:rFonts w:ascii="宋体" w:hAnsi="宋体"/>
          <w:bCs/>
        </w:rPr>
      </w:pPr>
      <w:r>
        <w:rPr>
          <w:rFonts w:ascii="宋体" w:hAnsi="宋体" w:hint="eastAsia"/>
          <w:bCs/>
        </w:rPr>
        <w:t>在供货期内, 成交供应商在接到用户的需求通知, 响应时间为半小时，到达现场时间为4小时。</w:t>
      </w:r>
    </w:p>
    <w:p w:rsidR="00505441" w:rsidRDefault="00CF36D7">
      <w:pPr>
        <w:numPr>
          <w:ilvl w:val="0"/>
          <w:numId w:val="5"/>
        </w:numPr>
        <w:snapToGrid w:val="0"/>
        <w:spacing w:line="360" w:lineRule="auto"/>
        <w:ind w:left="420" w:hangingChars="200" w:hanging="420"/>
      </w:pPr>
      <w:r>
        <w:rPr>
          <w:rFonts w:ascii="宋体" w:hAnsi="宋体" w:hint="eastAsia"/>
          <w:bCs/>
        </w:rPr>
        <w:t>要求质保期1年，质保期从验收合格签字之日算。如质保期内出现任何问题（不可抗力</w:t>
      </w:r>
      <w:r>
        <w:rPr>
          <w:rFonts w:ascii="宋体" w:hAnsi="宋体" w:hint="eastAsia"/>
          <w:bCs/>
        </w:rPr>
        <w:lastRenderedPageBreak/>
        <w:t>因素除外），成交供应商必须无条件接受。</w:t>
      </w:r>
    </w:p>
    <w:p w:rsidR="00505441" w:rsidRDefault="00CF36D7">
      <w:pPr>
        <w:pStyle w:val="20"/>
        <w:spacing w:before="0" w:after="0" w:line="360" w:lineRule="auto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七、付款方式</w:t>
      </w:r>
    </w:p>
    <w:p w:rsidR="00505441" w:rsidRPr="00FD6047" w:rsidRDefault="00CF36D7">
      <w:pPr>
        <w:spacing w:line="440" w:lineRule="exact"/>
        <w:rPr>
          <w:rFonts w:ascii="宋体" w:hAnsi="宋体"/>
        </w:rPr>
      </w:pPr>
      <w:r>
        <w:rPr>
          <w:rFonts w:ascii="宋体" w:hAnsi="宋体" w:hint="eastAsia"/>
          <w:color w:val="FF0000"/>
        </w:rPr>
        <w:t>1</w:t>
      </w:r>
      <w:r w:rsidRPr="00FD6047">
        <w:rPr>
          <w:rFonts w:ascii="宋体" w:hAnsi="宋体" w:hint="eastAsia"/>
        </w:rPr>
        <w:t>、本合同的每笔款项以人民币转账方式支付，合同设备到采购人指定地点交付并完成安装，验收合格后，中标单位凭：</w:t>
      </w:r>
    </w:p>
    <w:p w:rsidR="00505441" w:rsidRPr="00FD6047" w:rsidRDefault="00CF36D7">
      <w:pPr>
        <w:spacing w:line="440" w:lineRule="exact"/>
        <w:ind w:firstLineChars="200" w:firstLine="420"/>
        <w:rPr>
          <w:rFonts w:ascii="宋体" w:hAnsi="宋体"/>
        </w:rPr>
      </w:pPr>
      <w:r w:rsidRPr="00FD6047">
        <w:rPr>
          <w:rFonts w:ascii="宋体" w:hAnsi="宋体" w:hint="eastAsia"/>
        </w:rPr>
        <w:t>（1）合同；</w:t>
      </w:r>
    </w:p>
    <w:p w:rsidR="00505441" w:rsidRPr="00FD6047" w:rsidRDefault="00CF36D7">
      <w:pPr>
        <w:spacing w:line="440" w:lineRule="exact"/>
        <w:ind w:firstLineChars="200" w:firstLine="420"/>
        <w:rPr>
          <w:rFonts w:ascii="宋体" w:hAnsi="宋体"/>
        </w:rPr>
      </w:pPr>
      <w:r w:rsidRPr="00FD6047">
        <w:rPr>
          <w:rFonts w:ascii="宋体" w:hAnsi="宋体" w:hint="eastAsia"/>
        </w:rPr>
        <w:t>（2）验收调试合格报告（加盖采购人公章）；</w:t>
      </w:r>
    </w:p>
    <w:p w:rsidR="00505441" w:rsidRPr="00FD6047" w:rsidRDefault="00CF36D7">
      <w:pPr>
        <w:spacing w:line="440" w:lineRule="exact"/>
        <w:ind w:firstLineChars="200" w:firstLine="420"/>
        <w:rPr>
          <w:rFonts w:ascii="宋体" w:hAnsi="宋体"/>
        </w:rPr>
      </w:pPr>
      <w:r w:rsidRPr="00FD6047">
        <w:rPr>
          <w:rFonts w:ascii="宋体" w:hAnsi="宋体" w:hint="eastAsia"/>
        </w:rPr>
        <w:t>（3）中标单位开具的正式发票，加盖发票专用章。</w:t>
      </w:r>
    </w:p>
    <w:p w:rsidR="00505441" w:rsidRPr="00FD6047" w:rsidRDefault="00CF36D7">
      <w:pPr>
        <w:spacing w:line="440" w:lineRule="exact"/>
        <w:rPr>
          <w:rFonts w:ascii="宋体" w:hAnsi="宋体"/>
        </w:rPr>
      </w:pPr>
      <w:r w:rsidRPr="00FD6047">
        <w:rPr>
          <w:rFonts w:ascii="宋体" w:hAnsi="宋体" w:hint="eastAsia"/>
        </w:rPr>
        <w:t>2、</w:t>
      </w:r>
      <w:r w:rsidR="00E30853" w:rsidRPr="00C16D3C">
        <w:rPr>
          <w:rFonts w:ascii="宋体" w:hAnsi="宋体" w:hint="eastAsia"/>
        </w:rPr>
        <w:t>具体付款方式：</w:t>
      </w:r>
      <w:r w:rsidR="00E30853" w:rsidRPr="00A46DA9">
        <w:rPr>
          <w:rFonts w:ascii="宋体" w:hAnsi="宋体" w:cs="宋体" w:hint="eastAsia"/>
        </w:rPr>
        <w:t>成交供应商与采购人签订合同后</w:t>
      </w:r>
      <w:r w:rsidR="00E30853">
        <w:rPr>
          <w:rFonts w:ascii="宋体" w:hAnsi="宋体" w:cs="宋体" w:hint="eastAsia"/>
        </w:rPr>
        <w:t>，</w:t>
      </w:r>
      <w:r w:rsidR="00E30853" w:rsidRPr="00A46DA9">
        <w:rPr>
          <w:rFonts w:ascii="宋体" w:hAnsi="宋体" w:cs="宋体" w:hint="eastAsia"/>
        </w:rPr>
        <w:t>5个工作日内需向采购人交合同总金额的5%作为履约保证金，成交供应商完</w:t>
      </w:r>
      <w:r w:rsidR="00E30853">
        <w:rPr>
          <w:rFonts w:ascii="宋体" w:hAnsi="宋体" w:cs="宋体" w:hint="eastAsia"/>
        </w:rPr>
        <w:t>成交货</w:t>
      </w:r>
      <w:r w:rsidR="00E30853" w:rsidRPr="00A46DA9">
        <w:rPr>
          <w:rFonts w:ascii="宋体" w:hAnsi="宋体" w:cs="宋体" w:hint="eastAsia"/>
        </w:rPr>
        <w:t>，经中山市小榄人民医院信息科书面确认验收合格后，由成交供应商开具全额普通增值税发票，采购人确认发票无误后一个月内支付合同总金额的100%；</w:t>
      </w:r>
      <w:r w:rsidR="00E30853">
        <w:rPr>
          <w:rFonts w:ascii="宋体" w:hAnsi="宋体" w:cs="宋体" w:hint="eastAsia"/>
        </w:rPr>
        <w:t>5%</w:t>
      </w:r>
      <w:r w:rsidR="00E30853" w:rsidRPr="00A46DA9">
        <w:rPr>
          <w:rFonts w:ascii="宋体" w:hAnsi="宋体" w:cs="宋体" w:hint="eastAsia"/>
        </w:rPr>
        <w:t>履约保证金的退还为</w:t>
      </w:r>
      <w:r w:rsidR="00E30853">
        <w:rPr>
          <w:rFonts w:ascii="宋体" w:hAnsi="宋体" w:cs="宋体" w:hint="eastAsia"/>
        </w:rPr>
        <w:t>货物验收合格起计一年后，一次性无息退还。</w:t>
      </w:r>
    </w:p>
    <w:p w:rsidR="00505441" w:rsidRDefault="00CF36D7">
      <w:pPr>
        <w:pStyle w:val="a5"/>
        <w:spacing w:line="360" w:lineRule="auto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八、违约责任</w:t>
      </w:r>
    </w:p>
    <w:p w:rsidR="00340165" w:rsidRDefault="00340165" w:rsidP="00340165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1.采购人应在合同规定时间内，按合同执行进度向成交供应商支付货款，每拖延一天成交供应商可向采购人加收合同总金额的5‰的违约金。</w:t>
      </w:r>
    </w:p>
    <w:p w:rsidR="00340165" w:rsidRPr="00A46DA9" w:rsidRDefault="00340165" w:rsidP="00340165">
      <w:pPr>
        <w:tabs>
          <w:tab w:val="left" w:pos="420"/>
        </w:tabs>
        <w:spacing w:line="460" w:lineRule="exact"/>
        <w:ind w:firstLineChars="200" w:firstLine="420"/>
        <w:rPr>
          <w:rFonts w:ascii="宋体" w:hAnsi="宋体" w:cs="宋体"/>
        </w:rPr>
      </w:pPr>
      <w:r w:rsidRPr="008C2FDC">
        <w:rPr>
          <w:rFonts w:ascii="宋体" w:hAnsi="宋体" w:cs="宋体" w:hint="eastAsia"/>
        </w:rPr>
        <w:t>2.成交供应商未能按时交货</w:t>
      </w:r>
      <w:r>
        <w:rPr>
          <w:rFonts w:ascii="宋体" w:hAnsi="宋体" w:cs="宋体" w:hint="eastAsia"/>
        </w:rPr>
        <w:t>和提供相关服务</w:t>
      </w:r>
      <w:r w:rsidRPr="008C2FDC">
        <w:rPr>
          <w:rFonts w:ascii="宋体" w:hAnsi="宋体" w:cs="宋体" w:hint="eastAsia"/>
        </w:rPr>
        <w:t>或未能在交货</w:t>
      </w:r>
      <w:r>
        <w:rPr>
          <w:rFonts w:ascii="宋体" w:hAnsi="宋体" w:cs="宋体" w:hint="eastAsia"/>
        </w:rPr>
        <w:t>和提供相关服务</w:t>
      </w:r>
      <w:r w:rsidRPr="008C2FDC">
        <w:rPr>
          <w:rFonts w:ascii="宋体" w:hAnsi="宋体" w:cs="宋体" w:hint="eastAsia"/>
        </w:rPr>
        <w:t>之日起30天内提供该</w:t>
      </w:r>
      <w:r w:rsidRPr="00A46DA9">
        <w:rPr>
          <w:rFonts w:ascii="宋体" w:hAnsi="宋体" w:cs="宋体" w:hint="eastAsia"/>
        </w:rPr>
        <w:t>项目验收相关所必须的合法有效的文件，每拖延一天，须向采购人支付合同总金额的5‰的违约金。此种情况超过3次的，采购人有权单方解除合同。</w:t>
      </w:r>
    </w:p>
    <w:p w:rsidR="00340165" w:rsidRDefault="00340165" w:rsidP="00340165">
      <w:pPr>
        <w:tabs>
          <w:tab w:val="left" w:pos="420"/>
        </w:tabs>
        <w:spacing w:line="460" w:lineRule="exact"/>
        <w:ind w:firstLineChars="150" w:firstLine="315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3.成交供应商交付的货物</w:t>
      </w:r>
      <w:r>
        <w:rPr>
          <w:rFonts w:ascii="宋体" w:hAnsi="宋体" w:cs="宋体" w:hint="eastAsia"/>
        </w:rPr>
        <w:t>或提供的服务</w:t>
      </w:r>
      <w:r w:rsidRPr="00A46DA9">
        <w:rPr>
          <w:rFonts w:ascii="宋体" w:hAnsi="宋体" w:cs="宋体" w:hint="eastAsia"/>
        </w:rPr>
        <w:t>不符合合同规定的，采购人有权拒收，成交供应商向采购人支付合同总金额的5％的违约金。此种情况超过3</w:t>
      </w:r>
      <w:r>
        <w:rPr>
          <w:rFonts w:ascii="宋体" w:hAnsi="宋体" w:cs="宋体" w:hint="eastAsia"/>
        </w:rPr>
        <w:t>次的，采购人有权单方解除合同。</w:t>
      </w:r>
    </w:p>
    <w:p w:rsidR="00340165" w:rsidRPr="00FE05F6" w:rsidRDefault="00340165" w:rsidP="00340165">
      <w:pPr>
        <w:tabs>
          <w:tab w:val="left" w:pos="420"/>
        </w:tabs>
        <w:spacing w:line="460" w:lineRule="exact"/>
        <w:ind w:firstLineChars="150" w:firstLine="315"/>
        <w:rPr>
          <w:rFonts w:ascii="宋体" w:hAnsi="宋体" w:cs="宋体"/>
        </w:rPr>
      </w:pPr>
      <w:r w:rsidRPr="00A46DA9">
        <w:rPr>
          <w:rFonts w:ascii="宋体" w:hAnsi="宋体" w:cs="宋体" w:hint="eastAsia"/>
        </w:rPr>
        <w:t>4.采购人无正当理由拒收货物</w:t>
      </w:r>
      <w:r>
        <w:rPr>
          <w:rFonts w:ascii="宋体" w:hAnsi="宋体" w:cs="宋体" w:hint="eastAsia"/>
        </w:rPr>
        <w:t>或拒绝服务</w:t>
      </w:r>
      <w:r w:rsidRPr="00A46DA9">
        <w:rPr>
          <w:rFonts w:ascii="宋体" w:hAnsi="宋体" w:cs="宋体" w:hint="eastAsia"/>
        </w:rPr>
        <w:t>的，采购人向成交供应商支付合同总金额的5％的违约金。</w:t>
      </w:r>
    </w:p>
    <w:p w:rsidR="00505441" w:rsidRPr="00340165" w:rsidRDefault="00505441">
      <w:pPr>
        <w:spacing w:line="360" w:lineRule="auto"/>
        <w:rPr>
          <w:b/>
          <w:bCs/>
        </w:rPr>
      </w:pPr>
    </w:p>
    <w:p w:rsidR="00505441" w:rsidRDefault="00505441"/>
    <w:sectPr w:rsidR="00505441" w:rsidSect="00DE0BE6">
      <w:footerReference w:type="default" r:id="rId7"/>
      <w:pgSz w:w="11906" w:h="16838"/>
      <w:pgMar w:top="1440" w:right="1800" w:bottom="1440" w:left="1800" w:header="737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438" w:rsidRDefault="000C6438">
      <w:r>
        <w:separator/>
      </w:r>
    </w:p>
  </w:endnote>
  <w:endnote w:type="continuationSeparator" w:id="0">
    <w:p w:rsidR="000C6438" w:rsidRDefault="000C6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441" w:rsidRDefault="00CF36D7">
    <w:pPr>
      <w:pStyle w:val="a6"/>
    </w:pPr>
    <w:r>
      <w:rPr>
        <w:rFonts w:ascii="宋体" w:hAnsi="宋体" w:hint="eastAsia"/>
        <w:sz w:val="24"/>
        <w:szCs w:val="24"/>
      </w:rPr>
      <w:t>参数制定人：</w:t>
    </w:r>
    <w:r>
      <w:rPr>
        <w:rFonts w:hint="eastAsia"/>
        <w:sz w:val="24"/>
        <w:szCs w:val="24"/>
        <w:u w:val="single"/>
      </w:rPr>
      <w:tab/>
      <w:t xml:space="preserve">                   </w:t>
    </w:r>
    <w:r>
      <w:rPr>
        <w:rFonts w:ascii="宋体" w:hAnsi="宋体" w:hint="eastAsia"/>
        <w:sz w:val="24"/>
        <w:szCs w:val="24"/>
      </w:rPr>
      <w:t>审核人：</w:t>
    </w:r>
    <w:r>
      <w:rPr>
        <w:rFonts w:hint="eastAsia"/>
        <w:u w:val="single"/>
      </w:rPr>
      <w:t xml:space="preserve">                                        </w:t>
    </w:r>
  </w:p>
  <w:p w:rsidR="00505441" w:rsidRDefault="00CF36D7">
    <w:pPr>
      <w:pStyle w:val="a6"/>
    </w:pPr>
    <w:r>
      <w:rPr>
        <w:rFonts w:hint="eastAsia"/>
      </w:rPr>
      <w:t xml:space="preserve"> </w:t>
    </w:r>
  </w:p>
  <w:p w:rsidR="00505441" w:rsidRDefault="005054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438" w:rsidRDefault="000C6438">
      <w:r>
        <w:separator/>
      </w:r>
    </w:p>
  </w:footnote>
  <w:footnote w:type="continuationSeparator" w:id="0">
    <w:p w:rsidR="000C6438" w:rsidRDefault="000C6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707"/>
    <w:multiLevelType w:val="multilevel"/>
    <w:tmpl w:val="0AB90707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D996C0B"/>
    <w:multiLevelType w:val="multilevel"/>
    <w:tmpl w:val="0D996C0B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C949F0"/>
    <w:multiLevelType w:val="multilevel"/>
    <w:tmpl w:val="0FC949F0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27359B6"/>
    <w:multiLevelType w:val="multilevel"/>
    <w:tmpl w:val="527359B6"/>
    <w:lvl w:ilvl="0">
      <w:start w:val="1"/>
      <w:numFmt w:val="decimal"/>
      <w:lvlText w:val="%1、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A55400F"/>
    <w:multiLevelType w:val="multilevel"/>
    <w:tmpl w:val="5A55400F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4875D95"/>
    <w:multiLevelType w:val="multilevel"/>
    <w:tmpl w:val="64875D95"/>
    <w:lvl w:ilvl="0">
      <w:start w:val="1"/>
      <w:numFmt w:val="decimal"/>
      <w:suff w:val="space"/>
      <w:lvlText w:val="%1、"/>
      <w:lvlJc w:val="left"/>
      <w:pPr>
        <w:tabs>
          <w:tab w:val="left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NiMjdjMmNkM2VlYmEwNjdjNGRmM2QzOGFkYTIzYTYifQ=="/>
  </w:docVars>
  <w:rsids>
    <w:rsidRoot w:val="00960A53"/>
    <w:rsid w:val="000C1BEE"/>
    <w:rsid w:val="000C6438"/>
    <w:rsid w:val="00231CBF"/>
    <w:rsid w:val="00233F62"/>
    <w:rsid w:val="0031579C"/>
    <w:rsid w:val="00321E95"/>
    <w:rsid w:val="00340165"/>
    <w:rsid w:val="00425C6E"/>
    <w:rsid w:val="004421BE"/>
    <w:rsid w:val="00505441"/>
    <w:rsid w:val="00514E4A"/>
    <w:rsid w:val="00743443"/>
    <w:rsid w:val="00960A53"/>
    <w:rsid w:val="00A24247"/>
    <w:rsid w:val="00A75900"/>
    <w:rsid w:val="00B4169B"/>
    <w:rsid w:val="00B65CD3"/>
    <w:rsid w:val="00CC3CDA"/>
    <w:rsid w:val="00CD75AF"/>
    <w:rsid w:val="00CF36D7"/>
    <w:rsid w:val="00D131A1"/>
    <w:rsid w:val="00D167AB"/>
    <w:rsid w:val="00DE099F"/>
    <w:rsid w:val="00DE0BE6"/>
    <w:rsid w:val="00E30853"/>
    <w:rsid w:val="00F07608"/>
    <w:rsid w:val="00F75CEE"/>
    <w:rsid w:val="00FD6047"/>
    <w:rsid w:val="08F931F6"/>
    <w:rsid w:val="0DD31EAD"/>
    <w:rsid w:val="16E40E7C"/>
    <w:rsid w:val="246E4458"/>
    <w:rsid w:val="39521375"/>
    <w:rsid w:val="48A15000"/>
    <w:rsid w:val="67370234"/>
    <w:rsid w:val="715F7F66"/>
    <w:rsid w:val="7A0E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E0BE6"/>
    <w:pPr>
      <w:widowControl w:val="0"/>
      <w:jc w:val="both"/>
    </w:pPr>
    <w:rPr>
      <w:rFonts w:ascii="Calibri" w:eastAsia="宋体" w:hAnsi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DE0BE6"/>
    <w:pPr>
      <w:keepNext/>
      <w:widowControl/>
      <w:spacing w:line="360" w:lineRule="auto"/>
      <w:jc w:val="center"/>
      <w:outlineLvl w:val="0"/>
    </w:pPr>
    <w:rPr>
      <w:b/>
      <w:bCs/>
      <w:kern w:val="0"/>
      <w:sz w:val="32"/>
      <w:szCs w:val="32"/>
    </w:rPr>
  </w:style>
  <w:style w:type="paragraph" w:styleId="20">
    <w:name w:val="heading 2"/>
    <w:basedOn w:val="a"/>
    <w:next w:val="a0"/>
    <w:link w:val="2Char"/>
    <w:uiPriority w:val="99"/>
    <w:qFormat/>
    <w:rsid w:val="00DE0BE6"/>
    <w:pPr>
      <w:keepNext/>
      <w:keepLines/>
      <w:widowControl/>
      <w:spacing w:before="260" w:after="260" w:line="412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DE0BE6"/>
    <w:pPr>
      <w:keepNext/>
      <w:spacing w:line="460" w:lineRule="exact"/>
      <w:outlineLvl w:val="2"/>
    </w:pPr>
    <w:rPr>
      <w:rFonts w:ascii="宋体" w:hAnsi="宋体"/>
      <w:b/>
      <w:bCs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semiHidden/>
    <w:unhideWhenUsed/>
    <w:qFormat/>
    <w:rsid w:val="00DE0BE6"/>
    <w:pPr>
      <w:spacing w:before="100" w:beforeAutospacing="1"/>
      <w:ind w:firstLineChars="200" w:firstLine="420"/>
    </w:pPr>
    <w:rPr>
      <w:color w:val="000000"/>
    </w:rPr>
  </w:style>
  <w:style w:type="paragraph" w:styleId="a4">
    <w:name w:val="Body Text Indent"/>
    <w:basedOn w:val="a"/>
    <w:link w:val="Char"/>
    <w:uiPriority w:val="99"/>
    <w:semiHidden/>
    <w:unhideWhenUsed/>
    <w:qFormat/>
    <w:rsid w:val="00DE0BE6"/>
    <w:pPr>
      <w:spacing w:after="120"/>
      <w:ind w:leftChars="200" w:left="420"/>
    </w:pPr>
  </w:style>
  <w:style w:type="paragraph" w:styleId="a0">
    <w:name w:val="Normal Indent"/>
    <w:basedOn w:val="a"/>
    <w:uiPriority w:val="99"/>
    <w:semiHidden/>
    <w:unhideWhenUsed/>
    <w:qFormat/>
    <w:rsid w:val="00DE0BE6"/>
    <w:pPr>
      <w:ind w:firstLineChars="200" w:firstLine="420"/>
    </w:pPr>
  </w:style>
  <w:style w:type="paragraph" w:styleId="a5">
    <w:name w:val="Body Text"/>
    <w:basedOn w:val="a"/>
    <w:link w:val="Char0"/>
    <w:uiPriority w:val="99"/>
    <w:unhideWhenUsed/>
    <w:qFormat/>
    <w:rsid w:val="00DE0BE6"/>
    <w:pPr>
      <w:spacing w:before="100" w:beforeAutospacing="1" w:after="120"/>
    </w:pPr>
    <w:rPr>
      <w:kern w:val="0"/>
      <w:sz w:val="24"/>
      <w:szCs w:val="24"/>
    </w:rPr>
  </w:style>
  <w:style w:type="paragraph" w:styleId="a6">
    <w:name w:val="footer"/>
    <w:basedOn w:val="a"/>
    <w:link w:val="Char1"/>
    <w:uiPriority w:val="99"/>
    <w:unhideWhenUsed/>
    <w:qFormat/>
    <w:rsid w:val="00DE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DE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DE0BE6"/>
    <w:pPr>
      <w:spacing w:beforeAutospacing="1" w:afterAutospacing="1"/>
      <w:jc w:val="left"/>
    </w:pPr>
    <w:rPr>
      <w:kern w:val="0"/>
      <w:sz w:val="24"/>
      <w:szCs w:val="24"/>
    </w:rPr>
  </w:style>
  <w:style w:type="table" w:styleId="a9">
    <w:name w:val="Table Grid"/>
    <w:basedOn w:val="a2"/>
    <w:uiPriority w:val="99"/>
    <w:unhideWhenUsed/>
    <w:qFormat/>
    <w:rsid w:val="00DE0BE6"/>
    <w:pPr>
      <w:widowControl w:val="0"/>
      <w:jc w:val="both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9"/>
    <w:qFormat/>
    <w:rsid w:val="00DE0BE6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2Char">
    <w:name w:val="标题 2 Char"/>
    <w:basedOn w:val="a1"/>
    <w:link w:val="20"/>
    <w:uiPriority w:val="99"/>
    <w:qFormat/>
    <w:rsid w:val="00DE0BE6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qFormat/>
    <w:rsid w:val="00DE0BE6"/>
    <w:rPr>
      <w:rFonts w:ascii="宋体" w:eastAsia="宋体" w:hAnsi="宋体" w:cs="Times New Roman"/>
      <w:b/>
      <w:bCs/>
      <w:sz w:val="30"/>
      <w:szCs w:val="30"/>
    </w:rPr>
  </w:style>
  <w:style w:type="character" w:customStyle="1" w:styleId="Char">
    <w:name w:val="正文文本缩进 Char"/>
    <w:basedOn w:val="a1"/>
    <w:link w:val="a4"/>
    <w:uiPriority w:val="99"/>
    <w:semiHidden/>
    <w:qFormat/>
    <w:rsid w:val="00DE0BE6"/>
    <w:rPr>
      <w:rFonts w:ascii="Calibri" w:eastAsia="宋体" w:hAnsi="Calibri" w:cs="Times New Roman"/>
      <w:szCs w:val="21"/>
    </w:rPr>
  </w:style>
  <w:style w:type="character" w:customStyle="1" w:styleId="2Char0">
    <w:name w:val="正文首行缩进 2 Char"/>
    <w:basedOn w:val="Char"/>
    <w:link w:val="2"/>
    <w:uiPriority w:val="99"/>
    <w:semiHidden/>
    <w:qFormat/>
    <w:rsid w:val="00DE0BE6"/>
    <w:rPr>
      <w:rFonts w:ascii="Calibri" w:eastAsia="宋体" w:hAnsi="Calibri" w:cs="Times New Roman"/>
      <w:color w:val="000000"/>
      <w:szCs w:val="21"/>
    </w:rPr>
  </w:style>
  <w:style w:type="character" w:customStyle="1" w:styleId="Char0">
    <w:name w:val="正文文本 Char"/>
    <w:basedOn w:val="a1"/>
    <w:link w:val="a5"/>
    <w:uiPriority w:val="99"/>
    <w:qFormat/>
    <w:rsid w:val="00DE0BE6"/>
    <w:rPr>
      <w:rFonts w:ascii="Calibri" w:eastAsia="宋体" w:hAnsi="Calibri" w:cs="Times New Roman"/>
      <w:kern w:val="0"/>
      <w:sz w:val="24"/>
      <w:szCs w:val="24"/>
    </w:rPr>
  </w:style>
  <w:style w:type="character" w:customStyle="1" w:styleId="15">
    <w:name w:val="15"/>
    <w:basedOn w:val="a1"/>
    <w:qFormat/>
    <w:rsid w:val="00DE0BE6"/>
    <w:rPr>
      <w:rFonts w:ascii="宋体" w:eastAsia="宋体" w:hAnsi="宋体" w:hint="eastAsia"/>
      <w:b/>
      <w:color w:val="000000"/>
      <w:sz w:val="18"/>
      <w:szCs w:val="18"/>
    </w:rPr>
  </w:style>
  <w:style w:type="character" w:customStyle="1" w:styleId="Char2">
    <w:name w:val="页眉 Char"/>
    <w:basedOn w:val="a1"/>
    <w:link w:val="a7"/>
    <w:uiPriority w:val="99"/>
    <w:semiHidden/>
    <w:qFormat/>
    <w:rsid w:val="00DE0BE6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E0BE6"/>
    <w:rPr>
      <w:rFonts w:ascii="Calibri" w:eastAsia="宋体" w:hAnsi="Calibri" w:cs="Times New Roman"/>
      <w:sz w:val="18"/>
      <w:szCs w:val="18"/>
    </w:rPr>
  </w:style>
  <w:style w:type="character" w:customStyle="1" w:styleId="16">
    <w:name w:val="16"/>
    <w:basedOn w:val="a1"/>
    <w:qFormat/>
    <w:rsid w:val="00DE0BE6"/>
    <w:rPr>
      <w:rFonts w:ascii="宋体" w:eastAsia="宋体" w:hAnsi="宋体" w:hint="eastAsia"/>
      <w:b/>
      <w:color w:val="000000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DE0BE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2023-08-16T08:52:00Z</dcterms:created>
  <dcterms:modified xsi:type="dcterms:W3CDTF">2023-08-16T08:52:00Z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4B8C3D2A86B64ADC8CA79EB23BA22D1A</vt:lpwstr>
  </property>
</Properties>
</file>