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</w:p>
    <w:tbl>
      <w:tblPr>
        <w:tblStyle w:val="8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申请科室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RGMA、RSPO2调控结直肠癌细胞基因测序前处理及基因测序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82000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7133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项目基本情况</w:t>
            </w:r>
          </w:p>
          <w:p>
            <w:pPr>
              <w:spacing w:line="360" w:lineRule="auto"/>
              <w:ind w:firstLine="48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u w:val="single"/>
              </w:rPr>
              <w:t>RGMA、RSPO2调控结直肠癌细胞基因测序前处理及基因测序</w:t>
            </w:r>
            <w:r>
              <w:rPr>
                <w:rFonts w:ascii="Times New Roman" w:hAnsi="Times New Roman"/>
                <w:sz w:val="24"/>
                <w:lang w:val="zh-CN"/>
              </w:rPr>
              <w:t>的科研服务</w:t>
            </w:r>
          </w:p>
          <w:p>
            <w:pPr>
              <w:spacing w:line="360" w:lineRule="auto"/>
              <w:ind w:firstLine="48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sz w:val="24"/>
              </w:rPr>
              <w:t>本项目为总价包干，供应商报价应包含本项目所需的一切费用，包括（但不限于）：技术服务费、技术人员的工勤费用（包括工资、福利、交通、住宿、通讯费用等）、数据录入、报告编写、税费等各项费用及完成该项目实施过程中不可预见费用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服务时间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90个自然日,自合同签订之日起，90个自然日内完成服务。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服务内容、范围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1、技术服务内容：</w:t>
            </w:r>
          </w:p>
          <w:tbl>
            <w:tblPr>
              <w:tblStyle w:val="7"/>
              <w:tblW w:w="6819" w:type="dxa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4"/>
              <w:gridCol w:w="2105"/>
              <w:gridCol w:w="690"/>
              <w:gridCol w:w="618"/>
              <w:gridCol w:w="2942"/>
            </w:tblGrid>
            <w:tr>
              <w:trPr>
                <w:trHeight w:val="612" w:hRule="atLeast"/>
              </w:trPr>
              <w:tc>
                <w:tcPr>
                  <w:tcW w:w="464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编号</w:t>
                  </w:r>
                </w:p>
              </w:tc>
              <w:tc>
                <w:tcPr>
                  <w:tcW w:w="210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实验内容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数量</w:t>
                  </w:r>
                </w:p>
              </w:tc>
              <w:tc>
                <w:tcPr>
                  <w:tcW w:w="618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周期</w:t>
                  </w:r>
                </w:p>
              </w:tc>
              <w:tc>
                <w:tcPr>
                  <w:tcW w:w="2942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464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210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L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OVO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细胞株采购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1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天</w:t>
                  </w:r>
                </w:p>
              </w:tc>
              <w:tc>
                <w:tcPr>
                  <w:tcW w:w="2942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464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210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S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W48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细胞株采购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618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2942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46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3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10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过表达质粒构建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RGMA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1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</w:rPr>
                    <w:t>天</w:t>
                  </w:r>
                </w:p>
              </w:tc>
              <w:tc>
                <w:tcPr>
                  <w:tcW w:w="2942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设计特异性序列，构建带有G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FP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荧光的质粒并用大肠杆菌进行质粒扩增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464" w:type="dxa"/>
                  <w:vMerge w:val="continue"/>
                  <w:tcBorders>
                    <w:left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10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过表达质粒构建R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SPO2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</w:rPr>
                    <w:t>1</w:t>
                  </w:r>
                </w:p>
              </w:tc>
              <w:tc>
                <w:tcPr>
                  <w:tcW w:w="618" w:type="dxa"/>
                  <w:vMerge w:val="continue"/>
                  <w:tcBorders>
                    <w:left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42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2" w:hRule="atLeast"/>
              </w:trPr>
              <w:tc>
                <w:tcPr>
                  <w:tcW w:w="464" w:type="dxa"/>
                  <w:vMerge w:val="continue"/>
                  <w:tcBorders>
                    <w:left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10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GMA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过表达稳定株构建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2</w:t>
                  </w:r>
                </w:p>
              </w:tc>
              <w:tc>
                <w:tcPr>
                  <w:tcW w:w="618" w:type="dxa"/>
                  <w:vMerge w:val="continue"/>
                  <w:tcBorders>
                    <w:left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42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细胞株选择结直肠癌C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MS1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分型的L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OVO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细胞系及S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W48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细胞系。将质粒通过慢病毒转染进入所选细胞株，再用特定药物对转染后的细胞系进行筛选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1" w:hRule="atLeast"/>
              </w:trPr>
              <w:tc>
                <w:tcPr>
                  <w:tcW w:w="46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10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SPO2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过表达稳定株构建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</w:rPr>
                    <w:t>2</w:t>
                  </w:r>
                </w:p>
              </w:tc>
              <w:tc>
                <w:tcPr>
                  <w:tcW w:w="61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42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01" w:hRule="atLeast"/>
              </w:trPr>
              <w:tc>
                <w:tcPr>
                  <w:tcW w:w="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4</w:t>
                  </w:r>
                </w:p>
              </w:tc>
              <w:tc>
                <w:tcPr>
                  <w:tcW w:w="210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CCK-8（生物学重复*3）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</w:rPr>
                    <w:t>4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30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</w:rPr>
                    <w:t>天</w:t>
                  </w:r>
                </w:p>
              </w:tc>
              <w:tc>
                <w:tcPr>
                  <w:tcW w:w="2942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分组：L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OVO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细胞株（R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GMA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过表达组，R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SPO2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过表达组，对照组），S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W48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细胞株（R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GMA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过表达组，R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SPO2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过表达组，对照区）。每组检测0,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h，2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h，4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h共4个时间点，含有3个生物学重复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7" w:hRule="atLeast"/>
              </w:trPr>
              <w:tc>
                <w:tcPr>
                  <w:tcW w:w="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5</w:t>
                  </w:r>
                </w:p>
              </w:tc>
              <w:tc>
                <w:tcPr>
                  <w:tcW w:w="210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Transwell（生物学重复*3），包括迁移和侵袭实验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</w:rPr>
                    <w:t>2</w:t>
                  </w:r>
                </w:p>
              </w:tc>
              <w:tc>
                <w:tcPr>
                  <w:tcW w:w="618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42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L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OVO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细胞株：R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GMA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过表达组，R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SPO2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过表达组，对照组；S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W48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细胞株：R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GMA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过表达组，R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SPO2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过表达组，对照组。每个3个重复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8" w:hRule="atLeast"/>
              </w:trPr>
              <w:tc>
                <w:tcPr>
                  <w:tcW w:w="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6</w:t>
                  </w:r>
                </w:p>
              </w:tc>
              <w:tc>
                <w:tcPr>
                  <w:tcW w:w="210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划痕实验（生物学重复*3）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</w:rPr>
                    <w:t>6</w:t>
                  </w:r>
                </w:p>
              </w:tc>
              <w:tc>
                <w:tcPr>
                  <w:tcW w:w="618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42" w:type="dxa"/>
                  <w:vMerge w:val="continue"/>
                  <w:tcBorders>
                    <w:left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8" w:hRule="atLeast"/>
              </w:trPr>
              <w:tc>
                <w:tcPr>
                  <w:tcW w:w="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7</w:t>
                  </w:r>
                </w:p>
              </w:tc>
              <w:tc>
                <w:tcPr>
                  <w:tcW w:w="210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细胞凋亡检测（生物学重复*3）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</w:rPr>
                    <w:t>6</w:t>
                  </w:r>
                </w:p>
              </w:tc>
              <w:tc>
                <w:tcPr>
                  <w:tcW w:w="618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42" w:type="dxa"/>
                  <w:vMerge w:val="continue"/>
                  <w:tcBorders>
                    <w:left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8</w:t>
                  </w:r>
                </w:p>
              </w:tc>
              <w:tc>
                <w:tcPr>
                  <w:tcW w:w="210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细胞周期检测（生物学重复*3）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</w:rPr>
                    <w:t>6</w:t>
                  </w:r>
                </w:p>
              </w:tc>
              <w:tc>
                <w:tcPr>
                  <w:tcW w:w="618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42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46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9</w:t>
                  </w:r>
                </w:p>
              </w:tc>
              <w:tc>
                <w:tcPr>
                  <w:tcW w:w="210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RNA-seq：样本建库、测序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</w:rPr>
                    <w:t>1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8</w:t>
                  </w:r>
                </w:p>
              </w:tc>
              <w:tc>
                <w:tcPr>
                  <w:tcW w:w="618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  <w:t>30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</w:rPr>
                    <w:t>天</w:t>
                  </w:r>
                </w:p>
              </w:tc>
              <w:tc>
                <w:tcPr>
                  <w:tcW w:w="2942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L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OVO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细胞株：R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GMA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过表达组，R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SPO2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过表达组，对照组；S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W48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细胞株：R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GMA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过表达组，R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  <w:t>SPO2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Cs w:val="21"/>
                    </w:rPr>
                    <w:t>过表达组，对照组。每组3个重复。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46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10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2"/>
                      <w:szCs w:val="22"/>
                      <w:lang w:bidi="ar"/>
                    </w:rPr>
                    <w:t>标准生信分析</w:t>
                  </w:r>
                </w:p>
              </w:tc>
              <w:tc>
                <w:tcPr>
                  <w:tcW w:w="690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618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42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 w:val="0"/>
                      <w:bCs w:val="0"/>
                      <w:szCs w:val="21"/>
                    </w:rPr>
                  </w:pPr>
                </w:p>
              </w:tc>
            </w:tr>
          </w:tbl>
          <w:p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</w:rPr>
              <w:t>结果交付：</w:t>
            </w:r>
            <w:bookmarkStart w:id="0" w:name="OLE_LINK285"/>
            <w:bookmarkStart w:id="1" w:name="OLE_LINK284"/>
            <w:r>
              <w:rPr>
                <w:rFonts w:hint="eastAsia" w:ascii="Times New Roman" w:hAnsi="Times New Roman"/>
                <w:sz w:val="24"/>
                <w:lang w:val="zh-CN"/>
              </w:rPr>
              <w:t>成交供应商向采购方提供完整、规范的结果报</w:t>
            </w:r>
            <w:bookmarkEnd w:id="0"/>
            <w:bookmarkEnd w:id="1"/>
            <w:r>
              <w:rPr>
                <w:rFonts w:hint="eastAsia" w:ascii="Times New Roman" w:hAnsi="Times New Roman"/>
                <w:sz w:val="24"/>
                <w:lang w:val="zh-CN"/>
              </w:rPr>
              <w:t>告，</w:t>
            </w:r>
            <w:r>
              <w:rPr>
                <w:rFonts w:hint="eastAsia" w:ascii="Times New Roman" w:hAnsi="Times New Roman"/>
                <w:sz w:val="24"/>
              </w:rPr>
              <w:t>说明项目完成情况，报告</w:t>
            </w:r>
            <w:r>
              <w:rPr>
                <w:rFonts w:hint="eastAsia" w:ascii="Times New Roman" w:hAnsi="Times New Roman"/>
                <w:sz w:val="24"/>
                <w:lang w:val="zh-CN"/>
              </w:rPr>
              <w:t>内容包括：</w:t>
            </w:r>
          </w:p>
          <w:p>
            <w:pPr>
              <w:pStyle w:val="14"/>
              <w:tabs>
                <w:tab w:val="left" w:pos="425"/>
              </w:tabs>
              <w:spacing w:line="360" w:lineRule="auto"/>
              <w:ind w:firstLine="0" w:firstLineChars="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sz w:val="24"/>
              </w:rPr>
              <w:t>(1)</w:t>
            </w:r>
            <w:r>
              <w:rPr>
                <w:rFonts w:hint="eastAsia" w:ascii="Times New Roman" w:hAnsi="Times New Roman"/>
                <w:sz w:val="24"/>
                <w:lang w:val="zh-CN"/>
              </w:rPr>
              <w:t>实验</w:t>
            </w:r>
            <w:r>
              <w:rPr>
                <w:rFonts w:ascii="Times New Roman" w:hAnsi="Times New Roman"/>
                <w:sz w:val="24"/>
                <w:lang w:val="zh-CN"/>
              </w:rPr>
              <w:t>过程中所用的细胞、试剂、耗材等的品牌及批号；</w:t>
            </w:r>
          </w:p>
          <w:p>
            <w:pPr>
              <w:pStyle w:val="14"/>
              <w:tabs>
                <w:tab w:val="left" w:pos="425"/>
              </w:tabs>
              <w:spacing w:line="360" w:lineRule="auto"/>
              <w:ind w:firstLine="0" w:firstLineChars="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sz w:val="24"/>
              </w:rPr>
              <w:t>(2)</w:t>
            </w:r>
            <w:r>
              <w:rPr>
                <w:rFonts w:hint="eastAsia" w:ascii="Times New Roman" w:hAnsi="Times New Roman"/>
                <w:sz w:val="24"/>
                <w:lang w:val="zh-CN"/>
              </w:rPr>
              <w:t>详细的实验步骤，包括实验条件、配料表等；</w:t>
            </w:r>
          </w:p>
          <w:p>
            <w:pPr>
              <w:pStyle w:val="14"/>
              <w:tabs>
                <w:tab w:val="left" w:pos="425"/>
              </w:tabs>
              <w:spacing w:line="360" w:lineRule="auto"/>
              <w:ind w:firstLine="0" w:firstLineChars="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  <w:lang w:val="en-GB"/>
              </w:rPr>
              <w:t>实验原始数据、</w:t>
            </w:r>
            <w:r>
              <w:rPr>
                <w:rFonts w:hint="eastAsia" w:ascii="Times New Roman" w:hAnsi="Times New Roman"/>
                <w:sz w:val="24"/>
              </w:rPr>
              <w:t>原始</w:t>
            </w:r>
            <w:r>
              <w:rPr>
                <w:rFonts w:ascii="Times New Roman" w:hAnsi="Times New Roman"/>
                <w:sz w:val="24"/>
                <w:lang w:val="en-GB"/>
              </w:rPr>
              <w:t>图片</w:t>
            </w:r>
            <w:r>
              <w:rPr>
                <w:rFonts w:hint="eastAsia" w:ascii="Times New Roman" w:hAnsi="Times New Roman"/>
                <w:sz w:val="24"/>
                <w:lang w:val="en-GB"/>
              </w:rPr>
              <w:t>，</w:t>
            </w:r>
            <w:r>
              <w:rPr>
                <w:rFonts w:hint="eastAsia" w:ascii="Times New Roman" w:hAnsi="Times New Roman"/>
                <w:sz w:val="24"/>
              </w:rPr>
              <w:t>包含质控信息；</w:t>
            </w:r>
          </w:p>
          <w:p>
            <w:pPr>
              <w:pStyle w:val="14"/>
              <w:tabs>
                <w:tab w:val="left" w:pos="425"/>
              </w:tabs>
              <w:spacing w:line="360" w:lineRule="auto"/>
              <w:ind w:firstLine="0" w:firstLineChars="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sz w:val="24"/>
              </w:rPr>
              <w:t>(4)完整的实验报告，包含数据分析及结果说明；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除实验结果、实验数据及分析报告外，成交供应商还应向采购方提供本项目所用的原始细胞系、构建完成的稳转细胞株以及转染使用的质粒。（费用包含在总价内）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服务要求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采购方</w:t>
            </w:r>
            <w:r>
              <w:rPr>
                <w:rFonts w:ascii="Times New Roman" w:hAnsi="Times New Roman"/>
                <w:bCs/>
                <w:sz w:val="24"/>
              </w:rPr>
              <w:t>对该项目原始资料及成果享有全部知识产权。</w:t>
            </w:r>
            <w:r>
              <w:rPr>
                <w:rFonts w:ascii="Times New Roman" w:hAnsi="Times New Roman"/>
                <w:sz w:val="24"/>
              </w:rPr>
              <w:t>在任何条件下，</w:t>
            </w:r>
            <w:r>
              <w:rPr>
                <w:rFonts w:hint="eastAsia" w:ascii="Times New Roman" w:hAnsi="Times New Roman"/>
                <w:sz w:val="24"/>
              </w:rPr>
              <w:t>成交供应商</w:t>
            </w:r>
            <w:r>
              <w:rPr>
                <w:rFonts w:ascii="Times New Roman" w:hAnsi="Times New Roman"/>
                <w:sz w:val="24"/>
              </w:rPr>
              <w:t>不应向任何第三人提供前述</w:t>
            </w:r>
            <w:r>
              <w:rPr>
                <w:rFonts w:hint="eastAsia" w:ascii="Times New Roman" w:hAnsi="Times New Roman"/>
                <w:sz w:val="24"/>
              </w:rPr>
              <w:t>采购方</w:t>
            </w:r>
            <w:r>
              <w:rPr>
                <w:rFonts w:ascii="Times New Roman" w:hAnsi="Times New Roman"/>
                <w:sz w:val="24"/>
              </w:rPr>
              <w:t>的财产或以任何方式披露任何本协议确定的资料、材料、实验、报告或图纸上的内容。如果</w:t>
            </w:r>
            <w:r>
              <w:rPr>
                <w:rFonts w:hint="eastAsia" w:ascii="Times New Roman" w:hAnsi="Times New Roman"/>
                <w:sz w:val="24"/>
              </w:rPr>
              <w:t>成交供应商</w:t>
            </w:r>
            <w:r>
              <w:rPr>
                <w:rFonts w:ascii="Times New Roman" w:hAnsi="Times New Roman"/>
                <w:sz w:val="24"/>
              </w:rPr>
              <w:t>希望使用前述内容，应首先获得</w:t>
            </w:r>
            <w:r>
              <w:rPr>
                <w:rFonts w:hint="eastAsia" w:ascii="Times New Roman" w:hAnsi="Times New Roman"/>
                <w:sz w:val="24"/>
              </w:rPr>
              <w:t>采购方</w:t>
            </w:r>
            <w:r>
              <w:rPr>
                <w:rFonts w:ascii="Times New Roman" w:hAnsi="Times New Roman"/>
                <w:sz w:val="24"/>
              </w:rPr>
              <w:t>的书面同意。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成交供应商</w:t>
            </w: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采购人</w:t>
            </w:r>
            <w:r>
              <w:rPr>
                <w:rFonts w:ascii="Times New Roman" w:hAnsi="Times New Roman"/>
                <w:sz w:val="24"/>
              </w:rPr>
              <w:t>提供的资料以及完成委托实验工作中获得的实验、资料及其他任何成果均负有保密义务，除非应国家主管机关或其他有权机构要求，未经</w:t>
            </w:r>
            <w:r>
              <w:rPr>
                <w:rFonts w:hint="eastAsia" w:ascii="Times New Roman" w:hAnsi="Times New Roman"/>
                <w:sz w:val="24"/>
              </w:rPr>
              <w:t>采购人</w:t>
            </w:r>
            <w:r>
              <w:rPr>
                <w:rFonts w:ascii="Times New Roman" w:hAnsi="Times New Roman"/>
                <w:sz w:val="24"/>
              </w:rPr>
              <w:t>正式许可不得向任何第三方透露。否则，</w:t>
            </w:r>
            <w:r>
              <w:rPr>
                <w:rFonts w:hint="eastAsia" w:ascii="Times New Roman" w:hAnsi="Times New Roman"/>
                <w:sz w:val="24"/>
              </w:rPr>
              <w:t>成交供应商</w:t>
            </w:r>
            <w:r>
              <w:rPr>
                <w:rFonts w:ascii="Times New Roman" w:hAnsi="Times New Roman"/>
                <w:sz w:val="24"/>
              </w:rPr>
              <w:t>应赔偿由此给</w:t>
            </w:r>
            <w:r>
              <w:rPr>
                <w:rFonts w:hint="eastAsia" w:ascii="Times New Roman" w:hAnsi="Times New Roman"/>
                <w:sz w:val="24"/>
              </w:rPr>
              <w:t>采购人</w:t>
            </w:r>
            <w:r>
              <w:rPr>
                <w:rFonts w:ascii="Times New Roman" w:hAnsi="Times New Roman"/>
                <w:sz w:val="24"/>
              </w:rPr>
              <w:t>造成的该实验项目的损失。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在条件允许的情况下，成交供应商应向采购方提供实验线下实操学习交流机会。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70C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成交供应商按要求交付实验结果、实验数据、实验报告等资料后，</w:t>
            </w:r>
            <w:r>
              <w:rPr>
                <w:rFonts w:hint="eastAsia" w:ascii="Times New Roman" w:hAnsi="Times New Roman"/>
                <w:bCs/>
                <w:sz w:val="24"/>
              </w:rPr>
              <w:t>采购方</w:t>
            </w:r>
            <w:r>
              <w:rPr>
                <w:rFonts w:ascii="Times New Roman" w:hAnsi="Times New Roman"/>
                <w:bCs/>
                <w:sz w:val="24"/>
              </w:rPr>
              <w:t>在</w:t>
            </w:r>
            <w:r>
              <w:rPr>
                <w:rFonts w:hint="eastAsia" w:ascii="Times New Roman" w:hAnsi="Times New Roman"/>
                <w:bCs/>
                <w:sz w:val="24"/>
              </w:rPr>
              <w:t>5</w:t>
            </w:r>
            <w:r>
              <w:rPr>
                <w:rFonts w:ascii="Times New Roman" w:hAnsi="Times New Roman"/>
                <w:bCs/>
                <w:sz w:val="24"/>
              </w:rPr>
              <w:t>个工作日内</w:t>
            </w:r>
            <w:r>
              <w:rPr>
                <w:rFonts w:hint="eastAsia" w:ascii="Times New Roman" w:hAnsi="Times New Roman"/>
                <w:bCs/>
                <w:sz w:val="24"/>
              </w:rPr>
              <w:t>进行验收</w:t>
            </w:r>
            <w:r>
              <w:rPr>
                <w:rFonts w:ascii="Times New Roman" w:hAnsi="Times New Roman"/>
                <w:bCs/>
                <w:sz w:val="24"/>
              </w:rPr>
              <w:t>，</w:t>
            </w:r>
            <w:r>
              <w:rPr>
                <w:rFonts w:hint="eastAsia" w:ascii="Times New Roman" w:hAnsi="Times New Roman"/>
                <w:bCs/>
                <w:sz w:val="24"/>
              </w:rPr>
              <w:t>如成交供应商服务质量和服务内容不符合本项目要求的，采购方</w:t>
            </w:r>
            <w:r>
              <w:rPr>
                <w:rFonts w:ascii="Times New Roman" w:hAnsi="Times New Roman"/>
                <w:bCs/>
                <w:sz w:val="24"/>
              </w:rPr>
              <w:t>在5个工作日内提出书面(包括邮件)</w:t>
            </w:r>
            <w:r>
              <w:rPr>
                <w:rFonts w:hint="eastAsia" w:ascii="Times New Roman" w:hAnsi="Times New Roman"/>
                <w:bCs/>
                <w:sz w:val="24"/>
              </w:rPr>
              <w:t>意见，成交供应商须在30日内整改并重新交付（整改期间不额外收取费用）。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付款方式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</w:t>
            </w:r>
            <w:r>
              <w:rPr>
                <w:rFonts w:hint="eastAsia" w:ascii="Times New Roman" w:hAnsi="Times New Roman"/>
                <w:sz w:val="24"/>
              </w:rPr>
              <w:t>成交供应商在采购方确认</w:t>
            </w:r>
            <w:r>
              <w:rPr>
                <w:rFonts w:ascii="Times New Roman" w:hAnsi="Times New Roman"/>
                <w:bCs/>
                <w:sz w:val="24"/>
              </w:rPr>
              <w:t>实验结果的服务质量</w:t>
            </w:r>
            <w:r>
              <w:rPr>
                <w:rFonts w:hint="eastAsia" w:ascii="Times New Roman" w:hAnsi="Times New Roman"/>
                <w:bCs/>
                <w:sz w:val="24"/>
              </w:rPr>
              <w:t>没有问题后，</w:t>
            </w:r>
            <w:r>
              <w:rPr>
                <w:rFonts w:hint="eastAsia" w:asciiTheme="minorEastAsia" w:hAnsiTheme="minorEastAsia" w:cstheme="minorEastAsia"/>
                <w:sz w:val="24"/>
              </w:rPr>
              <w:t>开具合同金额的有效普通发票（含税），采购人收到发票后审核无误后，一个月内向成交供应商支付合同款项。</w:t>
            </w:r>
          </w:p>
        </w:tc>
      </w:tr>
    </w:tbl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CBD7F"/>
    <w:multiLevelType w:val="singleLevel"/>
    <w:tmpl w:val="DB7CBD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23DABB"/>
    <w:multiLevelType w:val="singleLevel"/>
    <w:tmpl w:val="4423DAB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2Nzk3NzUwMGUwNGNhMDMwYmI3NjJjZDM0MWY5MzYifQ=="/>
  </w:docVars>
  <w:rsids>
    <w:rsidRoot w:val="62D20299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22BB8"/>
    <w:rsid w:val="00242798"/>
    <w:rsid w:val="002605DF"/>
    <w:rsid w:val="00264928"/>
    <w:rsid w:val="00274E64"/>
    <w:rsid w:val="00284B57"/>
    <w:rsid w:val="002943CF"/>
    <w:rsid w:val="002960A0"/>
    <w:rsid w:val="002A74B3"/>
    <w:rsid w:val="002C4BC7"/>
    <w:rsid w:val="002D5E50"/>
    <w:rsid w:val="00311469"/>
    <w:rsid w:val="00364B47"/>
    <w:rsid w:val="00370EFE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6A6A"/>
    <w:rsid w:val="004C7C6F"/>
    <w:rsid w:val="004D1D03"/>
    <w:rsid w:val="00507C6D"/>
    <w:rsid w:val="00510010"/>
    <w:rsid w:val="00565534"/>
    <w:rsid w:val="00614258"/>
    <w:rsid w:val="0063522D"/>
    <w:rsid w:val="006612BF"/>
    <w:rsid w:val="006751AD"/>
    <w:rsid w:val="00676823"/>
    <w:rsid w:val="006B70A0"/>
    <w:rsid w:val="006D09DE"/>
    <w:rsid w:val="006E1F61"/>
    <w:rsid w:val="006E51F2"/>
    <w:rsid w:val="007070F7"/>
    <w:rsid w:val="00710958"/>
    <w:rsid w:val="0072215F"/>
    <w:rsid w:val="00744970"/>
    <w:rsid w:val="00754D5A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74305"/>
    <w:rsid w:val="008827B7"/>
    <w:rsid w:val="008928E6"/>
    <w:rsid w:val="008C3806"/>
    <w:rsid w:val="008D08E7"/>
    <w:rsid w:val="008D5F17"/>
    <w:rsid w:val="008E3BF6"/>
    <w:rsid w:val="008F2E98"/>
    <w:rsid w:val="0091162F"/>
    <w:rsid w:val="00924EFA"/>
    <w:rsid w:val="00940AB9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BC038C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32A94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0FE7EA0"/>
    <w:rsid w:val="05392AF7"/>
    <w:rsid w:val="068D6379"/>
    <w:rsid w:val="0C535E88"/>
    <w:rsid w:val="0DAE371F"/>
    <w:rsid w:val="0DDA7292"/>
    <w:rsid w:val="11930170"/>
    <w:rsid w:val="13345697"/>
    <w:rsid w:val="141554C8"/>
    <w:rsid w:val="17D738EE"/>
    <w:rsid w:val="1BAF6547"/>
    <w:rsid w:val="1BCD70AE"/>
    <w:rsid w:val="212A5145"/>
    <w:rsid w:val="24AC37F3"/>
    <w:rsid w:val="3071413F"/>
    <w:rsid w:val="338D5277"/>
    <w:rsid w:val="33BF1184"/>
    <w:rsid w:val="3DAE7C70"/>
    <w:rsid w:val="42837F23"/>
    <w:rsid w:val="42E34584"/>
    <w:rsid w:val="4EDE7C89"/>
    <w:rsid w:val="4F62469A"/>
    <w:rsid w:val="52262C41"/>
    <w:rsid w:val="54036E8C"/>
    <w:rsid w:val="56414644"/>
    <w:rsid w:val="615D0EE2"/>
    <w:rsid w:val="62D20299"/>
    <w:rsid w:val="6CB17DF5"/>
    <w:rsid w:val="6FA95CBE"/>
    <w:rsid w:val="79BE0F4A"/>
    <w:rsid w:val="79CA63CF"/>
    <w:rsid w:val="7B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99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99"/>
    <w:pPr>
      <w:ind w:left="1680"/>
    </w:pPr>
    <w:rPr>
      <w:kern w:val="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1">
    <w:name w:val="页脚 字符"/>
    <w:basedOn w:val="9"/>
    <w:link w:val="5"/>
    <w:qFormat/>
    <w:uiPriority w:val="99"/>
    <w:rPr>
      <w:kern w:val="2"/>
      <w:sz w:val="18"/>
      <w:szCs w:val="24"/>
    </w:rPr>
  </w:style>
  <w:style w:type="character" w:customStyle="1" w:styleId="12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kern w:val="2"/>
      <w:sz w:val="18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25AF27-7738-4D5B-A4A6-E5555F705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1452</Words>
  <Characters>1640</Characters>
  <Lines>14</Lines>
  <Paragraphs>4</Paragraphs>
  <TotalTime>28</TotalTime>
  <ScaleCrop>false</ScaleCrop>
  <LinksUpToDate>false</LinksUpToDate>
  <CharactersWithSpaces>1684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2023-05-23T07:05:00Z</dcterms:created>
  <dc:creator>采购部</dc:creator>
  <cp:lastModifiedBy>Administrator</cp:lastModifiedBy>
  <cp:lastPrinted>2021-06-05T02:44:00Z</cp:lastPrinted>
  <dcterms:modified xsi:type="dcterms:W3CDTF">2023-07-03T03:19:30Z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8B901B8EAD7248CA89418827C2AADEE6</vt:lpwstr>
  </property>
</Properties>
</file>