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报价单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917"/>
        <w:gridCol w:w="148"/>
        <w:gridCol w:w="917"/>
        <w:gridCol w:w="1065"/>
        <w:gridCol w:w="1065"/>
        <w:gridCol w:w="1065"/>
        <w:gridCol w:w="106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13" w:type="dxa"/>
            <w:vAlign w:val="center"/>
          </w:tcPr>
          <w:p>
            <w:pPr>
              <w:bidi w:val="0"/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917" w:type="dxa"/>
            <w:vAlign w:val="center"/>
          </w:tcPr>
          <w:p>
            <w:pPr>
              <w:bidi w:val="0"/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bidi w:val="0"/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065" w:type="dxa"/>
            <w:vAlign w:val="center"/>
          </w:tcPr>
          <w:p>
            <w:pPr>
              <w:bidi w:val="0"/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产地</w:t>
            </w:r>
          </w:p>
        </w:tc>
        <w:tc>
          <w:tcPr>
            <w:tcW w:w="1065" w:type="dxa"/>
            <w:vAlign w:val="center"/>
          </w:tcPr>
          <w:p>
            <w:pPr>
              <w:bidi w:val="0"/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065" w:type="dxa"/>
            <w:vAlign w:val="center"/>
          </w:tcPr>
          <w:p>
            <w:pPr>
              <w:bidi w:val="0"/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065" w:type="dxa"/>
            <w:vAlign w:val="center"/>
          </w:tcPr>
          <w:p>
            <w:pPr>
              <w:bidi w:val="0"/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1065" w:type="dxa"/>
            <w:vAlign w:val="center"/>
          </w:tcPr>
          <w:p>
            <w:pPr>
              <w:bidi w:val="0"/>
              <w:jc w:val="center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213" w:type="dxa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17" w:type="dxa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gridSpan w:val="2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213" w:type="dxa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配置清单</w:t>
            </w:r>
          </w:p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（如有可填）</w:t>
            </w:r>
          </w:p>
        </w:tc>
        <w:tc>
          <w:tcPr>
            <w:tcW w:w="1065" w:type="dxa"/>
            <w:gridSpan w:val="2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242" w:type="dxa"/>
            <w:gridSpan w:val="6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213" w:type="dxa"/>
          </w:tcPr>
          <w:p>
            <w:pPr>
              <w:bidi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  <w:tc>
          <w:tcPr>
            <w:tcW w:w="1065" w:type="dxa"/>
            <w:gridSpan w:val="2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242" w:type="dxa"/>
            <w:gridSpan w:val="6"/>
          </w:tcPr>
          <w:p>
            <w:pPr>
              <w:bidi w:val="0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bidi w:val="0"/>
        <w:jc w:val="righ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wordWrap/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报价单位（盖章）：   </w:t>
      </w:r>
    </w:p>
    <w:p>
      <w:pPr>
        <w:wordWrap/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联系人：     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日期： </w:t>
      </w:r>
    </w:p>
    <w:p>
      <w:pPr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耗材报价单（如有）</w:t>
      </w:r>
    </w:p>
    <w:tbl>
      <w:tblPr>
        <w:tblStyle w:val="6"/>
        <w:tblpPr w:leftFromText="180" w:rightFromText="180" w:vertAnchor="text" w:horzAnchor="page" w:tblpX="583" w:tblpY="539"/>
        <w:tblOverlap w:val="never"/>
        <w:tblW w:w="106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712"/>
        <w:gridCol w:w="773"/>
        <w:gridCol w:w="1536"/>
        <w:gridCol w:w="533"/>
        <w:gridCol w:w="773"/>
        <w:gridCol w:w="1904"/>
        <w:gridCol w:w="846"/>
        <w:gridCol w:w="1254"/>
        <w:gridCol w:w="882"/>
        <w:gridCol w:w="8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产品注册证</w:t>
            </w:r>
          </w:p>
        </w:tc>
        <w:tc>
          <w:tcPr>
            <w:tcW w:w="5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药交ID</w:t>
            </w:r>
          </w:p>
        </w:tc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产品编码</w:t>
            </w:r>
          </w:p>
        </w:tc>
        <w:tc>
          <w:tcPr>
            <w:tcW w:w="1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国家医保耗材代码</w:t>
            </w:r>
          </w:p>
        </w:tc>
        <w:tc>
          <w:tcPr>
            <w:tcW w:w="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省平台联盟区限价（元）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供货单价（元）</w:t>
            </w:r>
          </w:p>
        </w:tc>
        <w:tc>
          <w:tcPr>
            <w:tcW w:w="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是否专机专用</w:t>
            </w:r>
          </w:p>
        </w:tc>
        <w:tc>
          <w:tcPr>
            <w:tcW w:w="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5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bidi w:val="0"/>
        <w:jc w:val="left"/>
        <w:rPr>
          <w:rFonts w:hint="default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jc w:val="left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jc w:val="left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jc w:val="left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jc w:val="left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jc w:val="left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jc w:val="left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jc w:val="left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jc w:val="left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jc w:val="left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jc w:val="left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jc w:val="left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jc w:val="left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jc w:val="left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jc w:val="left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jc w:val="left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jc w:val="left"/>
        <w:rPr>
          <w:rFonts w:hint="eastAsia"/>
          <w:b/>
          <w:bCs/>
          <w:sz w:val="36"/>
          <w:szCs w:val="36"/>
          <w:lang w:val="en-US" w:eastAsia="zh-CN"/>
        </w:rPr>
      </w:pPr>
    </w:p>
    <w:p/>
    <w:p>
      <w:pPr>
        <w:jc w:val="center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用户需求书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一．主要参数</w:t>
      </w:r>
    </w:p>
    <w:p>
      <w:pPr>
        <w:tabs>
          <w:tab w:val="left" w:pos="1985"/>
        </w:tabs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1．功率输出： 单支输出激光功率：1mw＜p≤50mw</w:t>
      </w:r>
    </w:p>
    <w:p>
      <w:pPr>
        <w:tabs>
          <w:tab w:val="left" w:pos="1985"/>
        </w:tabs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2．激光波长： 650nm±20nm</w:t>
      </w:r>
    </w:p>
    <w:p>
      <w:pPr>
        <w:tabs>
          <w:tab w:val="left" w:pos="1985"/>
        </w:tabs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3．通    道： 双路输出</w:t>
      </w:r>
    </w:p>
    <w:p>
      <w:pPr>
        <w:tabs>
          <w:tab w:val="left" w:pos="1985"/>
        </w:tabs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4．输出方式： 采用光纤导光头</w:t>
      </w:r>
    </w:p>
    <w:p>
      <w:pPr>
        <w:tabs>
          <w:tab w:val="left" w:pos="1985"/>
        </w:tabs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5．定时控制：激光照射治疗仪有定时控制功能，每增加5分钟为一档，共六档，误差是5分钟±1分钟，定时结束后应能切断激光输出。</w:t>
      </w:r>
    </w:p>
    <w:p>
      <w:pPr>
        <w:pStyle w:val="9"/>
        <w:numPr>
          <w:ilvl w:val="0"/>
          <w:numId w:val="0"/>
        </w:numPr>
        <w:tabs>
          <w:tab w:val="left" w:pos="1985"/>
        </w:tabs>
        <w:spacing w:line="360" w:lineRule="auto"/>
        <w:ind w:leftChars="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6.</w:t>
      </w:r>
      <w:r>
        <w:rPr>
          <w:rFonts w:hint="eastAsia" w:ascii="宋体" w:hAnsi="宋体"/>
          <w:sz w:val="24"/>
        </w:rPr>
        <w:t>激光输出强度控制：激光照射治疗仪有照射强度控制功能，每增加一档，单支激光功率。增加约3mw，误差是±20%，共十档，最大输出激光功率为50mw。</w:t>
      </w:r>
    </w:p>
    <w:p>
      <w:pPr>
        <w:spacing w:line="440" w:lineRule="exact"/>
        <w:rPr>
          <w:rFonts w:hint="eastAsia" w:ascii="宋体" w:hAnsi="宋体"/>
          <w:sz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7.耗材要求：必须在广东省药品电子交易平台交易并且不高于联盟区限价。</w:t>
      </w:r>
    </w:p>
    <w:p>
      <w:pPr>
        <w:spacing w:line="440" w:lineRule="exact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8.耗材：激光治疗头罩壳，最高限价： 60 元/付。</w:t>
      </w:r>
    </w:p>
    <w:p>
      <w:pPr>
        <w:tabs>
          <w:tab w:val="left" w:pos="1985"/>
        </w:tabs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.配置要求：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3511"/>
        <w:gridCol w:w="1999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87" w:type="pct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2060" w:type="pct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名称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</w:t>
            </w:r>
          </w:p>
        </w:tc>
        <w:tc>
          <w:tcPr>
            <w:tcW w:w="1078" w:type="pct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87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60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主机壳体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1078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87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60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充电电源适配器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台</w:t>
            </w:r>
          </w:p>
        </w:tc>
        <w:tc>
          <w:tcPr>
            <w:tcW w:w="1078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87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60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激光治疗头电缆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根</w:t>
            </w:r>
          </w:p>
        </w:tc>
        <w:tc>
          <w:tcPr>
            <w:tcW w:w="1078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87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60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熔断器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</w:p>
        </w:tc>
        <w:tc>
          <w:tcPr>
            <w:tcW w:w="1078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87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60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万向摇臂支架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把</w:t>
            </w:r>
          </w:p>
        </w:tc>
        <w:tc>
          <w:tcPr>
            <w:tcW w:w="1078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87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60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蓄电池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块</w:t>
            </w:r>
          </w:p>
        </w:tc>
        <w:tc>
          <w:tcPr>
            <w:tcW w:w="1078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87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60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参数显示电路部件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1078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87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060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激光控制电路部件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1078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87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060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充放电管理电路部件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1078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spacing w:line="440" w:lineRule="exac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spacing w:line="440" w:lineRule="exact"/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保修要求：中标供应商须提供设备原厂质保至少为 1 年。</w:t>
      </w:r>
    </w:p>
    <w:p/>
    <w:p>
      <w:pPr>
        <w:jc w:val="center"/>
        <w:rPr>
          <w:rFonts w:hint="eastAsia" w:ascii="宋体" w:hAnsi="宋体" w:cs="Arial"/>
          <w:b/>
          <w:bCs w:val="0"/>
          <w:color w:val="000000"/>
          <w:sz w:val="24"/>
          <w:szCs w:val="32"/>
          <w:lang w:val="en-US" w:eastAsia="zh-CN"/>
        </w:rPr>
      </w:pPr>
      <w:r>
        <w:rPr>
          <w:rFonts w:hint="eastAsia" w:ascii="宋体" w:hAnsi="宋体" w:cs="Arial"/>
          <w:b/>
          <w:bCs w:val="0"/>
          <w:color w:val="000000"/>
          <w:sz w:val="24"/>
          <w:szCs w:val="32"/>
          <w:lang w:val="en-US" w:eastAsia="zh-CN"/>
        </w:rPr>
        <w:t>参数响应表</w:t>
      </w:r>
    </w:p>
    <w:p>
      <w:pPr>
        <w:jc w:val="center"/>
        <w:rPr>
          <w:rFonts w:hint="eastAsia" w:ascii="宋体" w:hAnsi="宋体" w:cs="Arial"/>
          <w:b/>
          <w:bCs w:val="0"/>
          <w:color w:val="000000"/>
          <w:sz w:val="24"/>
          <w:szCs w:val="32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2176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top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vertAlign w:val="baseline"/>
                <w:lang w:val="en-US" w:eastAsia="zh-CN"/>
              </w:rPr>
              <w:t>序号</w:t>
            </w:r>
          </w:p>
        </w:tc>
        <w:tc>
          <w:tcPr>
            <w:tcW w:w="2176" w:type="dxa"/>
            <w:vAlign w:val="top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vertAlign w:val="baseline"/>
                <w:lang w:val="en-US" w:eastAsia="zh-CN"/>
              </w:rPr>
              <w:t>需求参数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vertAlign w:val="baseline"/>
                <w:lang w:val="en-US" w:eastAsia="zh-CN"/>
              </w:rPr>
              <w:t>响应实际参数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vertAlign w:val="baseline"/>
                <w:lang w:val="en-US" w:eastAsia="zh-CN"/>
              </w:rPr>
              <w:t>是否偏离</w:t>
            </w:r>
          </w:p>
        </w:tc>
        <w:tc>
          <w:tcPr>
            <w:tcW w:w="1705" w:type="dxa"/>
            <w:vAlign w:val="top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color w:val="00000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2176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2176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宋体" w:hAnsi="宋体" w:cs="Arial"/>
                <w:bCs/>
                <w:color w:val="000000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eastAsia" w:ascii="宋体" w:hAnsi="宋体" w:eastAsia="宋体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49E955"/>
    <w:multiLevelType w:val="singleLevel"/>
    <w:tmpl w:val="6C49E955"/>
    <w:lvl w:ilvl="0" w:tentative="0">
      <w:start w:val="10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2FjMTIzOWMwMmUyMDUxYTM5YTAwMTlhYjYyYWQifQ=="/>
  </w:docVars>
  <w:rsids>
    <w:rsidRoot w:val="07D43308"/>
    <w:rsid w:val="07D43308"/>
    <w:rsid w:val="24F8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toc 5"/>
    <w:basedOn w:val="1"/>
    <w:next w:val="1"/>
    <w:qFormat/>
    <w:uiPriority w:val="0"/>
    <w:pPr>
      <w:ind w:left="1680" w:leftChars="8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395</Characters>
  <Lines>0</Lines>
  <Paragraphs>0</Paragraphs>
  <TotalTime>0</TotalTime>
  <ScaleCrop>false</ScaleCrop>
  <LinksUpToDate>false</LinksUpToDate>
  <CharactersWithSpaces>407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2023-07-18T10:51:00Z</dcterms:created>
  <dc:creator>Rebecca</dc:creator>
  <cp:lastModifiedBy>Rebecca</cp:lastModifiedBy>
  <dcterms:modified xsi:type="dcterms:W3CDTF">2023-07-18T10:58:51Z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13F9C73C74EA4621B78370A2CB95587B_11</vt:lpwstr>
  </property>
</Properties>
</file>