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初稿参数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无影灯：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numId w:val="0"/>
              </w:numPr>
              <w:spacing w:line="4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手术灯通过电磁兼容测试。（提供第三方检测机构出具的检测报告）。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采用LED冷光源,每一组光源由单独的透镜聚光。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LED灯泡使用寿命≥60000小时。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每个LED光源可单独更换，降低维护成本。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灯头采用圆形中空造型，具有良好的层流穿透效果，满足层流标准DIN 1946-4要求，紊流度＜37.5%。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灯盘采用轻盈纤薄设计，灯盘重量≤12KG，移动轻便。（提供原厂彩页）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采用高性能弹簧臂，灯臂关节数≥6个，关节灵活。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灯盘及把手一体成型，方便清洁和操作。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控制面板位于关节臂连接处，操作不影响灯盘。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表面喷塑采用环保抗菌材料。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中置手柄可耐受134℃、205.8kPa的高温高压蒸汽灭菌。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消毒手柄通过生物相容性测试。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母灯最大光照强度≥160000lux，子灯最大光照强度≥130000lux。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深腔照明率：≥99%。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聚焦深度≥1200mm, 能满足各种手术的照明深度要求。（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第三方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机构出具的检测报告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医生头部温升≤1℃，术野温升≤1℃。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色温：≥4350K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色彩还原指数：Ra≥95， R9≥95。（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第三方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机构出具的检测报告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光斑调节范围：180～300mm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具有智能光斑控制技术，照度不随光斑大小改变而变化，保证术野获得稳定的照明。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具有明亮照明模式、普通照明模式和腔镜照明模式，一键切换；明亮照明模式和普通照明模式下照度至少十级可调。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>
            <w:pPr>
              <w:pStyle w:val="5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9" w:type="dxa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悬吊系统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使用年限≥10年，由中选供应商负责安装调试，安装时不得对业主的手术室有任何损伤，若有由中选供应商负责修复。</w:t>
            </w: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手术床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86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适用于在气温-20-60℃之间，相对湿度95%环境下运输；能在环境温度10-40℃和相对湿度≥80%下工作至少24小时。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动力系统：具备电动齿轮驱动模式（非液压），手术床电动升降行程达到370mm；每个动作有单独的齿轮控制，保证使用安全性。手术床配有高性能充电电池，可满足80次手术需要，可交/直流供电。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配备：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1）有线控制；2）台柱应急控制面板；</w:t>
            </w:r>
          </w:p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每床均配有线和台柱应急控制面板两种控制方式，确保手术床在一套发生故障时，另一套仍能可靠运行。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移动式手术床：手术床床面必须为模块化，具备床面电动水平移位功能。可方便拆卸头板和腿板。4柱式电动刹车系统，具备快速紧急解锁装置。高强度整体不锈钢抗腐蚀抗划伤底座。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配备有线遥控器，背光式按键系统，确保照明不足环境下安全使用，可控制床柱的相应功能。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整床影像透视性良好，可与常见C臂机做良好的工作配合，床下净空间（床面一端到床柱距离）最大≥1100mm(正向)1300mm(反向)。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手术床床面框架和床柱外壳采用优质镍铬不锈合金钢制成。 床面下侧安装有导轨，用于输送X光片盒。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底座外壳由镍铬不锈合金钢制作，密封，避免污物存留；可方便C臂操作，不影响手术医生站位。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所有床板模块均可拆卸和混合安装，整个床面可做到双向偏心柱形式，适用于术C型臂X光透视。最大可承受270KG。</w:t>
            </w:r>
          </w:p>
          <w:p>
            <w:pPr>
              <w:tabs>
                <w:tab w:val="left" w:pos="540"/>
                <w:tab w:val="left" w:pos="720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床垫：配内外两种床垫模块，防水、易清洗，防静电，可拆卸。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外层模块由PUR泡沫垫组成，用于防止极限体位时病人出现位移。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内层模块由四层90mmSFC塑型垫组成，具有记忆恢复功能,减少局部压强，有效防止褥疮。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手术床体配备大脚轮，可直行或转向，可直接脚踏板控制替换床面操作，自带刹车系统。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安全性：床板与床架之间无任何缝隙，保证变体位时病人肢体或衣物不会被卷入。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手术床长度(根据不同模块)   1800-2368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手术床宽度:   600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手术床高度(电动升降)：660mm –1030mm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电动纵向倾斜（头倾/脚倾） 30°/-30°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电动侧向倾斜（左/右）：    25°/-25°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电动背板（上/下）：        85°/-60°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电动腿板(上/下)：         80°/-92°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电动床面水平移动：     340mm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手术床最大承载重量：     ≥270kg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全碳素三针头架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头架全部部件采用全碳素材质。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头架底轴长630mm。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调节宽度165-600mm。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头架伸展上下升降量850mm+50mm.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7486" w:type="dxa"/>
          </w:tcPr>
          <w:p>
            <w:pPr>
              <w:tabs>
                <w:tab w:val="left" w:pos="540"/>
                <w:tab w:val="left" w:pos="720"/>
              </w:tabs>
              <w:spacing w:line="360" w:lineRule="auto"/>
              <w:ind w:left="450" w:hanging="45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颅骨固定架转动度数360°。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486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</w:t>
            </w:r>
          </w:p>
          <w:tbl>
            <w:tblPr>
              <w:tblStyle w:val="3"/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4"/>
              <w:gridCol w:w="4774"/>
              <w:gridCol w:w="877"/>
              <w:gridCol w:w="83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名称要求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83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0"/>
                      <w:szCs w:val="30"/>
                    </w:rPr>
                    <w:t xml:space="preserve"> 床体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4774" w:type="dxa"/>
                </w:tcPr>
                <w:p>
                  <w:pPr>
                    <w:tabs>
                      <w:tab w:val="left" w:pos="540"/>
                      <w:tab w:val="left" w:pos="720"/>
                    </w:tabs>
                    <w:spacing w:line="360" w:lineRule="auto"/>
                    <w:ind w:left="450" w:hanging="450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0"/>
                      <w:szCs w:val="30"/>
                    </w:rPr>
                    <w:t>记忆海绵床垫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0"/>
                      <w:szCs w:val="30"/>
                    </w:rPr>
                    <w:t>有线遥控器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0"/>
                      <w:szCs w:val="30"/>
                    </w:rPr>
                    <w:t>双关节头板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0"/>
                      <w:szCs w:val="30"/>
                    </w:rPr>
                    <w:t>记忆海绵头板垫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0"/>
                      <w:szCs w:val="30"/>
                    </w:rPr>
                    <w:t>可外展腿板（两片式）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0"/>
                      <w:szCs w:val="30"/>
                    </w:rPr>
                    <w:t>记忆海绵腿板垫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简版单手操作手托，带边轨夹具</w:t>
                  </w:r>
                </w:p>
              </w:tc>
              <w:tc>
                <w:tcPr>
                  <w:tcW w:w="87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麻醉幕帘架</w:t>
                  </w:r>
                </w:p>
              </w:tc>
              <w:tc>
                <w:tcPr>
                  <w:tcW w:w="87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边轨夹具（麻醉幕帘架用）</w:t>
                  </w:r>
                </w:p>
              </w:tc>
              <w:tc>
                <w:tcPr>
                  <w:tcW w:w="87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14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截石位腿架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侧卧位附件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颅脑头钉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套/3个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17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U型头夹</w:t>
                  </w:r>
                </w:p>
              </w:tc>
              <w:tc>
                <w:tcPr>
                  <w:tcW w:w="877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18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万向头</w:t>
                  </w:r>
                </w:p>
              </w:tc>
              <w:tc>
                <w:tcPr>
                  <w:tcW w:w="87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19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多功能底座</w:t>
                  </w:r>
                </w:p>
              </w:tc>
              <w:tc>
                <w:tcPr>
                  <w:tcW w:w="87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center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4774" w:type="dxa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高端包装箱</w:t>
                  </w:r>
                </w:p>
              </w:tc>
              <w:tc>
                <w:tcPr>
                  <w:tcW w:w="87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kern w:val="2"/>
                      <w:sz w:val="30"/>
                      <w:szCs w:val="30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37" w:type="dxa"/>
                  <w:vAlign w:val="top"/>
                </w:tcPr>
                <w:p>
                  <w:pPr>
                    <w:spacing w:line="440" w:lineRule="exact"/>
                    <w:jc w:val="left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kern w:val="2"/>
                      <w:sz w:val="30"/>
                      <w:szCs w:val="30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30"/>
                      <w:szCs w:val="30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</w:tr>
          </w:tbl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F7B09"/>
    <w:multiLevelType w:val="multilevel"/>
    <w:tmpl w:val="532F7B0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7F9B438F"/>
    <w:rsid w:val="7F9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2023-06-06T03:09:00Z</dcterms:created>
  <dc:creator>ye</dc:creator>
  <cp:lastModifiedBy>ye</cp:lastModifiedBy>
  <dcterms:modified xsi:type="dcterms:W3CDTF">2023-06-06T03:26:53Z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49D62B329C7E4588A47BEB297ADE4E9E_11</vt:lpwstr>
  </property>
</Properties>
</file>