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初稿参数</w:t>
      </w:r>
    </w:p>
    <w:p>
      <w:pPr>
        <w:autoSpaceDE w:val="0"/>
        <w:autoSpaceDN w:val="0"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zh-CN"/>
        </w:rPr>
        <w:t>主要技术规格参数及配置要求：</w:t>
      </w:r>
    </w:p>
    <w:p>
      <w:pPr>
        <w:spacing w:line="360" w:lineRule="auto"/>
        <w:ind w:firstLine="150" w:firstLineChars="5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1、测量方法：振荡示波法</w:t>
      </w:r>
    </w:p>
    <w:p>
      <w:pPr>
        <w:spacing w:line="360" w:lineRule="auto"/>
        <w:ind w:firstLine="150" w:firstLineChars="5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2、测量精度: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>+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3mmHg</w:t>
      </w:r>
    </w:p>
    <w:p>
      <w:pPr>
        <w:spacing w:line="360" w:lineRule="auto"/>
        <w:ind w:firstLine="150" w:firstLineChars="5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3、测量范围：收缩压：60-280mmHg</w:t>
      </w:r>
    </w:p>
    <w:p>
      <w:pPr>
        <w:spacing w:line="360" w:lineRule="auto"/>
        <w:ind w:firstLine="2100" w:firstLineChars="7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舒张压：25-200mmHg</w:t>
      </w:r>
    </w:p>
    <w:p>
      <w:pPr>
        <w:spacing w:line="360" w:lineRule="auto"/>
        <w:ind w:firstLine="2100" w:firstLineChars="7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心  率：40-200bpm</w:t>
      </w:r>
    </w:p>
    <w:p>
      <w:pPr>
        <w:spacing w:line="360" w:lineRule="auto"/>
        <w:ind w:firstLine="150" w:firstLineChars="5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4、液晶显示屏、同时显示收缩压、舒张压和平均压。</w:t>
      </w:r>
    </w:p>
    <w:p>
      <w:pPr>
        <w:spacing w:line="360" w:lineRule="auto"/>
        <w:ind w:firstLine="150" w:firstLineChars="5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5、血压检测仪具有自动重测功能。</w:t>
      </w:r>
    </w:p>
    <w:p>
      <w:pPr>
        <w:spacing w:line="360" w:lineRule="auto"/>
        <w:ind w:firstLine="150" w:firstLineChars="5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6、充气时，噪声小。</w:t>
      </w:r>
    </w:p>
    <w:p>
      <w:pPr>
        <w:spacing w:line="360" w:lineRule="auto"/>
        <w:ind w:firstLine="150" w:firstLineChars="5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7、动态血压盒子装3节5号电池，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可用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记录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时长≥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48小时。</w:t>
      </w:r>
    </w:p>
    <w:p>
      <w:pPr>
        <w:spacing w:line="360" w:lineRule="auto"/>
        <w:ind w:left="555" w:leftChars="50" w:hanging="450" w:hangingChars="15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8、任意设置自动测量协议，支持昼夜不同时间间隔测量，且能跟据患者情况，设置特定时间测量；测量间隔：5、10、15、20、30、60、120分钟等多种时间间隔选择。</w:t>
      </w:r>
    </w:p>
    <w:p>
      <w:pPr>
        <w:spacing w:line="360" w:lineRule="auto"/>
        <w:ind w:firstLine="150" w:firstLineChars="5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9、有手动测量功能，也能设置锁定按键，避免患者自行测量。</w:t>
      </w:r>
    </w:p>
    <w:p>
      <w:pPr>
        <w:spacing w:line="360" w:lineRule="auto"/>
        <w:ind w:firstLine="150" w:firstLineChars="5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10、测量准确，每次测量完，能采集到50个以上时间点的数据。</w:t>
      </w:r>
    </w:p>
    <w:p>
      <w:pPr>
        <w:spacing w:line="360" w:lineRule="auto"/>
        <w:ind w:left="720" w:leftChars="57" w:hanging="600" w:hanging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11、有强大的数据库管理，支持多种登陆模式，医院可自己设置登陆用户名和密码。</w:t>
      </w:r>
    </w:p>
    <w:p>
      <w:pPr>
        <w:spacing w:line="360" w:lineRule="auto"/>
        <w:ind w:left="705" w:leftChars="50" w:hanging="600" w:hanging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12、分析软件中文界面。</w:t>
      </w:r>
    </w:p>
    <w:p>
      <w:pPr>
        <w:spacing w:line="360" w:lineRule="auto"/>
        <w:ind w:left="705" w:leftChars="50" w:hanging="600" w:hanging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13、能自动生成分析报告，具备数据表图、趋势图、血压升降图、柱状图等统计数据以及心率血压收缩压乘积。</w:t>
      </w:r>
    </w:p>
    <w:p>
      <w:pPr>
        <w:spacing w:line="360" w:lineRule="auto"/>
        <w:ind w:left="570" w:leftChars="57" w:hanging="450" w:hangingChars="15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14、袖带有专业的防滑设计且袖带方便清洗。</w:t>
      </w:r>
    </w:p>
    <w:p>
      <w:pPr>
        <w:spacing w:line="360" w:lineRule="auto"/>
        <w:ind w:left="570" w:leftChars="57" w:hanging="450" w:hangingChars="15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、配置要求：充气袖带能配置小号、中号、大号规格，充气管接头每个盒配两个以上。</w:t>
      </w:r>
    </w:p>
    <w:p>
      <w:pPr>
        <w:spacing w:line="360" w:lineRule="auto"/>
        <w:ind w:firstLine="150" w:firstLineChars="5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、要求不锈钢接头。</w:t>
      </w:r>
    </w:p>
    <w:p>
      <w:pPr>
        <w:spacing w:line="360" w:lineRule="auto"/>
        <w:ind w:firstLine="150" w:firstLineChars="5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17、质保：主机原厂质保≥3年。</w:t>
      </w:r>
    </w:p>
    <w:p>
      <w:pPr>
        <w:spacing w:line="360" w:lineRule="auto"/>
        <w:ind w:firstLine="150" w:firstLineChars="50"/>
        <w:jc w:val="lef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18、配置7套动态血压分析系统软件(含数据线)，安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装至采购人指定电脑。</w:t>
      </w: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0DD80D39"/>
    <w:rsid w:val="0DD80D39"/>
    <w:rsid w:val="1A31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rPr>
      <w:rFonts w:ascii="宋体" w:hAnsi="宋体" w:eastAsia="宋体" w:cs="宋体"/>
      <w:b/>
      <w:bCs/>
      <w:sz w:val="24"/>
      <w:lang w:val="zh-CN" w:bidi="zh-CN"/>
    </w:rPr>
  </w:style>
  <w:style w:type="paragraph" w:styleId="3">
    <w:name w:val="toc 5"/>
    <w:basedOn w:val="1"/>
    <w:next w:val="1"/>
    <w:semiHidden/>
    <w:qFormat/>
    <w:uiPriority w:val="0"/>
    <w:pPr>
      <w:spacing w:line="360" w:lineRule="auto"/>
      <w:ind w:left="840" w:firstLine="200" w:firstLineChars="200"/>
    </w:pPr>
    <w:rPr>
      <w:szCs w:val="21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519</Characters>
  <Lines>0</Lines>
  <Paragraphs>0</Paragraphs>
  <TotalTime>7</TotalTime>
  <ScaleCrop>false</ScaleCrop>
  <LinksUpToDate>false</LinksUpToDate>
  <CharactersWithSpaces>522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2023-06-06T02:49:00Z</dcterms:created>
  <dc:creator>ye</dc:creator>
  <cp:lastModifiedBy>ye</cp:lastModifiedBy>
  <dcterms:modified xsi:type="dcterms:W3CDTF">2023-06-06T03:00:49Z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4195D85DF0FA4508A2E2E6106F0EE4EE_11</vt:lpwstr>
  </property>
</Properties>
</file>