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291" w:type="dxa"/>
        <w:jc w:val="center"/>
        <w:tblLayout w:type="fixed"/>
        <w:tblCellMar>
          <w:top w:w="0" w:type="dxa"/>
          <w:left w:w="108" w:type="dxa"/>
          <w:bottom w:w="0" w:type="dxa"/>
          <w:right w:w="108" w:type="dxa"/>
        </w:tblCellMar>
      </w:tblPr>
      <w:tblGrid>
        <w:gridCol w:w="645"/>
        <w:gridCol w:w="941"/>
        <w:gridCol w:w="6352"/>
        <w:gridCol w:w="450"/>
        <w:gridCol w:w="903"/>
      </w:tblGrid>
      <w:tr>
        <w:tblPrEx>
          <w:tblCellMar>
            <w:top w:w="0" w:type="dxa"/>
            <w:left w:w="108" w:type="dxa"/>
            <w:bottom w:w="0" w:type="dxa"/>
            <w:right w:w="108" w:type="dxa"/>
          </w:tblCellMar>
        </w:tblPrEx>
        <w:trPr>
          <w:trHeight w:val="735" w:hRule="atLeast"/>
          <w:jc w:val="center"/>
        </w:trPr>
        <w:tc>
          <w:tcPr>
            <w:tcW w:w="645" w:type="dxa"/>
            <w:tcBorders>
              <w:top w:val="single" w:color="000000" w:sz="8" w:space="0"/>
              <w:left w:val="single" w:color="000000" w:sz="8" w:space="0"/>
              <w:bottom w:val="single" w:color="000000" w:sz="8" w:space="0"/>
              <w:right w:val="nil"/>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序号</w:t>
            </w:r>
          </w:p>
        </w:tc>
        <w:tc>
          <w:tcPr>
            <w:tcW w:w="941" w:type="dxa"/>
            <w:tcBorders>
              <w:top w:val="single" w:color="000000" w:sz="8" w:space="0"/>
              <w:left w:val="single" w:color="000000" w:sz="8" w:space="0"/>
              <w:bottom w:val="single" w:color="000000" w:sz="4" w:space="0"/>
              <w:right w:val="single" w:color="000000" w:sz="4" w:space="0"/>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采购物品</w:t>
            </w:r>
          </w:p>
        </w:tc>
        <w:tc>
          <w:tcPr>
            <w:tcW w:w="6352" w:type="dxa"/>
            <w:tcBorders>
              <w:top w:val="single" w:color="000000" w:sz="8"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val="en-US" w:eastAsia="zh-CN" w:bidi="ar"/>
              </w:rPr>
              <w:t>规格</w:t>
            </w:r>
            <w:r>
              <w:rPr>
                <w:rFonts w:hint="eastAsia" w:ascii="宋体" w:hAnsi="宋体" w:cs="宋体"/>
                <w:b/>
                <w:bCs/>
                <w:sz w:val="18"/>
                <w:szCs w:val="18"/>
                <w:lang w:bidi="ar"/>
              </w:rPr>
              <w:t>及参数要求</w:t>
            </w:r>
          </w:p>
        </w:tc>
        <w:tc>
          <w:tcPr>
            <w:tcW w:w="450"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单位</w:t>
            </w:r>
          </w:p>
        </w:tc>
        <w:tc>
          <w:tcPr>
            <w:tcW w:w="903"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eastAsiaTheme="minorEastAsia"/>
                <w:b/>
                <w:bCs/>
                <w:color w:val="auto"/>
                <w:sz w:val="18"/>
                <w:szCs w:val="18"/>
                <w:highlight w:val="none"/>
                <w:lang w:eastAsia="zh-CN"/>
              </w:rPr>
            </w:pPr>
            <w:r>
              <w:rPr>
                <w:rFonts w:hint="eastAsia" w:ascii="宋体" w:hAnsi="宋体" w:cs="宋体"/>
                <w:b/>
                <w:bCs/>
                <w:color w:val="auto"/>
                <w:sz w:val="18"/>
                <w:szCs w:val="18"/>
                <w:highlight w:val="none"/>
                <w:lang w:val="en-US" w:eastAsia="zh-CN" w:bidi="ar"/>
              </w:rPr>
              <w:t>报价</w:t>
            </w:r>
            <w:r>
              <w:rPr>
                <w:rFonts w:hint="eastAsia" w:ascii="宋体" w:hAnsi="宋体" w:cs="宋体"/>
                <w:b/>
                <w:bCs/>
                <w:color w:val="auto"/>
                <w:sz w:val="18"/>
                <w:szCs w:val="18"/>
                <w:highlight w:val="none"/>
                <w:lang w:val="en-US" w:eastAsia="zh-CN" w:bidi="ar"/>
              </w:rPr>
              <w:br w:type="textWrapping"/>
            </w:r>
            <w:r>
              <w:rPr>
                <w:rFonts w:hint="eastAsia" w:ascii="宋体" w:hAnsi="宋体" w:cs="宋体"/>
                <w:b/>
                <w:bCs/>
                <w:color w:val="auto"/>
                <w:sz w:val="18"/>
                <w:szCs w:val="18"/>
                <w:highlight w:val="none"/>
                <w:lang w:val="en-US" w:eastAsia="zh-CN" w:bidi="ar"/>
              </w:rPr>
              <w:t>（元）</w:t>
            </w:r>
          </w:p>
        </w:tc>
      </w:tr>
      <w:tr>
        <w:tblPrEx>
          <w:tblCellMar>
            <w:top w:w="0" w:type="dxa"/>
            <w:left w:w="108" w:type="dxa"/>
            <w:bottom w:w="0" w:type="dxa"/>
            <w:right w:w="108" w:type="dxa"/>
          </w:tblCellMar>
        </w:tblPrEx>
        <w:trPr>
          <w:trHeight w:val="803" w:hRule="atLeast"/>
          <w:jc w:val="center"/>
        </w:trPr>
        <w:tc>
          <w:tcPr>
            <w:tcW w:w="645" w:type="dxa"/>
            <w:tcBorders>
              <w:top w:val="nil"/>
              <w:left w:val="single" w:color="000000" w:sz="4" w:space="0"/>
              <w:bottom w:val="nil"/>
              <w:right w:val="nil"/>
            </w:tcBorders>
            <w:noWrap/>
            <w:vAlign w:val="center"/>
          </w:tcPr>
          <w:p>
            <w:pPr>
              <w:numPr>
                <w:ilvl w:val="0"/>
                <w:numId w:val="1"/>
              </w:numPr>
              <w:ind w:left="0" w:firstLine="0"/>
              <w:jc w:val="center"/>
              <w:textAlignment w:val="center"/>
              <w:rPr>
                <w:rFonts w:ascii="宋体" w:hAnsi="宋体" w:cs="宋体"/>
                <w:sz w:val="18"/>
                <w:szCs w:val="18"/>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擦手纸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★（1）规格：每包≥200抽，22.5cm×23</w:t>
            </w:r>
            <w:r>
              <w:rPr>
                <w:rFonts w:hint="eastAsia" w:asciiTheme="minorEastAsia" w:hAnsiTheme="minorEastAsia" w:cstheme="minorEastAsia"/>
                <w:szCs w:val="21"/>
                <w:lang w:val="en-US" w:eastAsia="zh-CN"/>
              </w:rPr>
              <w:t>.0</w:t>
            </w:r>
            <w:r>
              <w:rPr>
                <w:rFonts w:hint="eastAsia" w:asciiTheme="minorEastAsia" w:hAnsiTheme="minorEastAsia" w:eastAsiaTheme="minorEastAsia" w:cstheme="minorEastAsia"/>
                <w:szCs w:val="21"/>
                <w:lang w:val="en-US" w:eastAsia="zh-CN"/>
              </w:rPr>
              <w:t>cm （长偏差±5㎜；宽偏差±5㎜；偏斜度≤3㎜）。</w:t>
            </w:r>
          </w:p>
          <w:p>
            <w:pPr>
              <w:widowControl/>
              <w:spacing w:line="360" w:lineRule="auto"/>
              <w:ind w:firstLine="210" w:firstLineChars="100"/>
              <w:jc w:val="left"/>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FF0000"/>
                <w:szCs w:val="21"/>
                <w:lang w:val="en-US" w:eastAsia="zh-CN"/>
              </w:rPr>
              <w:t>★（2）材质：</w:t>
            </w:r>
            <w:r>
              <w:rPr>
                <w:rFonts w:hint="eastAsia" w:asciiTheme="minorEastAsia" w:hAnsiTheme="minorEastAsia" w:cstheme="minorEastAsia"/>
                <w:color w:val="FF0000"/>
                <w:szCs w:val="21"/>
                <w:lang w:val="en-US" w:eastAsia="zh-CN"/>
              </w:rPr>
              <w:t>100%</w:t>
            </w:r>
            <w:r>
              <w:rPr>
                <w:rFonts w:hint="eastAsia" w:asciiTheme="minorEastAsia" w:hAnsiTheme="minorEastAsia" w:eastAsiaTheme="minorEastAsia" w:cstheme="minorEastAsia"/>
                <w:color w:val="FF0000"/>
                <w:szCs w:val="21"/>
                <w:lang w:val="en-US" w:eastAsia="zh-CN"/>
              </w:rPr>
              <w:t>原</w:t>
            </w:r>
            <w:r>
              <w:rPr>
                <w:rFonts w:hint="eastAsia" w:asciiTheme="minorEastAsia" w:hAnsiTheme="minorEastAsia" w:cstheme="minorEastAsia"/>
                <w:color w:val="FF0000"/>
                <w:szCs w:val="21"/>
                <w:lang w:val="en-US" w:eastAsia="zh-CN"/>
              </w:rPr>
              <w:t>生</w:t>
            </w:r>
            <w:r>
              <w:rPr>
                <w:rFonts w:hint="eastAsia" w:asciiTheme="minorEastAsia" w:hAnsiTheme="minorEastAsia" w:eastAsiaTheme="minorEastAsia" w:cstheme="minorEastAsia"/>
                <w:color w:val="FF0000"/>
                <w:szCs w:val="21"/>
                <w:lang w:val="en-US" w:eastAsia="zh-CN"/>
              </w:rPr>
              <w:t>木浆</w:t>
            </w:r>
            <w:r>
              <w:rPr>
                <w:rFonts w:hint="eastAsia" w:asciiTheme="minorEastAsia" w:hAnsiTheme="minorEastAsia" w:cstheme="minorEastAsia"/>
                <w:color w:val="FF0000"/>
                <w:szCs w:val="21"/>
                <w:lang w:val="en-US" w:eastAsia="zh-CN"/>
              </w:rPr>
              <w:t>，无香；质量等级为优等品</w:t>
            </w:r>
            <w:r>
              <w:rPr>
                <w:rFonts w:hint="eastAsia" w:asciiTheme="minorEastAsia" w:hAnsiTheme="minorEastAsia" w:eastAsiaTheme="minorEastAsia" w:cstheme="minorEastAsia"/>
                <w:color w:val="FF0000"/>
                <w:szCs w:val="21"/>
                <w:lang w:val="en-US" w:eastAsia="zh-CN"/>
              </w:rPr>
              <w:t>。</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（3）外观：白色、皱纹细腻、均匀，直面洁净、无印花及图案，不应有明显的死皱、残缺、破损、沙子、硬质块、生浆、杂质</w:t>
            </w:r>
            <w:bookmarkStart w:id="0" w:name="_GoBack"/>
            <w:bookmarkEnd w:id="0"/>
            <w:r>
              <w:rPr>
                <w:rFonts w:hint="eastAsia" w:asciiTheme="minorEastAsia" w:hAnsiTheme="minorEastAsia" w:eastAsiaTheme="minorEastAsia" w:cstheme="minorEastAsia"/>
                <w:szCs w:val="21"/>
                <w:lang w:val="en-US" w:eastAsia="zh-CN"/>
              </w:rPr>
              <w:t>等纸病，不应有掉粉、掉毛及湿水后粘手、掉色等现象。</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★（4）定量：≥43g/㎡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（5）亮度（白度）：≤88.0%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（6）横向抗张指数：≥5.0 N·m/g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（7）纵向湿抗张指数：≥3.0 N·m/g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（8）单层横向吸液高度（成品层）：≥15 mm/100s</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（9）洞眼：总数≤10个/㎡；（2～5）mm≤10个/㎡；（＞5mm，≤8mm）≤1个/㎡；（＞8mm）不应有。</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（10）尘埃度：总数≤100个/㎡；（0.2～1.0）ｍ㎡≤100个/㎡；（＞1.0ｍ㎡，≤2.0ｍ㎡）≤2个/㎡；（＞2.0ｍ㎡）不应有。</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（11）交货水分：≤10.0%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（12）内装量偏差：≥-2.0%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（13）产品销售包装标志：产品名称、商标、标准编号、生产日期和保质期或生产批号和限用日期、合格标志、生产企业（或产品责任单位）名称、详细地址等符合标准要求。</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（14）不得检测出大肠菌落、金黄色葡萄球菌及溶血性链球菌。</w:t>
            </w:r>
          </w:p>
          <w:p>
            <w:pPr>
              <w:widowControl/>
              <w:spacing w:line="360" w:lineRule="auto"/>
              <w:ind w:firstLine="210" w:firstLineChars="100"/>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r>
              <w:rPr>
                <w:rFonts w:hint="eastAsia" w:asciiTheme="minorEastAsia" w:hAnsiTheme="minorEastAsia" w:cstheme="minorEastAsia"/>
                <w:szCs w:val="21"/>
                <w:lang w:val="en-US" w:eastAsia="zh-CN"/>
              </w:rPr>
              <w:t>5</w:t>
            </w:r>
            <w:r>
              <w:rPr>
                <w:rFonts w:hint="eastAsia" w:asciiTheme="minorEastAsia" w:hAnsiTheme="minorEastAsia" w:eastAsiaTheme="minorEastAsia" w:cstheme="minorEastAsia"/>
                <w:szCs w:val="21"/>
                <w:lang w:val="en-US" w:eastAsia="zh-CN"/>
              </w:rPr>
              <w:t>）投标人在投标现场必须提供第三方检测部门出具的合格检测报告复印件，检测报告的内容可以佐证上述质量要求。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包</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lang w:val="en-US" w:eastAsia="zh-CN"/>
              </w:rPr>
            </w:pPr>
          </w:p>
        </w:tc>
      </w:tr>
      <w:tr>
        <w:tblPrEx>
          <w:tblCellMar>
            <w:top w:w="0" w:type="dxa"/>
            <w:left w:w="108" w:type="dxa"/>
            <w:bottom w:w="0" w:type="dxa"/>
            <w:right w:w="108" w:type="dxa"/>
          </w:tblCellMar>
        </w:tblPrEx>
        <w:trPr>
          <w:trHeight w:val="803" w:hRule="atLeast"/>
          <w:jc w:val="center"/>
        </w:trPr>
        <w:tc>
          <w:tcPr>
            <w:tcW w:w="645" w:type="dxa"/>
            <w:tcBorders>
              <w:top w:val="nil"/>
              <w:left w:val="single" w:color="000000" w:sz="4" w:space="0"/>
              <w:bottom w:val="single" w:color="000000" w:sz="4" w:space="0"/>
              <w:right w:val="nil"/>
            </w:tcBorders>
            <w:noWrap/>
            <w:vAlign w:val="center"/>
          </w:tcPr>
          <w:p>
            <w:pPr>
              <w:numPr>
                <w:ilvl w:val="0"/>
                <w:numId w:val="1"/>
              </w:numPr>
              <w:ind w:left="0" w:firstLine="0"/>
              <w:jc w:val="center"/>
              <w:textAlignment w:val="center"/>
              <w:rPr>
                <w:rFonts w:ascii="宋体" w:hAnsi="宋体" w:cs="宋体"/>
                <w:sz w:val="18"/>
                <w:szCs w:val="18"/>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卷纸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★（1）规格型号：101mm×</w:t>
            </w:r>
            <w:r>
              <w:rPr>
                <w:rFonts w:hint="eastAsia" w:asciiTheme="minorEastAsia" w:hAnsiTheme="minorEastAsia" w:cstheme="minorEastAsia"/>
                <w:color w:val="FF0000"/>
                <w:szCs w:val="21"/>
                <w:lang w:val="en-US" w:eastAsia="zh-CN"/>
              </w:rPr>
              <w:t>138</w:t>
            </w:r>
            <w:r>
              <w:rPr>
                <w:rFonts w:hint="eastAsia" w:asciiTheme="minorEastAsia" w:hAnsiTheme="minorEastAsia" w:eastAsiaTheme="minorEastAsia" w:cstheme="minorEastAsia"/>
                <w:color w:val="FF0000"/>
                <w:szCs w:val="21"/>
                <w:lang w:val="en-US" w:eastAsia="zh-CN"/>
              </w:rPr>
              <w:t>mm/节</w:t>
            </w:r>
            <w:r>
              <w:rPr>
                <w:rFonts w:hint="eastAsia" w:asciiTheme="minorEastAsia" w:hAnsiTheme="minorEastAsia" w:eastAsiaTheme="minorEastAsia" w:cstheme="minorEastAsia"/>
                <w:szCs w:val="21"/>
                <w:lang w:val="en-US" w:eastAsia="zh-CN"/>
              </w:rPr>
              <w:t>（尺寸偏差：长偏差±5㎜；宽偏差±5㎜；偏斜度≤3㎜）；</w:t>
            </w:r>
            <w:r>
              <w:rPr>
                <w:rFonts w:hint="eastAsia" w:asciiTheme="minorEastAsia" w:hAnsiTheme="minorEastAsia" w:cstheme="minorEastAsia"/>
                <w:color w:val="FF0000"/>
                <w:szCs w:val="21"/>
                <w:lang w:val="en-US" w:eastAsia="zh-CN"/>
              </w:rPr>
              <w:t>四</w:t>
            </w:r>
            <w:r>
              <w:rPr>
                <w:rFonts w:hint="eastAsia" w:asciiTheme="minorEastAsia" w:hAnsiTheme="minorEastAsia" w:eastAsiaTheme="minorEastAsia" w:cstheme="minorEastAsia"/>
                <w:color w:val="FF0000"/>
                <w:szCs w:val="21"/>
                <w:lang w:val="en-US" w:eastAsia="zh-CN"/>
              </w:rPr>
              <w:t>层</w:t>
            </w:r>
            <w:r>
              <w:rPr>
                <w:rFonts w:hint="eastAsia" w:asciiTheme="minorEastAsia" w:hAnsiTheme="minorEastAsia" w:eastAsiaTheme="minorEastAsia" w:cstheme="minorEastAsia"/>
                <w:szCs w:val="21"/>
                <w:lang w:val="en-US" w:eastAsia="zh-CN"/>
              </w:rPr>
              <w:t>；10卷/条；≥</w:t>
            </w:r>
            <w:r>
              <w:rPr>
                <w:rFonts w:hint="eastAsia" w:asciiTheme="minorEastAsia" w:hAnsiTheme="minorEastAsia" w:eastAsiaTheme="minorEastAsia" w:cstheme="minorEastAsia"/>
                <w:color w:val="FF0000"/>
                <w:szCs w:val="21"/>
                <w:lang w:val="en-US" w:eastAsia="zh-CN"/>
              </w:rPr>
              <w:t>1</w:t>
            </w:r>
            <w:r>
              <w:rPr>
                <w:rFonts w:hint="eastAsia" w:asciiTheme="minorEastAsia" w:hAnsiTheme="minorEastAsia" w:cstheme="minorEastAsia"/>
                <w:color w:val="FF0000"/>
                <w:szCs w:val="21"/>
                <w:lang w:val="en-US" w:eastAsia="zh-CN"/>
              </w:rPr>
              <w:t>5</w:t>
            </w:r>
            <w:r>
              <w:rPr>
                <w:rFonts w:hint="eastAsia" w:asciiTheme="minorEastAsia" w:hAnsiTheme="minorEastAsia" w:eastAsiaTheme="minorEastAsia" w:cstheme="minorEastAsia"/>
                <w:color w:val="FF0000"/>
                <w:szCs w:val="21"/>
                <w:lang w:val="en-US" w:eastAsia="zh-CN"/>
              </w:rPr>
              <w:t>0g/卷</w:t>
            </w:r>
            <w:r>
              <w:rPr>
                <w:rFonts w:hint="eastAsia" w:asciiTheme="minorEastAsia" w:hAnsiTheme="minorEastAsia" w:eastAsiaTheme="minorEastAsia" w:cstheme="minorEastAsia"/>
                <w:szCs w:val="21"/>
                <w:lang w:val="en-US" w:eastAsia="zh-CN"/>
              </w:rPr>
              <w:t>。</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color w:val="FF0000"/>
                <w:szCs w:val="21"/>
                <w:lang w:val="en-US" w:eastAsia="zh-CN"/>
              </w:rPr>
              <w:t>材质：</w:t>
            </w:r>
            <w:r>
              <w:rPr>
                <w:rFonts w:hint="eastAsia" w:asciiTheme="minorEastAsia" w:hAnsiTheme="minorEastAsia" w:cstheme="minorEastAsia"/>
                <w:color w:val="FF0000"/>
                <w:szCs w:val="21"/>
                <w:lang w:val="en-US" w:eastAsia="zh-CN"/>
              </w:rPr>
              <w:t>100%</w:t>
            </w:r>
            <w:r>
              <w:rPr>
                <w:rFonts w:hint="eastAsia" w:asciiTheme="minorEastAsia" w:hAnsiTheme="minorEastAsia" w:eastAsiaTheme="minorEastAsia" w:cstheme="minorEastAsia"/>
                <w:color w:val="FF0000"/>
                <w:szCs w:val="21"/>
                <w:lang w:val="en-US" w:eastAsia="zh-CN"/>
              </w:rPr>
              <w:t>原</w:t>
            </w:r>
            <w:r>
              <w:rPr>
                <w:rFonts w:hint="eastAsia" w:asciiTheme="minorEastAsia" w:hAnsiTheme="minorEastAsia" w:cstheme="minorEastAsia"/>
                <w:color w:val="FF0000"/>
                <w:szCs w:val="21"/>
                <w:lang w:val="en-US" w:eastAsia="zh-CN"/>
              </w:rPr>
              <w:t>生</w:t>
            </w:r>
            <w:r>
              <w:rPr>
                <w:rFonts w:hint="eastAsia" w:asciiTheme="minorEastAsia" w:hAnsiTheme="minorEastAsia" w:eastAsiaTheme="minorEastAsia" w:cstheme="minorEastAsia"/>
                <w:color w:val="FF0000"/>
                <w:szCs w:val="21"/>
                <w:lang w:val="en-US" w:eastAsia="zh-CN"/>
              </w:rPr>
              <w:t>木浆</w:t>
            </w:r>
            <w:r>
              <w:rPr>
                <w:rFonts w:hint="eastAsia" w:asciiTheme="minorEastAsia" w:hAnsiTheme="minorEastAsia" w:cstheme="minorEastAsia"/>
                <w:color w:val="FF0000"/>
                <w:szCs w:val="21"/>
                <w:lang w:val="en-US" w:eastAsia="zh-CN"/>
              </w:rPr>
              <w:t>，无香；质量等级为优等品，符合GB/T 20810 执行标准</w:t>
            </w:r>
            <w:r>
              <w:rPr>
                <w:rFonts w:hint="eastAsia" w:asciiTheme="minorEastAsia" w:hAnsiTheme="minorEastAsia" w:eastAsiaTheme="minorEastAsia" w:cstheme="minorEastAsia"/>
                <w:szCs w:val="21"/>
                <w:lang w:val="en-US" w:eastAsia="zh-CN"/>
              </w:rPr>
              <w:t>。</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（3）外观：白色、皱纹细腻、均匀，直面洁净、无印花及图案，不应有明显的死皱、残缺、破损、沙子、硬质块、生浆、杂质等纸病，不应有掉粉、掉毛等现象。</w:t>
            </w:r>
          </w:p>
          <w:p>
            <w:pPr>
              <w:widowControl/>
              <w:spacing w:line="360" w:lineRule="auto"/>
              <w:jc w:val="left"/>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FF0000"/>
                <w:szCs w:val="21"/>
                <w:lang w:val="en-US" w:eastAsia="zh-CN"/>
              </w:rPr>
              <w:t>★（4）定量：≥1</w:t>
            </w:r>
            <w:r>
              <w:rPr>
                <w:rFonts w:hint="eastAsia" w:asciiTheme="minorEastAsia" w:hAnsiTheme="minorEastAsia" w:cstheme="minorEastAsia"/>
                <w:color w:val="FF0000"/>
                <w:szCs w:val="21"/>
                <w:lang w:val="en-US" w:eastAsia="zh-CN"/>
              </w:rPr>
              <w:t>7</w:t>
            </w:r>
            <w:r>
              <w:rPr>
                <w:rFonts w:hint="eastAsia" w:asciiTheme="minorEastAsia" w:hAnsiTheme="minorEastAsia" w:eastAsiaTheme="minorEastAsia" w:cstheme="minorEastAsia"/>
                <w:color w:val="FF0000"/>
                <w:szCs w:val="21"/>
                <w:lang w:val="en-US" w:eastAsia="zh-CN"/>
              </w:rPr>
              <w:t>g/㎡</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（5）亮度：≤90.0%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（6）横向吸液高度（成品层）：≥40 mm/100s</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（7）抗张指数（纵横平均）：≥3.5 N·m/g</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（8）柔软度（3层成品层纵横平均）：≤220 mN</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（9）洞眼：总数≤6/㎡；（2～5）mm≤6/㎡；（＞5mm，≤8mm）≤2/㎡；（＞8mm）不应有。</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（10）尘埃度：总数≤20个/㎡；（0.2～1.0）ｍ㎡≤20个/㎡；（＞1.0ｍ㎡，≤2.0ｍ㎡）≤4个/㎡；（＞2.0ｍ㎡）不应有。</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（11）交货水分：≤9.0%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 灰分：≤1.0%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（13）不得检测出大肠菌落、金黄色葡萄球菌及溶血性链球菌等致病性球菌。</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（14）产品销售包装标志：产品名称、商标、标准编号、生产日期和保质期或生产批号和限用日期、合格标志、生产企业（或产品责任单位）名称、详细地址等符合标准要求。</w:t>
            </w:r>
          </w:p>
          <w:p>
            <w:pPr>
              <w:widowControl/>
              <w:spacing w:line="360" w:lineRule="auto"/>
              <w:jc w:val="left"/>
              <w:rPr>
                <w:rFonts w:hint="eastAsia" w:ascii="宋体" w:hAnsi="宋体" w:cs="宋体" w:eastAsiaTheme="minorEastAsia"/>
                <w:sz w:val="18"/>
                <w:szCs w:val="18"/>
                <w:lang w:eastAsia="zh-CN"/>
              </w:rPr>
            </w:pPr>
            <w:r>
              <w:rPr>
                <w:rFonts w:hint="eastAsia" w:asciiTheme="minorEastAsia" w:hAnsiTheme="minorEastAsia" w:eastAsiaTheme="minorEastAsia" w:cstheme="minorEastAsia"/>
                <w:szCs w:val="21"/>
                <w:lang w:val="en-US" w:eastAsia="zh-CN"/>
              </w:rPr>
              <w:t>★（15）投标人在投标现场必须提供第三方检测部门出具的合格检测报告复印件，检测报告的内容可以佐证上述质量要求。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cs="宋体"/>
                <w:color w:val="auto"/>
                <w:sz w:val="18"/>
                <w:szCs w:val="18"/>
                <w:lang w:val="en-US" w:eastAsia="zh-CN" w:bidi="ar"/>
              </w:rPr>
            </w:pPr>
            <w:r>
              <w:rPr>
                <w:rFonts w:hint="eastAsia" w:ascii="宋体" w:hAnsi="宋体" w:cs="宋体"/>
                <w:color w:val="auto"/>
                <w:sz w:val="18"/>
                <w:szCs w:val="18"/>
                <w:lang w:val="en-US" w:eastAsia="zh-CN" w:bidi="ar"/>
              </w:rPr>
              <w:t>条</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77700"/>
    <w:multiLevelType w:val="multilevel"/>
    <w:tmpl w:val="10F77700"/>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04380A11"/>
    <w:rsid w:val="04380A11"/>
    <w:rsid w:val="1CCA3ECA"/>
    <w:rsid w:val="235F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华文新魏" w:eastAsia="华文新魏"/>
      <w:sz w:val="4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1043</Words>
  <Characters>1198</Characters>
  <Lines>0</Lines>
  <Paragraphs>0</Paragraphs>
  <TotalTime>1</TotalTime>
  <ScaleCrop>false</ScaleCrop>
  <LinksUpToDate>false</LinksUpToDate>
  <CharactersWithSpaces>1208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2023-03-14T08:08:00Z</dcterms:created>
  <dc:creator>H_H</dc:creator>
  <cp:lastModifiedBy>Rebecca</cp:lastModifiedBy>
  <dcterms:modified xsi:type="dcterms:W3CDTF">2023-03-14T08:35:28Z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C95B56D8995440CF9AC077D1843C3159</vt:lpwstr>
  </property>
</Properties>
</file>