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8"/>
          <w:szCs w:val="28"/>
        </w:rPr>
      </w:pPr>
      <w:r>
        <w:rPr>
          <w:rFonts w:hint="eastAsia"/>
          <w:sz w:val="28"/>
          <w:szCs w:val="28"/>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5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设备名称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设备型号</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厂家/品牌</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产地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rPr>
              <w:t>质保期</w:t>
            </w:r>
            <w:r>
              <w:rPr>
                <w:rFonts w:hint="eastAsia"/>
                <w:sz w:val="28"/>
                <w:szCs w:val="28"/>
                <w:lang w:eastAsia="zh-CN"/>
              </w:rPr>
              <w:t>（</w:t>
            </w:r>
            <w:r>
              <w:rPr>
                <w:rFonts w:hint="eastAsia"/>
                <w:sz w:val="28"/>
                <w:szCs w:val="28"/>
                <w:lang w:val="en-US" w:eastAsia="zh-CN"/>
              </w:rPr>
              <w:t>年</w:t>
            </w:r>
            <w:r>
              <w:rPr>
                <w:rFonts w:hint="eastAsia"/>
                <w:sz w:val="28"/>
                <w:szCs w:val="28"/>
                <w:lang w:eastAsia="zh-CN"/>
              </w:rPr>
              <w:t>）</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lang w:val="en-US" w:eastAsia="zh-CN"/>
              </w:rPr>
              <w:t>数量（台）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单价（元）</w:t>
            </w:r>
          </w:p>
        </w:tc>
        <w:tc>
          <w:tcPr>
            <w:tcW w:w="5300" w:type="dxa"/>
            <w:vAlign w:val="top"/>
          </w:tcPr>
          <w:p>
            <w:pPr>
              <w:jc w:val="left"/>
              <w:rPr>
                <w:rFonts w:hint="eastAsia" w:eastAsia="宋体"/>
                <w:sz w:val="28"/>
                <w:szCs w:val="28"/>
                <w:lang w:val="en-US" w:eastAsia="zh-CN"/>
              </w:rPr>
            </w:pPr>
            <w:r>
              <w:rPr>
                <w:rFonts w:hint="eastAsia"/>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总价（元）</w:t>
            </w:r>
          </w:p>
        </w:tc>
        <w:tc>
          <w:tcPr>
            <w:tcW w:w="5300" w:type="dxa"/>
            <w:vAlign w:val="top"/>
          </w:tcPr>
          <w:p>
            <w:pPr>
              <w:jc w:val="left"/>
              <w:rPr>
                <w:sz w:val="28"/>
                <w:szCs w:val="28"/>
              </w:rPr>
            </w:pPr>
          </w:p>
        </w:tc>
      </w:tr>
    </w:tbl>
    <w:p>
      <w:pPr>
        <w:jc w:val="center"/>
        <w:rPr>
          <w:sz w:val="28"/>
          <w:szCs w:val="28"/>
        </w:rPr>
      </w:pPr>
      <w:r>
        <w:rPr>
          <w:rFonts w:hint="eastAsia"/>
          <w:sz w:val="28"/>
          <w:szCs w:val="28"/>
        </w:rPr>
        <w:t xml:space="preserve">                                                    </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right"/>
        <w:rPr>
          <w:rFonts w:hint="eastAsia"/>
          <w:sz w:val="28"/>
          <w:szCs w:val="28"/>
        </w:rPr>
      </w:pP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4"/>
        </w:rPr>
      </w:pPr>
      <w:r>
        <w:rPr>
          <w:rFonts w:hint="eastAsia"/>
          <w:b/>
          <w:bCs/>
          <w:color w:val="0000FF"/>
          <w:sz w:val="24"/>
        </w:rPr>
        <w:t>报价供应商须同时提供以下资料：</w:t>
      </w:r>
    </w:p>
    <w:p>
      <w:pPr>
        <w:numPr>
          <w:ilvl w:val="0"/>
          <w:numId w:val="1"/>
        </w:numPr>
        <w:spacing w:line="440" w:lineRule="exact"/>
        <w:rPr>
          <w:rFonts w:hint="eastAsia"/>
          <w:b/>
          <w:bCs/>
          <w:color w:val="0000FF"/>
          <w:sz w:val="24"/>
        </w:rPr>
      </w:pPr>
      <w:r>
        <w:rPr>
          <w:rFonts w:hint="eastAsia"/>
          <w:b/>
          <w:bCs/>
          <w:color w:val="0000FF"/>
          <w:sz w:val="24"/>
          <w:lang w:val="en-US" w:eastAsia="zh-CN"/>
        </w:rPr>
        <w:t>报价单、</w:t>
      </w:r>
      <w:r>
        <w:rPr>
          <w:rFonts w:hint="eastAsia"/>
          <w:b/>
          <w:bCs/>
          <w:color w:val="0000FF"/>
          <w:sz w:val="24"/>
        </w:rPr>
        <w:t>参数偏离情况表</w:t>
      </w:r>
      <w:r>
        <w:rPr>
          <w:rFonts w:hint="eastAsia"/>
          <w:b/>
          <w:bCs/>
          <w:color w:val="0000FF"/>
          <w:sz w:val="24"/>
          <w:lang w:eastAsia="zh-CN"/>
        </w:rPr>
        <w:t>。</w:t>
      </w:r>
    </w:p>
    <w:p>
      <w:pPr>
        <w:numPr>
          <w:ilvl w:val="0"/>
          <w:numId w:val="1"/>
        </w:numPr>
        <w:spacing w:line="440" w:lineRule="exact"/>
        <w:rPr>
          <w:rFonts w:hint="eastAsia"/>
          <w:b/>
          <w:bCs/>
          <w:color w:val="0000FF"/>
          <w:sz w:val="24"/>
        </w:rPr>
      </w:pPr>
      <w:r>
        <w:rPr>
          <w:rFonts w:hint="eastAsia"/>
          <w:b/>
          <w:bCs/>
          <w:color w:val="0000FF"/>
          <w:sz w:val="24"/>
        </w:rPr>
        <w:t>产品参数</w:t>
      </w:r>
      <w:r>
        <w:rPr>
          <w:rFonts w:hint="eastAsia"/>
          <w:b/>
          <w:bCs/>
          <w:color w:val="0000FF"/>
          <w:sz w:val="24"/>
          <w:lang w:eastAsia="zh-CN"/>
        </w:rPr>
        <w:t>、</w:t>
      </w:r>
      <w:r>
        <w:rPr>
          <w:rFonts w:hint="eastAsia"/>
          <w:b/>
          <w:bCs/>
          <w:color w:val="0000FF"/>
          <w:sz w:val="24"/>
        </w:rPr>
        <w:t>配置清单、医疗器械注册证</w:t>
      </w:r>
      <w:r>
        <w:rPr>
          <w:rFonts w:hint="eastAsia"/>
          <w:b/>
          <w:bCs/>
          <w:color w:val="0000FF"/>
          <w:sz w:val="24"/>
          <w:lang w:eastAsia="zh-CN"/>
        </w:rPr>
        <w:t>。</w:t>
      </w:r>
    </w:p>
    <w:p>
      <w:pPr>
        <w:numPr>
          <w:ilvl w:val="0"/>
          <w:numId w:val="1"/>
        </w:numPr>
        <w:spacing w:line="440" w:lineRule="exact"/>
        <w:rPr>
          <w:rFonts w:hint="eastAsia"/>
          <w:b/>
          <w:sz w:val="32"/>
          <w:szCs w:val="32"/>
        </w:rPr>
      </w:pPr>
      <w:r>
        <w:rPr>
          <w:rFonts w:hint="eastAsia"/>
          <w:b/>
          <w:bCs/>
          <w:color w:val="0000FF"/>
          <w:sz w:val="24"/>
        </w:rPr>
        <w:t>供应商</w:t>
      </w:r>
      <w:r>
        <w:rPr>
          <w:rFonts w:hint="eastAsia"/>
          <w:b/>
          <w:bCs/>
          <w:color w:val="0000FF"/>
          <w:sz w:val="24"/>
          <w:lang w:val="en-US" w:eastAsia="zh-CN"/>
        </w:rPr>
        <w:t>及厂家</w:t>
      </w:r>
      <w:r>
        <w:rPr>
          <w:rFonts w:hint="eastAsia"/>
          <w:b/>
          <w:bCs/>
          <w:color w:val="0000FF"/>
          <w:sz w:val="24"/>
        </w:rPr>
        <w:t>证件</w:t>
      </w:r>
      <w:r>
        <w:rPr>
          <w:rFonts w:hint="eastAsia"/>
          <w:b/>
          <w:bCs/>
          <w:color w:val="0000FF"/>
          <w:sz w:val="24"/>
          <w:lang w:eastAsia="zh-CN"/>
        </w:rPr>
        <w:t>（</w:t>
      </w:r>
      <w:r>
        <w:rPr>
          <w:rFonts w:hint="eastAsia"/>
          <w:b/>
          <w:bCs/>
          <w:color w:val="0000FF"/>
          <w:sz w:val="24"/>
          <w:lang w:val="en-US" w:eastAsia="zh-CN"/>
        </w:rPr>
        <w:t>营业执照、医疗器械经营许可证/备案凭证、生产许可证、授权书等</w:t>
      </w:r>
      <w:r>
        <w:rPr>
          <w:rFonts w:hint="eastAsia"/>
          <w:b/>
          <w:bCs/>
          <w:color w:val="0000FF"/>
          <w:sz w:val="24"/>
          <w:lang w:eastAsia="zh-CN"/>
        </w:rPr>
        <w:t>）</w:t>
      </w:r>
      <w:bookmarkStart w:id="0" w:name="_GoBack"/>
      <w:bookmarkEnd w:id="0"/>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hint="eastAsia" w:ascii="仿宋" w:hAnsi="仿宋" w:eastAsia="仿宋" w:cs="仿宋"/>
          <w:b/>
          <w:color w:val="000000" w:themeColor="text1"/>
          <w:kern w:val="28"/>
          <w:sz w:val="44"/>
          <w:szCs w:val="36"/>
          <w:highlight w:val="none"/>
        </w:rPr>
      </w:pPr>
      <w:r>
        <w:rPr>
          <w:rFonts w:hint="eastAsia" w:ascii="仿宋" w:hAnsi="仿宋" w:eastAsia="仿宋" w:cs="仿宋"/>
          <w:b/>
          <w:color w:val="000000" w:themeColor="text1"/>
          <w:kern w:val="28"/>
          <w:sz w:val="44"/>
          <w:szCs w:val="36"/>
          <w:highlight w:val="none"/>
        </w:rPr>
        <w:t>采购需求书</w:t>
      </w:r>
    </w:p>
    <w:p>
      <w:pPr>
        <w:numPr>
          <w:ilvl w:val="0"/>
          <w:numId w:val="4"/>
        </w:numPr>
        <w:spacing w:line="440" w:lineRule="exact"/>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总则：</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w:t>
      </w:r>
      <w:r>
        <w:rPr>
          <w:rFonts w:hint="eastAsia" w:ascii="仿宋" w:hAnsi="仿宋" w:eastAsia="仿宋" w:cs="仿宋"/>
          <w:strike w:val="0"/>
          <w:dstrike w:val="0"/>
          <w:color w:val="000000" w:themeColor="text1"/>
          <w:sz w:val="24"/>
          <w:highlight w:val="none"/>
          <w:lang w:eastAsia="zh-CN"/>
        </w:rPr>
        <w:t>投标人</w:t>
      </w:r>
      <w:r>
        <w:rPr>
          <w:rFonts w:hint="eastAsia" w:ascii="仿宋" w:hAnsi="仿宋" w:eastAsia="仿宋" w:cs="仿宋"/>
          <w:color w:val="000000" w:themeColor="text1"/>
          <w:sz w:val="24"/>
          <w:highlight w:val="none"/>
        </w:rPr>
        <w:t>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3.本项目不接受联合体、中标供应商不得以任何方式转包本项目。</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4.单位负责人为同一人或者存在直接控股、关联关系的不同投标人，不得参加同一合同项下的招标活动。</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5.</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val="en-US" w:eastAsia="zh-CN"/>
        </w:rPr>
        <w:t>投标供应商应该符合</w:t>
      </w:r>
      <w:r>
        <w:rPr>
          <w:rFonts w:hint="eastAsia" w:ascii="仿宋" w:hAnsi="仿宋" w:eastAsia="仿宋" w:cs="仿宋"/>
          <w:color w:val="000000" w:themeColor="text1"/>
          <w:sz w:val="24"/>
          <w:highlight w:val="none"/>
        </w:rPr>
        <w:t>《医疗器械监督管理条例》规定</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如投标供应商为生产厂家，还应该符合</w:t>
      </w:r>
      <w:r>
        <w:rPr>
          <w:rFonts w:hint="eastAsia" w:ascii="仿宋" w:hAnsi="仿宋" w:eastAsia="仿宋" w:cs="仿宋"/>
          <w:color w:val="000000" w:themeColor="text1"/>
          <w:sz w:val="24"/>
          <w:highlight w:val="none"/>
        </w:rPr>
        <w:t>《医疗器械</w:t>
      </w:r>
      <w:r>
        <w:rPr>
          <w:rFonts w:hint="eastAsia" w:ascii="仿宋" w:hAnsi="仿宋" w:eastAsia="仿宋" w:cs="仿宋"/>
          <w:color w:val="000000" w:themeColor="text1"/>
          <w:sz w:val="24"/>
          <w:highlight w:val="none"/>
          <w:lang w:val="en-US" w:eastAsia="zh-CN"/>
        </w:rPr>
        <w:t>生产</w:t>
      </w:r>
      <w:r>
        <w:rPr>
          <w:rFonts w:hint="eastAsia" w:ascii="仿宋" w:hAnsi="仿宋" w:eastAsia="仿宋" w:cs="仿宋"/>
          <w:color w:val="000000" w:themeColor="text1"/>
          <w:sz w:val="24"/>
          <w:highlight w:val="none"/>
        </w:rPr>
        <w:t>质量管理规范》</w:t>
      </w:r>
      <w:r>
        <w:rPr>
          <w:rFonts w:hint="eastAsia" w:ascii="仿宋" w:hAnsi="仿宋" w:eastAsia="仿宋" w:cs="仿宋"/>
          <w:color w:val="000000" w:themeColor="text1"/>
          <w:sz w:val="24"/>
          <w:highlight w:val="none"/>
          <w:lang w:val="en-US" w:eastAsia="zh-CN"/>
        </w:rPr>
        <w:t>规定，如投标供应商为经销商还应符合</w:t>
      </w:r>
      <w:r>
        <w:rPr>
          <w:rFonts w:hint="eastAsia" w:ascii="仿宋" w:hAnsi="仿宋" w:eastAsia="仿宋" w:cs="仿宋"/>
          <w:color w:val="000000" w:themeColor="text1"/>
          <w:sz w:val="24"/>
          <w:highlight w:val="none"/>
        </w:rPr>
        <w:t>《医疗器械经营质量管理规范》</w:t>
      </w:r>
      <w:r>
        <w:rPr>
          <w:rFonts w:hint="eastAsia" w:ascii="仿宋" w:hAnsi="仿宋" w:eastAsia="仿宋" w:cs="仿宋"/>
          <w:color w:val="000000" w:themeColor="text1"/>
          <w:sz w:val="24"/>
          <w:highlight w:val="none"/>
          <w:lang w:val="en-US" w:eastAsia="zh-CN"/>
        </w:rPr>
        <w:t>规定，</w:t>
      </w:r>
      <w:r>
        <w:rPr>
          <w:rFonts w:hint="eastAsia" w:ascii="仿宋" w:hAnsi="仿宋" w:eastAsia="仿宋" w:cs="仿宋"/>
          <w:color w:val="000000" w:themeColor="text1"/>
          <w:sz w:val="24"/>
          <w:highlight w:val="none"/>
        </w:rPr>
        <w:t>并结合本项目特性提供有效的医疗器械产品注册/备案证明材料和投标供应商的经营许可/备案证明材料。</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6.本文的“质保期”是指中标标的物经约定的验收机构完成验收之日起算，截止</w:t>
      </w:r>
      <w:r>
        <w:rPr>
          <w:rFonts w:hint="eastAsia" w:ascii="仿宋" w:hAnsi="仿宋" w:eastAsia="仿宋" w:cs="仿宋"/>
          <w:strike w:val="0"/>
          <w:dstrike w:val="0"/>
          <w:color w:val="000000" w:themeColor="text1"/>
          <w:sz w:val="24"/>
          <w:highlight w:val="none"/>
          <w:lang w:eastAsia="zh-CN"/>
        </w:rPr>
        <w:t>中标供应商</w:t>
      </w:r>
      <w:r>
        <w:rPr>
          <w:rFonts w:hint="eastAsia" w:ascii="仿宋" w:hAnsi="仿宋" w:eastAsia="仿宋" w:cs="仿宋"/>
          <w:color w:val="000000" w:themeColor="text1"/>
          <w:sz w:val="24"/>
          <w:highlight w:val="none"/>
        </w:rPr>
        <w:t>承诺的期限。</w:t>
      </w:r>
    </w:p>
    <w:p>
      <w:pPr>
        <w:numPr>
          <w:ilvl w:val="0"/>
          <w:numId w:val="4"/>
        </w:numPr>
        <w:spacing w:line="440" w:lineRule="exact"/>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0"/>
        <w:gridCol w:w="2650"/>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470" w:type="dxa"/>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项目名称</w:t>
            </w:r>
          </w:p>
        </w:tc>
        <w:tc>
          <w:tcPr>
            <w:tcW w:w="2650" w:type="dxa"/>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需求科室/部门</w:t>
            </w:r>
          </w:p>
        </w:tc>
        <w:tc>
          <w:tcPr>
            <w:tcW w:w="1930" w:type="dxa"/>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470" w:type="dxa"/>
          </w:tcPr>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b w:val="0"/>
                <w:bCs/>
                <w:sz w:val="24"/>
                <w:highlight w:val="none"/>
                <w:u w:val="none"/>
              </w:rPr>
              <w:t>高清宫腔镜及宫腔电切镜系统</w:t>
            </w:r>
          </w:p>
        </w:tc>
        <w:tc>
          <w:tcPr>
            <w:tcW w:w="2650" w:type="dxa"/>
          </w:tcPr>
          <w:p>
            <w:pPr>
              <w:spacing w:line="440" w:lineRule="exact"/>
              <w:jc w:val="center"/>
              <w:rPr>
                <w:rFonts w:hint="eastAsia" w:ascii="仿宋" w:hAnsi="仿宋" w:eastAsia="仿宋" w:cs="仿宋"/>
                <w:b w:val="0"/>
                <w:bCs/>
                <w:sz w:val="24"/>
                <w:highlight w:val="none"/>
                <w:u w:val="none"/>
                <w:lang w:val="en-US" w:eastAsia="zh-CN"/>
              </w:rPr>
            </w:pPr>
            <w:r>
              <w:rPr>
                <w:rFonts w:hint="eastAsia" w:ascii="仿宋" w:hAnsi="仿宋" w:eastAsia="仿宋" w:cs="仿宋"/>
                <w:b w:val="0"/>
                <w:bCs/>
                <w:sz w:val="24"/>
                <w:highlight w:val="none"/>
                <w:u w:val="none"/>
                <w:lang w:val="en-US" w:eastAsia="zh-CN"/>
              </w:rPr>
              <w:t>妇科</w:t>
            </w:r>
          </w:p>
        </w:tc>
        <w:tc>
          <w:tcPr>
            <w:tcW w:w="1930" w:type="dxa"/>
          </w:tcPr>
          <w:p>
            <w:pPr>
              <w:spacing w:line="440" w:lineRule="exact"/>
              <w:jc w:val="center"/>
              <w:rPr>
                <w:rFonts w:hint="eastAsia" w:ascii="仿宋" w:hAnsi="仿宋" w:eastAsia="仿宋" w:cs="仿宋"/>
                <w:b w:val="0"/>
                <w:bCs/>
                <w:sz w:val="24"/>
                <w:highlight w:val="none"/>
                <w:u w:val="none"/>
                <w:lang w:val="en-US" w:eastAsia="zh-CN"/>
              </w:rPr>
            </w:pPr>
            <w:r>
              <w:rPr>
                <w:rFonts w:hint="eastAsia" w:ascii="仿宋" w:hAnsi="仿宋" w:eastAsia="仿宋" w:cs="仿宋"/>
                <w:b w:val="0"/>
                <w:bCs/>
                <w:sz w:val="24"/>
                <w:highlight w:val="none"/>
                <w:u w:val="none"/>
                <w:lang w:val="en-US" w:eastAsia="zh-CN"/>
              </w:rPr>
              <w:t>壹套</w:t>
            </w:r>
          </w:p>
        </w:tc>
      </w:tr>
    </w:tbl>
    <w:p>
      <w:pPr>
        <w:spacing w:line="440" w:lineRule="exact"/>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核心产品：</w:t>
      </w:r>
      <w:r>
        <w:rPr>
          <w:rFonts w:hint="eastAsia" w:ascii="仿宋" w:hAnsi="仿宋" w:eastAsia="仿宋" w:cs="仿宋"/>
          <w:color w:val="000000" w:themeColor="text1"/>
          <w:sz w:val="24"/>
          <w:highlight w:val="none"/>
          <w:lang w:val="en-US" w:eastAsia="zh-CN"/>
        </w:rPr>
        <w:t>高清摄像主机及高清摄像头、宫腔镜、宫腔电切镜等；</w:t>
      </w:r>
    </w:p>
    <w:p>
      <w:pPr>
        <w:spacing w:line="440" w:lineRule="exact"/>
        <w:rPr>
          <w:rFonts w:hint="eastAsia" w:ascii="仿宋" w:hAnsi="仿宋" w:eastAsia="仿宋" w:cs="仿宋"/>
          <w:color w:val="000000" w:themeColor="text1"/>
          <w:sz w:val="24"/>
          <w:highlight w:val="none"/>
        </w:rPr>
      </w:pPr>
    </w:p>
    <w:p>
      <w:pPr>
        <w:jc w:val="left"/>
        <w:rPr>
          <w:rFonts w:hint="eastAsia"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rPr>
        <w:t>用途：用于</w:t>
      </w:r>
      <w:r>
        <w:rPr>
          <w:rFonts w:hint="eastAsia" w:ascii="仿宋" w:hAnsi="仿宋" w:eastAsia="仿宋" w:cs="仿宋"/>
          <w:color w:val="000000" w:themeColor="text1"/>
          <w:sz w:val="24"/>
          <w:highlight w:val="none"/>
          <w:lang w:val="zh-CN"/>
        </w:rPr>
        <w:t>常规宫腔检查和治疗，并在生理盐水中进行经宫颈电切手术；</w:t>
      </w:r>
    </w:p>
    <w:p>
      <w:pPr>
        <w:jc w:val="left"/>
        <w:rPr>
          <w:rFonts w:hint="eastAsia" w:ascii="仿宋" w:hAnsi="仿宋" w:eastAsia="仿宋" w:cs="仿宋"/>
          <w:color w:val="000000" w:themeColor="text1"/>
          <w:sz w:val="24"/>
          <w:highlight w:val="none"/>
          <w:lang w:val="zh-CN"/>
        </w:rPr>
      </w:pPr>
    </w:p>
    <w:p>
      <w:pPr>
        <w:numPr>
          <w:ilvl w:val="0"/>
          <w:numId w:val="4"/>
        </w:numPr>
        <w:spacing w:line="440" w:lineRule="exact"/>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技术参数：</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rPr>
              <w:t>序号</w:t>
            </w:r>
          </w:p>
        </w:tc>
        <w:tc>
          <w:tcPr>
            <w:tcW w:w="7599" w:type="dxa"/>
          </w:tcPr>
          <w:p>
            <w:pPr>
              <w:spacing w:line="440" w:lineRule="exact"/>
              <w:jc w:val="center"/>
              <w:rPr>
                <w:rFonts w:hint="eastAsia"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tcPr>
          <w:p>
            <w:pPr>
              <w:spacing w:line="440" w:lineRule="exact"/>
              <w:jc w:val="center"/>
              <w:rPr>
                <w:rFonts w:hint="default" w:ascii="仿宋" w:hAnsi="仿宋" w:eastAsia="仿宋" w:cs="仿宋"/>
                <w:b/>
                <w:bCs/>
                <w:color w:val="000000" w:themeColor="text1"/>
                <w:sz w:val="24"/>
                <w:highlight w:val="none"/>
                <w:lang w:val="en-US" w:eastAsia="zh-CN"/>
              </w:rPr>
            </w:pPr>
            <w:r>
              <w:rPr>
                <w:rFonts w:hint="eastAsia" w:ascii="仿宋" w:hAnsi="仿宋" w:eastAsia="仿宋" w:cs="仿宋"/>
                <w:b/>
                <w:bCs/>
                <w:color w:val="000000" w:themeColor="text1"/>
                <w:sz w:val="24"/>
                <w:highlight w:val="none"/>
                <w:lang w:val="en-US" w:eastAsia="zh-CN"/>
              </w:rPr>
              <w:t>一）</w:t>
            </w:r>
          </w:p>
        </w:tc>
        <w:tc>
          <w:tcPr>
            <w:tcW w:w="7599" w:type="dxa"/>
          </w:tcPr>
          <w:p>
            <w:pPr>
              <w:spacing w:line="440" w:lineRule="exact"/>
              <w:rPr>
                <w:rFonts w:hint="default" w:ascii="仿宋" w:hAnsi="仿宋" w:eastAsia="仿宋" w:cs="仿宋"/>
                <w:b/>
                <w:bCs/>
                <w:color w:val="000000" w:themeColor="text1"/>
                <w:sz w:val="24"/>
                <w:highlight w:val="none"/>
                <w:lang w:val="en-US" w:eastAsia="zh-CN"/>
              </w:rPr>
            </w:pPr>
            <w:r>
              <w:rPr>
                <w:rFonts w:hint="eastAsia" w:ascii="仿宋" w:hAnsi="仿宋" w:eastAsia="仿宋" w:cs="仿宋"/>
                <w:b/>
                <w:bCs/>
                <w:color w:val="000000" w:themeColor="text1"/>
                <w:sz w:val="24"/>
                <w:highlight w:val="none"/>
                <w:lang w:val="en-US" w:eastAsia="zh-CN"/>
              </w:rPr>
              <w:t>高清摄像主机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w:t>
            </w:r>
          </w:p>
        </w:tc>
        <w:tc>
          <w:tcPr>
            <w:tcW w:w="7599" w:type="dxa"/>
          </w:tcPr>
          <w:p>
            <w:pPr>
              <w:spacing w:line="440" w:lineRule="exact"/>
              <w:rPr>
                <w:rFonts w:hint="eastAsia" w:ascii="仿宋" w:hAnsi="仿宋" w:eastAsia="仿宋" w:cs="仿宋"/>
                <w:b w:val="0"/>
                <w:bCs w:val="0"/>
                <w:color w:val="000000" w:themeColor="text1"/>
                <w:sz w:val="24"/>
                <w:highlight w:val="none"/>
              </w:rPr>
            </w:pPr>
            <w:r>
              <w:rPr>
                <w:rFonts w:hint="eastAsia" w:ascii="仿宋" w:hAnsi="仿宋" w:eastAsia="仿宋" w:cs="仿宋"/>
                <w:b w:val="0"/>
                <w:bCs w:val="0"/>
                <w:color w:val="000000" w:themeColor="text1"/>
                <w:sz w:val="24"/>
                <w:highlight w:val="none"/>
              </w:rPr>
              <w:t>摄像主机与光源装置</w:t>
            </w:r>
            <w:r>
              <w:rPr>
                <w:rFonts w:hint="eastAsia" w:ascii="仿宋" w:hAnsi="仿宋" w:eastAsia="仿宋" w:cs="仿宋"/>
                <w:b w:val="0"/>
                <w:bCs w:val="0"/>
                <w:color w:val="000000" w:themeColor="text1"/>
                <w:sz w:val="24"/>
                <w:highlight w:val="none"/>
                <w:lang w:val="en-US" w:eastAsia="zh-CN"/>
              </w:rPr>
              <w:t>采用</w:t>
            </w:r>
            <w:r>
              <w:rPr>
                <w:rFonts w:hint="eastAsia" w:ascii="仿宋" w:hAnsi="仿宋" w:eastAsia="仿宋" w:cs="仿宋"/>
                <w:b w:val="0"/>
                <w:bCs w:val="0"/>
                <w:color w:val="000000" w:themeColor="text1"/>
                <w:sz w:val="24"/>
                <w:highlight w:val="none"/>
              </w:rPr>
              <w:t>一体化设计，可实现2D/3D观察的通用影像平台；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w:t>
            </w:r>
          </w:p>
        </w:tc>
        <w:tc>
          <w:tcPr>
            <w:tcW w:w="7599" w:type="dxa"/>
          </w:tcPr>
          <w:p>
            <w:pPr>
              <w:spacing w:line="440" w:lineRule="exact"/>
              <w:rPr>
                <w:rFonts w:hint="eastAsia" w:ascii="仿宋" w:hAnsi="仿宋" w:eastAsia="仿宋" w:cs="仿宋"/>
                <w:b w:val="0"/>
                <w:bCs w:val="0"/>
                <w:color w:val="000000" w:themeColor="text1"/>
                <w:sz w:val="24"/>
                <w:highlight w:val="none"/>
              </w:rPr>
            </w:pPr>
            <w:r>
              <w:rPr>
                <w:rFonts w:hint="eastAsia" w:ascii="仿宋" w:hAnsi="仿宋" w:eastAsia="仿宋" w:cs="仿宋"/>
                <w:b w:val="0"/>
                <w:bCs w:val="0"/>
                <w:color w:val="000000" w:themeColor="text1"/>
                <w:sz w:val="24"/>
                <w:highlight w:val="none"/>
              </w:rPr>
              <w:t>3D数字信号输出：3G-SDI的B级、DVI-D（可选择WUXGA或1080P，还可以选择并列或者逐行）；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w:t>
            </w:r>
          </w:p>
        </w:tc>
        <w:tc>
          <w:tcPr>
            <w:tcW w:w="7599" w:type="dxa"/>
          </w:tcPr>
          <w:p>
            <w:pPr>
              <w:spacing w:line="440" w:lineRule="exact"/>
              <w:rPr>
                <w:rFonts w:hint="eastAsia" w:ascii="仿宋" w:hAnsi="仿宋" w:eastAsia="仿宋" w:cs="仿宋"/>
                <w:b w:val="0"/>
                <w:bCs w:val="0"/>
                <w:color w:val="000000" w:themeColor="text1"/>
                <w:sz w:val="24"/>
                <w:highlight w:val="none"/>
              </w:rPr>
            </w:pPr>
            <w:r>
              <w:rPr>
                <w:rFonts w:hint="eastAsia" w:ascii="仿宋" w:hAnsi="仿宋" w:eastAsia="仿宋" w:cs="仿宋"/>
                <w:b w:val="0"/>
                <w:bCs w:val="0"/>
                <w:color w:val="000000" w:themeColor="text1"/>
                <w:sz w:val="24"/>
                <w:highlight w:val="none"/>
              </w:rPr>
              <w:t>2D数字信号输出：3G-SDI、HD-SDI、DVI(可选择WUXGA，1080P或SXGA)；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8" w:type="dxa"/>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4</w:t>
            </w:r>
          </w:p>
        </w:tc>
        <w:tc>
          <w:tcPr>
            <w:tcW w:w="7599" w:type="dxa"/>
          </w:tcPr>
          <w:p>
            <w:pPr>
              <w:spacing w:line="440" w:lineRule="exact"/>
              <w:rPr>
                <w:rFonts w:hint="eastAsia" w:ascii="仿宋" w:hAnsi="仿宋" w:eastAsia="仿宋" w:cs="仿宋"/>
                <w:b w:val="0"/>
                <w:bCs w:val="0"/>
                <w:color w:val="000000" w:themeColor="text1"/>
                <w:sz w:val="24"/>
                <w:highlight w:val="none"/>
              </w:rPr>
            </w:pPr>
            <w:r>
              <w:rPr>
                <w:rFonts w:hint="eastAsia" w:ascii="仿宋" w:hAnsi="仿宋" w:eastAsia="仿宋" w:cs="仿宋"/>
                <w:b w:val="0"/>
                <w:bCs w:val="0"/>
                <w:color w:val="000000" w:themeColor="text1"/>
                <w:sz w:val="24"/>
                <w:highlight w:val="none"/>
              </w:rPr>
              <w:t>模拟信号输出：VBS复合端口、Y/C，可以同时输出；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▲5</w:t>
            </w:r>
          </w:p>
        </w:tc>
        <w:tc>
          <w:tcPr>
            <w:tcW w:w="7599" w:type="dxa"/>
          </w:tcPr>
          <w:p>
            <w:pPr>
              <w:spacing w:line="440" w:lineRule="exact"/>
              <w:rPr>
                <w:rFonts w:hint="eastAsia" w:ascii="仿宋" w:hAnsi="仿宋" w:eastAsia="仿宋" w:cs="仿宋"/>
                <w:b w:val="0"/>
                <w:bCs w:val="0"/>
                <w:color w:val="000000" w:themeColor="text1"/>
                <w:sz w:val="24"/>
                <w:highlight w:val="none"/>
              </w:rPr>
            </w:pPr>
            <w:r>
              <w:rPr>
                <w:rFonts w:hint="eastAsia" w:ascii="仿宋" w:hAnsi="仿宋" w:eastAsia="仿宋" w:cs="仿宋"/>
                <w:b w:val="0"/>
                <w:bCs w:val="0"/>
                <w:color w:val="000000" w:themeColor="text1"/>
                <w:sz w:val="24"/>
                <w:highlight w:val="none"/>
              </w:rPr>
              <w:t>HDTV数字高清信号输出分辨率≥1080P，扫描方式：逐行扫描；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6</w:t>
            </w:r>
          </w:p>
        </w:tc>
        <w:tc>
          <w:tcPr>
            <w:tcW w:w="7599" w:type="dxa"/>
          </w:tcPr>
          <w:p>
            <w:pPr>
              <w:spacing w:line="440" w:lineRule="exact"/>
              <w:rPr>
                <w:rFonts w:hint="eastAsia" w:ascii="仿宋" w:hAnsi="仿宋" w:eastAsia="仿宋" w:cs="仿宋"/>
                <w:b w:val="0"/>
                <w:bCs w:val="0"/>
                <w:color w:val="000000" w:themeColor="text1"/>
                <w:sz w:val="24"/>
                <w:highlight w:val="none"/>
                <w:lang w:eastAsia="zh-CN"/>
              </w:rPr>
            </w:pPr>
            <w:r>
              <w:rPr>
                <w:rFonts w:hint="eastAsia" w:ascii="仿宋" w:hAnsi="仿宋" w:eastAsia="仿宋" w:cs="仿宋"/>
                <w:b w:val="0"/>
                <w:bCs w:val="0"/>
                <w:color w:val="000000" w:themeColor="text1"/>
                <w:sz w:val="24"/>
                <w:highlight w:val="none"/>
              </w:rPr>
              <w:t>图像观察可调整纵横比，2D：≥4种模式（16:10、16:9、5:4、4:3），3D：≥2种模式（16:10、16:9）</w:t>
            </w:r>
            <w:r>
              <w:rPr>
                <w:rFonts w:hint="eastAsia" w:ascii="仿宋" w:hAnsi="仿宋" w:eastAsia="仿宋" w:cs="仿宋"/>
                <w:b w:val="0"/>
                <w:bCs w:val="0"/>
                <w:color w:val="000000" w:themeColor="text1"/>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val="en-US" w:eastAsia="zh-CN"/>
              </w:rPr>
              <w:t>7</w:t>
            </w:r>
          </w:p>
        </w:tc>
        <w:tc>
          <w:tcPr>
            <w:tcW w:w="7599" w:type="dxa"/>
          </w:tcPr>
          <w:p>
            <w:pPr>
              <w:spacing w:line="440" w:lineRule="exact"/>
              <w:rPr>
                <w:rFonts w:hint="eastAsia" w:ascii="仿宋" w:hAnsi="仿宋" w:eastAsia="仿宋" w:cs="仿宋"/>
                <w:b w:val="0"/>
                <w:bCs w:val="0"/>
                <w:color w:val="000000" w:themeColor="text1"/>
                <w:sz w:val="24"/>
                <w:highlight w:val="none"/>
              </w:rPr>
            </w:pPr>
            <w:r>
              <w:rPr>
                <w:rFonts w:hint="eastAsia" w:ascii="仿宋" w:hAnsi="仿宋" w:eastAsia="仿宋" w:cs="仿宋"/>
                <w:b w:val="0"/>
                <w:bCs w:val="0"/>
                <w:color w:val="000000" w:themeColor="text1"/>
                <w:sz w:val="24"/>
                <w:highlight w:val="none"/>
              </w:rPr>
              <w:t>具有窄带光波成像观察功能；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val="en-US" w:eastAsia="zh-CN"/>
              </w:rPr>
              <w:t>8</w:t>
            </w:r>
          </w:p>
        </w:tc>
        <w:tc>
          <w:tcPr>
            <w:tcW w:w="7599" w:type="dxa"/>
          </w:tcPr>
          <w:p>
            <w:pPr>
              <w:spacing w:line="440" w:lineRule="exact"/>
              <w:rPr>
                <w:rFonts w:hint="eastAsia" w:ascii="仿宋" w:hAnsi="仿宋" w:eastAsia="仿宋" w:cs="仿宋"/>
                <w:b w:val="0"/>
                <w:bCs w:val="0"/>
                <w:color w:val="000000" w:themeColor="text1"/>
                <w:sz w:val="24"/>
                <w:highlight w:val="none"/>
              </w:rPr>
            </w:pPr>
            <w:r>
              <w:rPr>
                <w:rFonts w:hint="eastAsia" w:ascii="仿宋" w:hAnsi="仿宋" w:eastAsia="仿宋" w:cs="仿宋"/>
                <w:b w:val="0"/>
                <w:bCs w:val="0"/>
                <w:color w:val="000000" w:themeColor="text1"/>
                <w:sz w:val="24"/>
                <w:highlight w:val="none"/>
              </w:rPr>
              <w:t>具有IR荧光观察功能；兼容IR荧光内镜；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val="en-US" w:eastAsia="zh-CN"/>
              </w:rPr>
              <w:t>9</w:t>
            </w:r>
          </w:p>
        </w:tc>
        <w:tc>
          <w:tcPr>
            <w:tcW w:w="7599" w:type="dxa"/>
          </w:tcPr>
          <w:p>
            <w:pPr>
              <w:spacing w:line="440" w:lineRule="exact"/>
              <w:rPr>
                <w:rFonts w:hint="eastAsia" w:ascii="仿宋" w:hAnsi="仿宋" w:eastAsia="仿宋" w:cs="仿宋"/>
                <w:b w:val="0"/>
                <w:bCs w:val="0"/>
                <w:color w:val="000000" w:themeColor="text1"/>
                <w:sz w:val="24"/>
                <w:highlight w:val="none"/>
              </w:rPr>
            </w:pPr>
            <w:r>
              <w:rPr>
                <w:rFonts w:hint="eastAsia" w:ascii="仿宋" w:hAnsi="仿宋" w:eastAsia="仿宋" w:cs="仿宋"/>
                <w:b w:val="0"/>
                <w:bCs w:val="0"/>
                <w:color w:val="000000" w:themeColor="text1"/>
                <w:sz w:val="24"/>
                <w:highlight w:val="none"/>
              </w:rPr>
              <w:t>LCD触摸屏设计，用户可以自定义并保存≥20组设定值；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10</w:t>
            </w:r>
          </w:p>
        </w:tc>
        <w:tc>
          <w:tcPr>
            <w:tcW w:w="7599" w:type="dxa"/>
          </w:tcPr>
          <w:p>
            <w:pPr>
              <w:spacing w:line="440" w:lineRule="exact"/>
              <w:rPr>
                <w:rFonts w:hint="eastAsia" w:ascii="仿宋" w:hAnsi="仿宋" w:eastAsia="仿宋" w:cs="仿宋"/>
                <w:b w:val="0"/>
                <w:bCs w:val="0"/>
                <w:color w:val="000000" w:themeColor="text1"/>
                <w:sz w:val="24"/>
                <w:highlight w:val="none"/>
              </w:rPr>
            </w:pPr>
            <w:r>
              <w:rPr>
                <w:rFonts w:hint="eastAsia" w:ascii="仿宋" w:hAnsi="仿宋" w:eastAsia="仿宋" w:cs="仿宋"/>
                <w:b w:val="0"/>
                <w:bCs w:val="0"/>
                <w:color w:val="000000" w:themeColor="text1"/>
                <w:sz w:val="24"/>
                <w:highlight w:val="none"/>
              </w:rPr>
              <w:t>图像强调功能：构造强调，轮廓强调功能；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11</w:t>
            </w:r>
          </w:p>
        </w:tc>
        <w:tc>
          <w:tcPr>
            <w:tcW w:w="7599" w:type="dxa"/>
          </w:tcPr>
          <w:p>
            <w:pPr>
              <w:spacing w:line="440" w:lineRule="exact"/>
              <w:rPr>
                <w:rFonts w:hint="eastAsia" w:ascii="仿宋" w:hAnsi="仿宋" w:eastAsia="仿宋" w:cs="仿宋"/>
                <w:b w:val="0"/>
                <w:bCs w:val="0"/>
                <w:color w:val="000000" w:themeColor="text1"/>
                <w:sz w:val="24"/>
                <w:highlight w:val="none"/>
                <w:lang w:eastAsia="zh-CN"/>
              </w:rPr>
            </w:pPr>
            <w:r>
              <w:rPr>
                <w:rFonts w:hint="eastAsia" w:ascii="仿宋" w:hAnsi="仿宋" w:eastAsia="仿宋" w:cs="仿宋"/>
                <w:b w:val="0"/>
                <w:bCs w:val="0"/>
                <w:color w:val="000000" w:themeColor="text1"/>
                <w:sz w:val="24"/>
                <w:highlight w:val="none"/>
              </w:rPr>
              <w:t>色调调节功能:红色±8档；蓝色±8档；色度±8档</w:t>
            </w:r>
            <w:r>
              <w:rPr>
                <w:rFonts w:hint="eastAsia" w:ascii="仿宋" w:hAnsi="仿宋" w:eastAsia="仿宋" w:cs="仿宋"/>
                <w:b w:val="0"/>
                <w:bCs w:val="0"/>
                <w:color w:val="000000" w:themeColor="text1"/>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12</w:t>
            </w:r>
          </w:p>
        </w:tc>
        <w:tc>
          <w:tcPr>
            <w:tcW w:w="7599" w:type="dxa"/>
          </w:tcPr>
          <w:p>
            <w:pPr>
              <w:spacing w:line="440" w:lineRule="exact"/>
              <w:rPr>
                <w:rFonts w:hint="eastAsia" w:ascii="仿宋" w:hAnsi="仿宋" w:eastAsia="仿宋" w:cs="仿宋"/>
                <w:b w:val="0"/>
                <w:bCs w:val="0"/>
                <w:color w:val="000000" w:themeColor="text1"/>
                <w:sz w:val="24"/>
                <w:highlight w:val="none"/>
                <w:lang w:eastAsia="zh-CN"/>
              </w:rPr>
            </w:pPr>
            <w:r>
              <w:rPr>
                <w:rFonts w:hint="eastAsia" w:ascii="仿宋" w:hAnsi="仿宋" w:eastAsia="仿宋" w:cs="仿宋"/>
                <w:b w:val="0"/>
                <w:bCs w:val="0"/>
                <w:color w:val="000000" w:themeColor="text1"/>
                <w:sz w:val="24"/>
                <w:highlight w:val="none"/>
              </w:rPr>
              <w:t>至少三种测光模式：自动测光、峰值测光、平均测光</w:t>
            </w:r>
            <w:r>
              <w:rPr>
                <w:rFonts w:hint="eastAsia" w:ascii="仿宋" w:hAnsi="仿宋" w:eastAsia="仿宋" w:cs="仿宋"/>
                <w:b w:val="0"/>
                <w:bCs w:val="0"/>
                <w:color w:val="000000" w:themeColor="text1"/>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13</w:t>
            </w:r>
          </w:p>
        </w:tc>
        <w:tc>
          <w:tcPr>
            <w:tcW w:w="7599" w:type="dxa"/>
          </w:tcPr>
          <w:p>
            <w:pPr>
              <w:spacing w:line="440" w:lineRule="exact"/>
              <w:rPr>
                <w:rFonts w:hint="eastAsia" w:ascii="仿宋" w:hAnsi="仿宋" w:eastAsia="仿宋" w:cs="仿宋"/>
                <w:b w:val="0"/>
                <w:bCs w:val="0"/>
                <w:color w:val="000000" w:themeColor="text1"/>
                <w:sz w:val="24"/>
                <w:highlight w:val="none"/>
                <w:lang w:eastAsia="zh-CN"/>
              </w:rPr>
            </w:pPr>
            <w:r>
              <w:rPr>
                <w:rFonts w:hint="eastAsia" w:ascii="仿宋" w:hAnsi="仿宋" w:eastAsia="仿宋" w:cs="仿宋"/>
                <w:b w:val="0"/>
                <w:bCs w:val="0"/>
                <w:color w:val="000000" w:themeColor="text1"/>
                <w:sz w:val="24"/>
                <w:highlight w:val="none"/>
              </w:rPr>
              <w:t>图像冻结功能，具有冻结/预冻结方式</w:t>
            </w:r>
            <w:r>
              <w:rPr>
                <w:rFonts w:hint="eastAsia" w:ascii="仿宋" w:hAnsi="仿宋" w:eastAsia="仿宋" w:cs="仿宋"/>
                <w:b w:val="0"/>
                <w:bCs w:val="0"/>
                <w:color w:val="000000" w:themeColor="text1"/>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8" w:type="dxa"/>
          </w:tcPr>
          <w:p>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val="en-US" w:eastAsia="zh-CN"/>
              </w:rPr>
              <w:t>14</w:t>
            </w:r>
          </w:p>
        </w:tc>
        <w:tc>
          <w:tcPr>
            <w:tcW w:w="7599" w:type="dxa"/>
          </w:tcPr>
          <w:p>
            <w:pPr>
              <w:spacing w:line="440" w:lineRule="exact"/>
              <w:rPr>
                <w:rFonts w:hint="eastAsia" w:ascii="仿宋" w:hAnsi="仿宋" w:eastAsia="仿宋" w:cs="仿宋"/>
                <w:b w:val="0"/>
                <w:bCs w:val="0"/>
                <w:color w:val="000000" w:themeColor="text1"/>
                <w:sz w:val="24"/>
                <w:highlight w:val="none"/>
                <w:lang w:eastAsia="zh-CN"/>
              </w:rPr>
            </w:pPr>
            <w:r>
              <w:rPr>
                <w:rFonts w:hint="eastAsia" w:ascii="仿宋" w:hAnsi="仿宋" w:eastAsia="仿宋" w:cs="仿宋"/>
                <w:b w:val="0"/>
                <w:bCs w:val="0"/>
                <w:color w:val="000000" w:themeColor="text1"/>
                <w:sz w:val="24"/>
                <w:highlight w:val="none"/>
              </w:rPr>
              <w:t>图像缩放功能，2D：≥3种模式（1.0倍、1.2倍、1.5倍），3D：≥2种模式（1.0倍、1.2倍）</w:t>
            </w:r>
            <w:r>
              <w:rPr>
                <w:rFonts w:hint="eastAsia" w:ascii="仿宋" w:hAnsi="仿宋" w:eastAsia="仿宋" w:cs="仿宋"/>
                <w:b w:val="0"/>
                <w:bCs w:val="0"/>
                <w:color w:val="000000" w:themeColor="text1"/>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15</w:t>
            </w:r>
          </w:p>
        </w:tc>
        <w:tc>
          <w:tcPr>
            <w:tcW w:w="7599" w:type="dxa"/>
          </w:tcPr>
          <w:p>
            <w:pPr>
              <w:spacing w:line="440" w:lineRule="exact"/>
              <w:rPr>
                <w:rFonts w:hint="eastAsia" w:ascii="仿宋" w:hAnsi="仿宋" w:eastAsia="仿宋" w:cs="仿宋"/>
                <w:b w:val="0"/>
                <w:bCs w:val="0"/>
                <w:color w:val="000000" w:themeColor="text1"/>
                <w:sz w:val="24"/>
                <w:highlight w:val="none"/>
              </w:rPr>
            </w:pPr>
            <w:r>
              <w:rPr>
                <w:rFonts w:hint="eastAsia" w:ascii="仿宋" w:hAnsi="仿宋" w:eastAsia="仿宋" w:cs="仿宋"/>
                <w:b w:val="0"/>
                <w:bCs w:val="0"/>
                <w:color w:val="000000" w:themeColor="text1"/>
                <w:sz w:val="24"/>
                <w:highlight w:val="none"/>
              </w:rPr>
              <w:t>纤维内镜摩尔纹过滤功能；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16</w:t>
            </w:r>
          </w:p>
        </w:tc>
        <w:tc>
          <w:tcPr>
            <w:tcW w:w="7599" w:type="dxa"/>
          </w:tcPr>
          <w:p>
            <w:pPr>
              <w:spacing w:line="440" w:lineRule="exact"/>
              <w:rPr>
                <w:rFonts w:hint="eastAsia" w:ascii="仿宋" w:hAnsi="仿宋" w:eastAsia="仿宋" w:cs="仿宋"/>
                <w:b w:val="0"/>
                <w:bCs w:val="0"/>
                <w:color w:val="000000" w:themeColor="text1"/>
                <w:sz w:val="24"/>
                <w:highlight w:val="none"/>
                <w:lang w:eastAsia="zh-CN"/>
              </w:rPr>
            </w:pPr>
            <w:r>
              <w:rPr>
                <w:rFonts w:hint="eastAsia" w:ascii="仿宋" w:hAnsi="仿宋" w:eastAsia="仿宋" w:cs="仿宋"/>
                <w:b w:val="0"/>
                <w:bCs w:val="0"/>
                <w:color w:val="000000" w:themeColor="text1"/>
                <w:sz w:val="24"/>
                <w:highlight w:val="none"/>
              </w:rPr>
              <w:t>可接软、硬性内镜摄像头</w:t>
            </w:r>
            <w:r>
              <w:rPr>
                <w:rFonts w:hint="eastAsia" w:ascii="仿宋" w:hAnsi="仿宋" w:eastAsia="仿宋" w:cs="仿宋"/>
                <w:bCs/>
                <w:sz w:val="24"/>
                <w:highlight w:val="none"/>
              </w:rPr>
              <w:t>（3CCD/单CCD）</w:t>
            </w:r>
            <w:r>
              <w:rPr>
                <w:rFonts w:hint="eastAsia" w:ascii="仿宋" w:hAnsi="仿宋" w:eastAsia="仿宋" w:cs="仿宋"/>
                <w:b w:val="0"/>
                <w:bCs w:val="0"/>
                <w:color w:val="000000" w:themeColor="text1"/>
                <w:sz w:val="24"/>
                <w:highlight w:val="none"/>
              </w:rPr>
              <w:t>，摄像头具有卡式连接器</w:t>
            </w:r>
            <w:r>
              <w:rPr>
                <w:rFonts w:hint="eastAsia" w:ascii="仿宋" w:hAnsi="仿宋" w:eastAsia="仿宋" w:cs="仿宋"/>
                <w:b w:val="0"/>
                <w:bCs w:val="0"/>
                <w:color w:val="000000" w:themeColor="text1"/>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17</w:t>
            </w:r>
          </w:p>
        </w:tc>
        <w:tc>
          <w:tcPr>
            <w:tcW w:w="7599" w:type="dxa"/>
          </w:tcPr>
          <w:p>
            <w:pPr>
              <w:spacing w:line="440" w:lineRule="exact"/>
              <w:rPr>
                <w:rFonts w:hint="eastAsia" w:ascii="仿宋" w:hAnsi="仿宋" w:eastAsia="仿宋" w:cs="仿宋"/>
                <w:b w:val="0"/>
                <w:bCs w:val="0"/>
                <w:color w:val="000000" w:themeColor="text1"/>
                <w:sz w:val="24"/>
                <w:highlight w:val="none"/>
              </w:rPr>
            </w:pPr>
            <w:r>
              <w:rPr>
                <w:rFonts w:hint="eastAsia" w:ascii="仿宋" w:hAnsi="仿宋" w:eastAsia="仿宋" w:cs="仿宋"/>
                <w:b w:val="0"/>
                <w:bCs w:val="0"/>
                <w:color w:val="000000" w:themeColor="text1"/>
                <w:sz w:val="24"/>
                <w:highlight w:val="none"/>
              </w:rPr>
              <w:t>LED光源，使用寿命更长；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18</w:t>
            </w:r>
          </w:p>
        </w:tc>
        <w:tc>
          <w:tcPr>
            <w:tcW w:w="7599" w:type="dxa"/>
          </w:tcPr>
          <w:p>
            <w:pPr>
              <w:spacing w:line="440" w:lineRule="exact"/>
              <w:rPr>
                <w:rFonts w:hint="eastAsia" w:ascii="仿宋" w:hAnsi="仿宋" w:eastAsia="仿宋" w:cs="仿宋"/>
                <w:b w:val="0"/>
                <w:bCs w:val="0"/>
                <w:color w:val="000000" w:themeColor="text1"/>
                <w:sz w:val="24"/>
                <w:highlight w:val="none"/>
              </w:rPr>
            </w:pPr>
            <w:r>
              <w:rPr>
                <w:rFonts w:hint="eastAsia" w:ascii="仿宋" w:hAnsi="仿宋" w:eastAsia="仿宋" w:cs="仿宋"/>
                <w:b w:val="0"/>
                <w:bCs w:val="0"/>
                <w:color w:val="000000" w:themeColor="text1"/>
                <w:sz w:val="24"/>
                <w:highlight w:val="none"/>
              </w:rPr>
              <w:t>自动调光和手动调光功能；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19</w:t>
            </w:r>
          </w:p>
        </w:tc>
        <w:tc>
          <w:tcPr>
            <w:tcW w:w="7599" w:type="dxa"/>
          </w:tcPr>
          <w:p>
            <w:pPr>
              <w:spacing w:line="440" w:lineRule="exact"/>
              <w:rPr>
                <w:rFonts w:hint="eastAsia" w:ascii="仿宋" w:hAnsi="仿宋" w:eastAsia="仿宋" w:cs="仿宋"/>
                <w:b w:val="0"/>
                <w:bCs w:val="0"/>
                <w:color w:val="000000" w:themeColor="text1"/>
                <w:sz w:val="24"/>
                <w:highlight w:val="none"/>
                <w:lang w:eastAsia="zh-CN"/>
              </w:rPr>
            </w:pPr>
            <w:r>
              <w:rPr>
                <w:rFonts w:hint="eastAsia" w:ascii="仿宋" w:hAnsi="仿宋" w:eastAsia="仿宋" w:cs="仿宋"/>
                <w:b w:val="0"/>
                <w:bCs w:val="0"/>
                <w:color w:val="000000" w:themeColor="text1"/>
                <w:sz w:val="24"/>
                <w:highlight w:val="none"/>
              </w:rPr>
              <w:t>具有待机功能：灯泡开关，照明开关</w:t>
            </w:r>
            <w:r>
              <w:rPr>
                <w:rFonts w:hint="eastAsia" w:ascii="仿宋" w:hAnsi="仿宋" w:eastAsia="仿宋" w:cs="仿宋"/>
                <w:b w:val="0"/>
                <w:bCs w:val="0"/>
                <w:color w:val="000000" w:themeColor="text1"/>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20</w:t>
            </w:r>
          </w:p>
        </w:tc>
        <w:tc>
          <w:tcPr>
            <w:tcW w:w="7599" w:type="dxa"/>
          </w:tcPr>
          <w:p>
            <w:pPr>
              <w:spacing w:line="440" w:lineRule="exact"/>
              <w:rPr>
                <w:rFonts w:hint="eastAsia" w:ascii="仿宋" w:hAnsi="仿宋" w:eastAsia="仿宋" w:cs="仿宋"/>
                <w:b w:val="0"/>
                <w:bCs w:val="0"/>
                <w:color w:val="000000" w:themeColor="text1"/>
                <w:sz w:val="24"/>
                <w:highlight w:val="none"/>
                <w:lang w:eastAsia="zh-CN"/>
              </w:rPr>
            </w:pPr>
            <w:r>
              <w:rPr>
                <w:rFonts w:hint="eastAsia" w:ascii="仿宋" w:hAnsi="仿宋" w:eastAsia="仿宋" w:cs="仿宋"/>
                <w:b w:val="0"/>
                <w:bCs w:val="0"/>
                <w:color w:val="000000" w:themeColor="text1"/>
                <w:sz w:val="24"/>
                <w:highlight w:val="none"/>
              </w:rPr>
              <w:t>图像旋转功能：内镜图像旋转180度</w:t>
            </w:r>
            <w:r>
              <w:rPr>
                <w:rFonts w:hint="eastAsia" w:ascii="仿宋" w:hAnsi="仿宋" w:eastAsia="仿宋" w:cs="仿宋"/>
                <w:b w:val="0"/>
                <w:bCs w:val="0"/>
                <w:color w:val="000000" w:themeColor="text1"/>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val="en-US" w:eastAsia="zh-CN"/>
              </w:rPr>
              <w:t>21</w:t>
            </w:r>
          </w:p>
        </w:tc>
        <w:tc>
          <w:tcPr>
            <w:tcW w:w="7599" w:type="dxa"/>
          </w:tcPr>
          <w:p>
            <w:pPr>
              <w:spacing w:line="440" w:lineRule="exact"/>
              <w:rPr>
                <w:rFonts w:hint="eastAsia" w:ascii="仿宋" w:hAnsi="仿宋" w:eastAsia="仿宋" w:cs="仿宋"/>
                <w:b w:val="0"/>
                <w:bCs w:val="0"/>
                <w:color w:val="000000" w:themeColor="text1"/>
                <w:sz w:val="24"/>
                <w:highlight w:val="none"/>
                <w:lang w:eastAsia="zh-CN"/>
              </w:rPr>
            </w:pPr>
            <w:r>
              <w:rPr>
                <w:rFonts w:hint="eastAsia" w:ascii="仿宋" w:hAnsi="仿宋" w:eastAsia="仿宋" w:cs="仿宋"/>
                <w:b w:val="0"/>
                <w:bCs w:val="0"/>
                <w:color w:val="000000" w:themeColor="text1"/>
                <w:sz w:val="24"/>
                <w:highlight w:val="none"/>
              </w:rPr>
              <w:t>具有激光模式，使用激光手术时，可减轻激光激发时产生的光晕</w:t>
            </w:r>
            <w:r>
              <w:rPr>
                <w:rFonts w:hint="eastAsia" w:ascii="仿宋" w:hAnsi="仿宋" w:eastAsia="仿宋" w:cs="仿宋"/>
                <w:b w:val="0"/>
                <w:bCs w:val="0"/>
                <w:color w:val="000000" w:themeColor="text1"/>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val="en-US" w:eastAsia="zh-CN"/>
              </w:rPr>
              <w:t>22</w:t>
            </w:r>
          </w:p>
        </w:tc>
        <w:tc>
          <w:tcPr>
            <w:tcW w:w="7599" w:type="dxa"/>
          </w:tcPr>
          <w:p>
            <w:pPr>
              <w:spacing w:line="440" w:lineRule="exact"/>
              <w:rPr>
                <w:rFonts w:hint="eastAsia" w:ascii="仿宋" w:hAnsi="仿宋" w:eastAsia="仿宋" w:cs="仿宋"/>
                <w:b w:val="0"/>
                <w:bCs w:val="0"/>
                <w:color w:val="000000" w:themeColor="text1"/>
                <w:sz w:val="24"/>
                <w:highlight w:val="none"/>
                <w:lang w:eastAsia="zh-CN"/>
              </w:rPr>
            </w:pPr>
            <w:r>
              <w:rPr>
                <w:rFonts w:hint="eastAsia" w:ascii="仿宋" w:hAnsi="仿宋" w:eastAsia="仿宋" w:cs="仿宋"/>
                <w:b w:val="0"/>
                <w:bCs w:val="0"/>
                <w:color w:val="000000" w:themeColor="text1"/>
                <w:sz w:val="24"/>
                <w:highlight w:val="none"/>
              </w:rPr>
              <w:t>具有广泛的兼容性，可连接电子胸腹腔镜（2D/3D）、宫腔镜、宫腔电切镜、电子胆道镜、电子鼻咽喉镜、膀胱镜、电子输尿管镜、电子肾盂镜、经皮肾镜、前列腺电切镜等</w:t>
            </w:r>
            <w:r>
              <w:rPr>
                <w:rFonts w:hint="eastAsia" w:ascii="仿宋" w:hAnsi="仿宋" w:eastAsia="仿宋" w:cs="仿宋"/>
                <w:b w:val="0"/>
                <w:bCs w:val="0"/>
                <w:color w:val="000000" w:themeColor="text1"/>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b/>
                <w:bCs/>
                <w:color w:val="000000" w:themeColor="text1"/>
                <w:sz w:val="24"/>
                <w:highlight w:val="none"/>
                <w:lang w:val="en-US" w:eastAsia="zh-CN"/>
              </w:rPr>
              <w:t>二）</w:t>
            </w:r>
          </w:p>
        </w:tc>
        <w:tc>
          <w:tcPr>
            <w:tcW w:w="7599" w:type="dxa"/>
          </w:tcPr>
          <w:p>
            <w:pPr>
              <w:spacing w:line="440" w:lineRule="exact"/>
              <w:rPr>
                <w:rFonts w:hint="eastAsia" w:ascii="仿宋" w:hAnsi="仿宋" w:eastAsia="仿宋" w:cs="仿宋"/>
                <w:b/>
                <w:color w:val="000000" w:themeColor="text1"/>
                <w:sz w:val="24"/>
                <w:highlight w:val="none"/>
                <w:lang w:val="en-US" w:eastAsia="zh-CN"/>
              </w:rPr>
            </w:pPr>
            <w:r>
              <w:rPr>
                <w:rFonts w:hint="eastAsia" w:ascii="仿宋" w:hAnsi="仿宋" w:eastAsia="仿宋" w:cs="仿宋"/>
                <w:b/>
                <w:color w:val="000000" w:themeColor="text1"/>
                <w:sz w:val="24"/>
                <w:highlight w:val="none"/>
                <w:lang w:val="en-US" w:eastAsia="zh-CN"/>
              </w:rPr>
              <w:t>高清摄像头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w:t>
            </w:r>
          </w:p>
        </w:tc>
        <w:tc>
          <w:tcPr>
            <w:tcW w:w="7599" w:type="dxa"/>
          </w:tcPr>
          <w:p>
            <w:pPr>
              <w:pStyle w:val="12"/>
              <w:numPr>
                <w:ilvl w:val="0"/>
                <w:numId w:val="0"/>
              </w:numPr>
              <w:spacing w:line="360" w:lineRule="auto"/>
              <w:ind w:leftChars="0"/>
              <w:rPr>
                <w:rFonts w:hint="eastAsia" w:ascii="仿宋" w:hAnsi="仿宋" w:eastAsia="仿宋" w:cs="仿宋"/>
                <w:b/>
                <w:color w:val="000000" w:themeColor="text1"/>
                <w:sz w:val="24"/>
                <w:highlight w:val="none"/>
                <w:lang w:eastAsia="zh-CN"/>
              </w:rPr>
            </w:pPr>
            <w:r>
              <w:rPr>
                <w:rFonts w:hint="eastAsia" w:ascii="仿宋" w:hAnsi="仿宋" w:eastAsia="仿宋" w:cs="仿宋"/>
                <w:sz w:val="24"/>
                <w:highlight w:val="none"/>
                <w:lang w:val="en-US" w:eastAsia="zh-CN"/>
              </w:rPr>
              <w:t>采用</w:t>
            </w:r>
            <w:r>
              <w:rPr>
                <w:rFonts w:hint="eastAsia" w:ascii="仿宋" w:hAnsi="仿宋" w:eastAsia="仿宋" w:cs="仿宋"/>
                <w:sz w:val="24"/>
                <w:highlight w:val="none"/>
              </w:rPr>
              <w:t>3CMOS传感器，实现</w:t>
            </w:r>
            <w:r>
              <w:rPr>
                <w:rFonts w:hint="eastAsia" w:ascii="仿宋" w:hAnsi="仿宋" w:eastAsia="仿宋" w:cs="仿宋"/>
                <w:sz w:val="24"/>
                <w:highlight w:val="none"/>
                <w:lang w:val="en-US" w:eastAsia="zh-CN"/>
              </w:rPr>
              <w:t>了色彩表现比以往</w:t>
            </w:r>
            <w:r>
              <w:rPr>
                <w:rFonts w:hint="eastAsia" w:ascii="仿宋" w:hAnsi="仿宋" w:eastAsia="仿宋" w:cs="仿宋"/>
                <w:sz w:val="24"/>
                <w:highlight w:val="none"/>
              </w:rPr>
              <w:t>更加丰富的全高清图像</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2</w:t>
            </w:r>
          </w:p>
        </w:tc>
        <w:tc>
          <w:tcPr>
            <w:tcW w:w="7599" w:type="dxa"/>
          </w:tcPr>
          <w:p>
            <w:pPr>
              <w:pStyle w:val="12"/>
              <w:numPr>
                <w:ilvl w:val="0"/>
                <w:numId w:val="0"/>
              </w:numPr>
              <w:spacing w:line="360" w:lineRule="auto"/>
              <w:ind w:leftChars="0"/>
              <w:rPr>
                <w:rFonts w:hint="eastAsia" w:ascii="仿宋" w:hAnsi="仿宋" w:eastAsia="仿宋" w:cs="仿宋"/>
                <w:b/>
                <w:color w:val="000000" w:themeColor="text1"/>
                <w:sz w:val="24"/>
                <w:highlight w:val="none"/>
                <w:lang w:eastAsia="zh-CN"/>
              </w:rPr>
            </w:pPr>
            <w:r>
              <w:rPr>
                <w:rFonts w:hint="eastAsia" w:ascii="仿宋" w:hAnsi="仿宋" w:eastAsia="仿宋" w:cs="仿宋"/>
                <w:sz w:val="24"/>
                <w:highlight w:val="none"/>
                <w:lang w:val="en-US" w:eastAsia="zh-CN"/>
              </w:rPr>
              <w:t>具有</w:t>
            </w:r>
            <w:r>
              <w:rPr>
                <w:rFonts w:hint="eastAsia" w:ascii="仿宋" w:hAnsi="仿宋" w:eastAsia="仿宋" w:cs="仿宋"/>
                <w:sz w:val="24"/>
                <w:highlight w:val="none"/>
              </w:rPr>
              <w:t>电子快门，电子放大</w:t>
            </w:r>
            <w:r>
              <w:rPr>
                <w:rFonts w:hint="eastAsia" w:ascii="仿宋" w:hAnsi="仿宋" w:eastAsia="仿宋" w:cs="仿宋"/>
                <w:sz w:val="24"/>
                <w:highlight w:val="none"/>
                <w:lang w:val="en-US" w:eastAsia="zh-CN"/>
              </w:rPr>
              <w:t>功能</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val="en-US" w:eastAsia="zh-CN"/>
              </w:rPr>
              <w:t>3</w:t>
            </w:r>
          </w:p>
        </w:tc>
        <w:tc>
          <w:tcPr>
            <w:tcW w:w="7599" w:type="dxa"/>
          </w:tcPr>
          <w:p>
            <w:pPr>
              <w:pStyle w:val="12"/>
              <w:numPr>
                <w:ilvl w:val="0"/>
                <w:numId w:val="0"/>
              </w:numPr>
              <w:spacing w:line="360" w:lineRule="auto"/>
              <w:ind w:leftChars="0"/>
              <w:rPr>
                <w:rFonts w:hint="eastAsia" w:ascii="仿宋" w:hAnsi="仿宋" w:eastAsia="仿宋" w:cs="仿宋"/>
                <w:b/>
                <w:color w:val="000000" w:themeColor="text1"/>
                <w:sz w:val="24"/>
                <w:highlight w:val="none"/>
                <w:lang w:eastAsia="zh-CN"/>
              </w:rPr>
            </w:pPr>
            <w:r>
              <w:rPr>
                <w:rFonts w:hint="eastAsia" w:ascii="仿宋" w:hAnsi="仿宋" w:eastAsia="仿宋" w:cs="仿宋"/>
                <w:sz w:val="24"/>
                <w:highlight w:val="none"/>
              </w:rPr>
              <w:t>配合荧光光源，可以实现IR观察，通过遥控按钮切换观察模式</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val="en-US" w:eastAsia="zh-CN"/>
              </w:rPr>
              <w:t>4</w:t>
            </w:r>
          </w:p>
        </w:tc>
        <w:tc>
          <w:tcPr>
            <w:tcW w:w="7599" w:type="dxa"/>
          </w:tcPr>
          <w:p>
            <w:pPr>
              <w:pStyle w:val="12"/>
              <w:numPr>
                <w:ilvl w:val="0"/>
                <w:numId w:val="0"/>
              </w:numPr>
              <w:spacing w:line="360" w:lineRule="auto"/>
              <w:ind w:leftChars="0"/>
              <w:rPr>
                <w:rFonts w:hint="eastAsia" w:ascii="仿宋" w:hAnsi="仿宋" w:eastAsia="仿宋" w:cs="仿宋"/>
                <w:sz w:val="24"/>
                <w:highlight w:val="none"/>
              </w:rPr>
            </w:pPr>
            <w:r>
              <w:rPr>
                <w:rFonts w:hint="eastAsia" w:ascii="仿宋" w:hAnsi="仿宋" w:eastAsia="仿宋" w:cs="仿宋"/>
                <w:sz w:val="24"/>
                <w:highlight w:val="none"/>
              </w:rPr>
              <w:t>具有窄带光成像功能，可以增强粘膜表面血管和其他组织的可视性</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进行早癌筛查</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5</w:t>
            </w:r>
          </w:p>
        </w:tc>
        <w:tc>
          <w:tcPr>
            <w:tcW w:w="7599" w:type="dxa"/>
          </w:tcPr>
          <w:p>
            <w:pPr>
              <w:pStyle w:val="12"/>
              <w:numPr>
                <w:ilvl w:val="0"/>
                <w:numId w:val="0"/>
              </w:numPr>
              <w:spacing w:line="360" w:lineRule="auto"/>
              <w:ind w:leftChars="0"/>
              <w:rPr>
                <w:rFonts w:hint="eastAsia" w:ascii="仿宋" w:hAnsi="仿宋" w:eastAsia="仿宋" w:cs="仿宋"/>
                <w:b/>
                <w:color w:val="000000" w:themeColor="text1"/>
                <w:sz w:val="24"/>
                <w:highlight w:val="none"/>
                <w:lang w:eastAsia="zh-CN"/>
              </w:rPr>
            </w:pPr>
            <w:r>
              <w:rPr>
                <w:rFonts w:hint="eastAsia" w:ascii="仿宋" w:hAnsi="仿宋" w:eastAsia="仿宋" w:cs="仿宋"/>
                <w:sz w:val="24"/>
                <w:highlight w:val="none"/>
                <w:lang w:val="en-US" w:eastAsia="zh-CN"/>
              </w:rPr>
              <w:t>具有2倍</w:t>
            </w:r>
            <w:r>
              <w:rPr>
                <w:rFonts w:hint="eastAsia" w:ascii="仿宋" w:hAnsi="仿宋" w:eastAsia="仿宋" w:cs="仿宋"/>
                <w:sz w:val="24"/>
                <w:highlight w:val="none"/>
              </w:rPr>
              <w:t>光学</w:t>
            </w:r>
            <w:r>
              <w:rPr>
                <w:rFonts w:hint="eastAsia" w:ascii="仿宋" w:hAnsi="仿宋" w:eastAsia="仿宋" w:cs="仿宋"/>
                <w:sz w:val="24"/>
                <w:highlight w:val="none"/>
                <w:lang w:val="en-US" w:eastAsia="zh-CN"/>
              </w:rPr>
              <w:t>放大功能</w:t>
            </w:r>
            <w:r>
              <w:rPr>
                <w:rFonts w:hint="eastAsia" w:ascii="仿宋" w:hAnsi="仿宋" w:eastAsia="仿宋" w:cs="仿宋"/>
                <w:sz w:val="24"/>
                <w:highlight w:val="none"/>
              </w:rPr>
              <w:t>，通过采用2倍变焦，可实现不降低画质的放大观察</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6</w:t>
            </w:r>
          </w:p>
        </w:tc>
        <w:tc>
          <w:tcPr>
            <w:tcW w:w="7599" w:type="dxa"/>
          </w:tcPr>
          <w:p>
            <w:pPr>
              <w:pStyle w:val="12"/>
              <w:numPr>
                <w:ilvl w:val="0"/>
                <w:numId w:val="0"/>
              </w:numPr>
              <w:spacing w:line="360" w:lineRule="auto"/>
              <w:ind w:leftChars="0"/>
              <w:rPr>
                <w:rFonts w:hint="eastAsia" w:ascii="仿宋" w:hAnsi="仿宋" w:eastAsia="仿宋" w:cs="仿宋"/>
                <w:b/>
                <w:color w:val="000000" w:themeColor="text1"/>
                <w:sz w:val="24"/>
                <w:highlight w:val="none"/>
                <w:lang w:eastAsia="zh-CN"/>
              </w:rPr>
            </w:pPr>
            <w:r>
              <w:rPr>
                <w:rFonts w:hint="eastAsia" w:ascii="仿宋" w:hAnsi="仿宋" w:eastAsia="仿宋" w:cs="仿宋"/>
                <w:sz w:val="24"/>
                <w:highlight w:val="none"/>
              </w:rPr>
              <w:t>通过在触摸面板上设置纤维内镜摩尔纹过滤器，防止摄像头与纤维镜的组合所引发的摩尔纹</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7</w:t>
            </w:r>
          </w:p>
        </w:tc>
        <w:tc>
          <w:tcPr>
            <w:tcW w:w="7599" w:type="dxa"/>
          </w:tcPr>
          <w:p>
            <w:pPr>
              <w:pStyle w:val="12"/>
              <w:numPr>
                <w:ilvl w:val="0"/>
                <w:numId w:val="0"/>
              </w:numPr>
              <w:spacing w:line="360" w:lineRule="auto"/>
              <w:ind w:leftChars="0"/>
              <w:rPr>
                <w:rFonts w:hint="eastAsia" w:ascii="仿宋" w:hAnsi="仿宋" w:eastAsia="仿宋" w:cs="仿宋"/>
                <w:sz w:val="24"/>
                <w:highlight w:val="none"/>
                <w:lang w:eastAsia="zh-CN"/>
              </w:rPr>
            </w:pPr>
            <w:r>
              <w:rPr>
                <w:rFonts w:hint="eastAsia" w:ascii="仿宋" w:hAnsi="仿宋" w:eastAsia="仿宋" w:cs="仿宋"/>
                <w:sz w:val="24"/>
                <w:highlight w:val="none"/>
              </w:rPr>
              <w:t>可</w:t>
            </w:r>
            <w:r>
              <w:rPr>
                <w:rFonts w:hint="eastAsia" w:ascii="仿宋" w:hAnsi="仿宋" w:eastAsia="仿宋" w:cs="仿宋"/>
                <w:sz w:val="24"/>
                <w:highlight w:val="none"/>
                <w:lang w:val="en-US" w:eastAsia="zh-CN"/>
              </w:rPr>
              <w:t>采用</w:t>
            </w:r>
            <w:r>
              <w:rPr>
                <w:rFonts w:hint="eastAsia" w:ascii="仿宋" w:hAnsi="仿宋" w:eastAsia="仿宋" w:cs="仿宋"/>
                <w:sz w:val="24"/>
                <w:highlight w:val="none"/>
              </w:rPr>
              <w:t>环氧乙烷气体灭菌和低温过氧化氢等离子体</w:t>
            </w:r>
            <w:r>
              <w:rPr>
                <w:rFonts w:hint="eastAsia" w:ascii="仿宋" w:hAnsi="仿宋" w:eastAsia="仿宋" w:cs="仿宋"/>
                <w:sz w:val="24"/>
                <w:highlight w:val="none"/>
                <w:lang w:val="en-US" w:eastAsia="zh-CN"/>
              </w:rPr>
              <w:t>进行</w:t>
            </w:r>
            <w:r>
              <w:rPr>
                <w:rFonts w:hint="eastAsia" w:ascii="仿宋" w:hAnsi="仿宋" w:eastAsia="仿宋" w:cs="仿宋"/>
                <w:sz w:val="24"/>
                <w:highlight w:val="none"/>
              </w:rPr>
              <w:t>灭菌；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8</w:t>
            </w:r>
          </w:p>
        </w:tc>
        <w:tc>
          <w:tcPr>
            <w:tcW w:w="7599" w:type="dxa"/>
          </w:tcPr>
          <w:p>
            <w:pPr>
              <w:numPr>
                <w:ilvl w:val="0"/>
                <w:numId w:val="0"/>
              </w:numPr>
              <w:spacing w:line="360" w:lineRule="auto"/>
              <w:ind w:leftChars="0"/>
              <w:rPr>
                <w:rFonts w:hint="eastAsia" w:ascii="仿宋" w:hAnsi="仿宋" w:eastAsia="仿宋" w:cs="仿宋"/>
                <w:b/>
                <w:sz w:val="24"/>
                <w:highlight w:val="none"/>
              </w:rPr>
            </w:pPr>
            <w:r>
              <w:rPr>
                <w:rFonts w:hint="eastAsia" w:ascii="仿宋" w:hAnsi="仿宋" w:eastAsia="仿宋" w:cs="仿宋"/>
                <w:sz w:val="24"/>
                <w:highlight w:val="none"/>
              </w:rPr>
              <w:t>重量≤220g</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b/>
                <w:bCs/>
                <w:color w:val="000000" w:themeColor="text1"/>
                <w:sz w:val="24"/>
                <w:highlight w:val="none"/>
                <w:lang w:val="en-US" w:eastAsia="zh-CN"/>
              </w:rPr>
              <w:t>三）</w:t>
            </w:r>
          </w:p>
        </w:tc>
        <w:tc>
          <w:tcPr>
            <w:tcW w:w="7599" w:type="dxa"/>
          </w:tcPr>
          <w:p>
            <w:pPr>
              <w:spacing w:line="440" w:lineRule="exact"/>
              <w:rPr>
                <w:rFonts w:hint="eastAsia" w:ascii="仿宋" w:hAnsi="仿宋" w:eastAsia="仿宋" w:cs="仿宋"/>
                <w:b/>
                <w:sz w:val="24"/>
                <w:highlight w:val="none"/>
              </w:rPr>
            </w:pPr>
            <w:r>
              <w:rPr>
                <w:rFonts w:hint="eastAsia" w:ascii="仿宋" w:hAnsi="仿宋" w:eastAsia="仿宋" w:cs="仿宋"/>
                <w:b/>
                <w:sz w:val="24"/>
                <w:highlight w:val="none"/>
              </w:rPr>
              <w:t>宫腔镜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w:t>
            </w:r>
          </w:p>
        </w:tc>
        <w:tc>
          <w:tcPr>
            <w:tcW w:w="7599" w:type="dxa"/>
            <w:vAlign w:val="top"/>
          </w:tcPr>
          <w:p>
            <w:pPr>
              <w:numPr>
                <w:ilvl w:val="0"/>
                <w:numId w:val="0"/>
              </w:numPr>
              <w:spacing w:line="360" w:lineRule="auto"/>
              <w:ind w:left="0" w:leftChars="0" w:firstLine="0" w:firstLineChars="0"/>
              <w:rPr>
                <w:rFonts w:hint="eastAsia" w:ascii="仿宋" w:hAnsi="仿宋" w:eastAsia="仿宋" w:cs="仿宋"/>
                <w:b/>
                <w:color w:val="000000" w:themeColor="text1"/>
                <w:kern w:val="2"/>
                <w:sz w:val="24"/>
                <w:szCs w:val="24"/>
                <w:highlight w:val="none"/>
                <w:lang w:val="en-US" w:eastAsia="zh-CN" w:bidi="ar-SA"/>
              </w:rPr>
            </w:pPr>
            <w:r>
              <w:rPr>
                <w:rFonts w:hint="eastAsia" w:ascii="仿宋" w:hAnsi="仿宋" w:eastAsia="仿宋" w:cs="仿宋"/>
                <w:sz w:val="24"/>
                <w:highlight w:val="none"/>
                <w:lang w:val="en-US" w:eastAsia="zh-CN"/>
              </w:rPr>
              <w:t>检查用宫腔镜，</w:t>
            </w:r>
            <w:r>
              <w:rPr>
                <w:rFonts w:hint="eastAsia" w:ascii="仿宋" w:hAnsi="仿宋" w:eastAsia="仿宋" w:cs="仿宋"/>
                <w:sz w:val="24"/>
                <w:highlight w:val="none"/>
              </w:rPr>
              <w:t>直径：≤</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mm，视野角度：30度（超广角）</w:t>
            </w:r>
            <w:r>
              <w:rPr>
                <w:rFonts w:hint="eastAsia" w:ascii="仿宋" w:hAnsi="仿宋" w:eastAsia="仿宋" w:cs="仿宋"/>
                <w:sz w:val="24"/>
                <w:highlight w:val="none"/>
                <w:lang w:eastAsia="zh-CN"/>
              </w:rPr>
              <w:t>，工作长度总长≥194mm</w:t>
            </w:r>
            <w:r>
              <w:rPr>
                <w:rFonts w:hint="eastAsia" w:ascii="仿宋" w:hAnsi="仿宋" w:eastAsia="仿宋" w:cs="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val="en-US" w:eastAsia="zh-CN"/>
              </w:rPr>
              <w:t>2</w:t>
            </w:r>
          </w:p>
        </w:tc>
        <w:tc>
          <w:tcPr>
            <w:tcW w:w="7599" w:type="dxa"/>
            <w:vAlign w:val="top"/>
          </w:tcPr>
          <w:p>
            <w:pPr>
              <w:numPr>
                <w:ilvl w:val="0"/>
                <w:numId w:val="0"/>
              </w:numPr>
              <w:spacing w:line="360" w:lineRule="auto"/>
              <w:ind w:left="0" w:leftChars="0" w:firstLine="0" w:firstLineChars="0"/>
              <w:rPr>
                <w:rFonts w:hint="eastAsia" w:ascii="仿宋" w:hAnsi="仿宋" w:eastAsia="仿宋" w:cs="仿宋"/>
                <w:b/>
                <w:color w:val="000000" w:themeColor="text1"/>
                <w:kern w:val="2"/>
                <w:sz w:val="24"/>
                <w:szCs w:val="24"/>
                <w:highlight w:val="none"/>
                <w:lang w:val="en-US" w:eastAsia="zh-CN" w:bidi="ar-SA"/>
              </w:rPr>
            </w:pPr>
            <w:r>
              <w:rPr>
                <w:rFonts w:hint="eastAsia" w:ascii="仿宋" w:hAnsi="仿宋" w:eastAsia="仿宋" w:cs="仿宋"/>
                <w:sz w:val="24"/>
                <w:highlight w:val="none"/>
                <w:lang w:val="en-US" w:eastAsia="zh-CN"/>
              </w:rPr>
              <w:t>配套管鞘</w:t>
            </w:r>
            <w:r>
              <w:rPr>
                <w:rFonts w:hint="eastAsia" w:ascii="仿宋" w:hAnsi="仿宋" w:eastAsia="仿宋" w:cs="仿宋"/>
                <w:sz w:val="24"/>
                <w:highlight w:val="none"/>
              </w:rPr>
              <w:t>直径：≤</w:t>
            </w:r>
            <w:r>
              <w:rPr>
                <w:rFonts w:hint="eastAsia" w:ascii="仿宋" w:hAnsi="仿宋" w:eastAsia="仿宋" w:cs="仿宋"/>
                <w:sz w:val="24"/>
                <w:highlight w:val="none"/>
                <w:lang w:val="en-US" w:eastAsia="zh-CN"/>
              </w:rPr>
              <w:t>5.5</w:t>
            </w:r>
            <w:r>
              <w:rPr>
                <w:rFonts w:hint="eastAsia" w:ascii="仿宋" w:hAnsi="仿宋" w:eastAsia="仿宋" w:cs="仿宋"/>
                <w:sz w:val="24"/>
                <w:highlight w:val="none"/>
              </w:rPr>
              <w:t>mm，器械管道≥5Fr.，工作长度≥20</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3</w:t>
            </w:r>
          </w:p>
        </w:tc>
        <w:tc>
          <w:tcPr>
            <w:tcW w:w="7599" w:type="dxa"/>
          </w:tcPr>
          <w:p>
            <w:pPr>
              <w:spacing w:line="440" w:lineRule="exact"/>
              <w:rPr>
                <w:rFonts w:hint="eastAsia" w:ascii="仿宋" w:hAnsi="仿宋" w:eastAsia="仿宋" w:cs="仿宋"/>
                <w:b/>
                <w:sz w:val="24"/>
                <w:highlight w:val="none"/>
              </w:rPr>
            </w:pPr>
            <w:r>
              <w:rPr>
                <w:rFonts w:hint="eastAsia" w:ascii="仿宋" w:hAnsi="仿宋" w:eastAsia="仿宋" w:cs="仿宋"/>
                <w:sz w:val="24"/>
                <w:highlight w:val="none"/>
                <w:lang w:val="en-US" w:eastAsia="zh-CN"/>
              </w:rPr>
              <w:t>治疗用宫腔镜，</w:t>
            </w:r>
            <w:r>
              <w:rPr>
                <w:rFonts w:hint="eastAsia" w:ascii="仿宋" w:hAnsi="仿宋" w:eastAsia="仿宋" w:cs="仿宋"/>
                <w:sz w:val="24"/>
                <w:highlight w:val="none"/>
              </w:rPr>
              <w:t>直径：≤4mm，视野角度：30度（超广角）；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val="en-US" w:eastAsia="zh-CN"/>
              </w:rPr>
              <w:t>4</w:t>
            </w:r>
          </w:p>
        </w:tc>
        <w:tc>
          <w:tcPr>
            <w:tcW w:w="7599" w:type="dxa"/>
          </w:tcPr>
          <w:p>
            <w:pPr>
              <w:spacing w:line="440" w:lineRule="exact"/>
              <w:rPr>
                <w:rFonts w:hint="eastAsia" w:ascii="仿宋" w:hAnsi="仿宋" w:eastAsia="仿宋" w:cs="仿宋"/>
                <w:b/>
                <w:sz w:val="24"/>
                <w:highlight w:val="none"/>
              </w:rPr>
            </w:pPr>
            <w:r>
              <w:rPr>
                <w:rFonts w:hint="eastAsia" w:ascii="仿宋" w:hAnsi="仿宋" w:eastAsia="仿宋" w:cs="仿宋"/>
                <w:sz w:val="24"/>
                <w:highlight w:val="none"/>
                <w:lang w:val="en-US" w:eastAsia="zh-CN"/>
              </w:rPr>
              <w:t>配套管鞘</w:t>
            </w:r>
            <w:r>
              <w:rPr>
                <w:rFonts w:hint="eastAsia" w:ascii="仿宋" w:hAnsi="仿宋" w:eastAsia="仿宋" w:cs="仿宋"/>
                <w:sz w:val="24"/>
                <w:highlight w:val="none"/>
              </w:rPr>
              <w:t>直径：≤6.5mm，器械管道≥</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Fr.，可持续灌流；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5</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每条光学视管均配有同品牌原装消毒盒，可高温高压消毒；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6</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配备同品牌剪刀、抓钳、活检钳，可通过宫腔镜鞘管进行治疗；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7</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配备同品牌导光束。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b/>
                <w:bCs/>
                <w:color w:val="000000" w:themeColor="text1"/>
                <w:sz w:val="24"/>
                <w:highlight w:val="none"/>
                <w:lang w:val="en-US" w:eastAsia="zh-CN"/>
              </w:rPr>
              <w:t>四）</w:t>
            </w:r>
          </w:p>
        </w:tc>
        <w:tc>
          <w:tcPr>
            <w:tcW w:w="7599" w:type="dxa"/>
          </w:tcPr>
          <w:p>
            <w:pPr>
              <w:spacing w:line="440" w:lineRule="exact"/>
              <w:rPr>
                <w:rFonts w:hint="eastAsia" w:ascii="仿宋" w:hAnsi="仿宋" w:eastAsia="仿宋" w:cs="仿宋"/>
                <w:b/>
                <w:color w:val="000000" w:themeColor="text1"/>
                <w:sz w:val="24"/>
                <w:highlight w:val="none"/>
                <w:lang w:val="en-US" w:eastAsia="zh-CN"/>
              </w:rPr>
            </w:pPr>
            <w:r>
              <w:rPr>
                <w:rFonts w:hint="eastAsia" w:ascii="仿宋" w:hAnsi="仿宋" w:eastAsia="仿宋" w:cs="仿宋"/>
                <w:b/>
                <w:color w:val="000000" w:themeColor="text1"/>
                <w:sz w:val="24"/>
                <w:highlight w:val="none"/>
                <w:lang w:val="en-US" w:eastAsia="zh-CN"/>
              </w:rPr>
              <w:t>宫腔电切镜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光学视管直径：≤4mm，视野角度：12度；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2</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外管鞘直径：≤8.5mm，可持续灌流，保持视野清晰；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val="en-US" w:eastAsia="zh-CN"/>
              </w:rPr>
              <w:t>3</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内管鞘先端部采用耐高温陶瓷设计，具有防堵塞系统；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4</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所有管鞘均经过非磨砂处理；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5</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兼容性更广，可同时兼容双极等离子电切和单极电切；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6</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可浸泡、气熏或可高温高压消毒；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7</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可360度旋转；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8</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 xml:space="preserve">工作长度总长：≥190mm；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9</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电切镜重量：≤250克；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10</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配备被动式工作把手；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11</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每条光学视管均配有同品牌原装消毒盒，可高温高压消毒。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b/>
                <w:bCs/>
                <w:color w:val="000000" w:themeColor="text1"/>
                <w:sz w:val="24"/>
                <w:highlight w:val="none"/>
                <w:lang w:val="en-US" w:eastAsia="zh-CN"/>
              </w:rPr>
              <w:t>五）</w:t>
            </w:r>
          </w:p>
        </w:tc>
        <w:tc>
          <w:tcPr>
            <w:tcW w:w="7599" w:type="dxa"/>
          </w:tcPr>
          <w:p>
            <w:pPr>
              <w:spacing w:line="440" w:lineRule="exact"/>
              <w:rPr>
                <w:rFonts w:hint="eastAsia" w:ascii="仿宋" w:hAnsi="仿宋" w:eastAsia="仿宋" w:cs="仿宋"/>
                <w:b/>
                <w:color w:val="000000" w:themeColor="text1"/>
                <w:sz w:val="24"/>
                <w:highlight w:val="none"/>
                <w:lang w:val="en-US" w:eastAsia="zh-CN"/>
              </w:rPr>
            </w:pPr>
            <w:r>
              <w:rPr>
                <w:rFonts w:hint="eastAsia" w:ascii="仿宋" w:hAnsi="仿宋" w:eastAsia="仿宋" w:cs="仿宋"/>
                <w:b/>
                <w:color w:val="000000" w:themeColor="text1"/>
                <w:sz w:val="24"/>
                <w:highlight w:val="none"/>
                <w:lang w:val="en-US" w:eastAsia="zh-CN"/>
              </w:rPr>
              <w:t>膨宫泵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w:t>
            </w:r>
          </w:p>
        </w:tc>
        <w:tc>
          <w:tcPr>
            <w:tcW w:w="7599" w:type="dxa"/>
          </w:tcPr>
          <w:p>
            <w:pPr>
              <w:numPr>
                <w:ilvl w:val="0"/>
                <w:numId w:val="0"/>
              </w:numPr>
              <w:spacing w:line="360" w:lineRule="auto"/>
              <w:ind w:leftChars="0"/>
              <w:rPr>
                <w:rFonts w:hint="default" w:ascii="仿宋" w:hAnsi="仿宋" w:eastAsia="仿宋" w:cs="仿宋"/>
                <w:b/>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先进的压力和流量安全性符合最高的国际标准；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2</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灌流率：30-500毫升/分钟；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3</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压力</w:t>
            </w:r>
            <w:r>
              <w:rPr>
                <w:rFonts w:hint="eastAsia" w:ascii="仿宋" w:hAnsi="仿宋" w:eastAsia="仿宋" w:cs="仿宋"/>
                <w:sz w:val="24"/>
                <w:highlight w:val="none"/>
                <w:lang w:val="en-US" w:eastAsia="zh-CN"/>
              </w:rPr>
              <w:t>范围</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15</w:t>
            </w:r>
            <w:r>
              <w:rPr>
                <w:rFonts w:hint="eastAsia" w:ascii="仿宋" w:hAnsi="仿宋" w:eastAsia="仿宋" w:cs="仿宋"/>
                <w:sz w:val="24"/>
                <w:highlight w:val="none"/>
              </w:rPr>
              <w:t>-150mmHg（过压自动保护）；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4</w:t>
            </w:r>
          </w:p>
        </w:tc>
        <w:tc>
          <w:tcPr>
            <w:tcW w:w="7599" w:type="dxa"/>
          </w:tcPr>
          <w:p>
            <w:pPr>
              <w:numPr>
                <w:ilvl w:val="0"/>
                <w:numId w:val="0"/>
              </w:numPr>
              <w:spacing w:line="360" w:lineRule="auto"/>
              <w:ind w:leftChars="0"/>
              <w:rPr>
                <w:rFonts w:hint="default" w:ascii="仿宋" w:hAnsi="仿宋" w:eastAsia="仿宋" w:cs="仿宋"/>
                <w:b/>
                <w:color w:val="000000" w:themeColor="text1"/>
                <w:sz w:val="24"/>
                <w:highlight w:val="none"/>
                <w:lang w:val="en-US" w:eastAsia="zh-CN"/>
              </w:rPr>
            </w:pPr>
            <w:r>
              <w:rPr>
                <w:rFonts w:hint="eastAsia" w:ascii="仿宋" w:hAnsi="仿宋" w:eastAsia="仿宋" w:cs="仿宋"/>
                <w:sz w:val="24"/>
                <w:highlight w:val="none"/>
                <w:lang w:val="en-US" w:eastAsia="zh-CN"/>
              </w:rPr>
              <w:t>高压安全：200毫米汞柱；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5</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具有重复使用的导管套组，可高温高压灭菌；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6</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电压：100-240V，自动调节；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7</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频率：50-60Hz；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8</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保护类别：I，BF</w:t>
            </w:r>
            <w:r>
              <w:rPr>
                <w:rFonts w:hint="eastAsia" w:ascii="仿宋" w:hAnsi="仿宋" w:eastAsia="仿宋" w:cs="仿宋"/>
                <w:sz w:val="24"/>
                <w:highlight w:val="none"/>
                <w:lang w:val="en-US" w:eastAsia="zh-CN"/>
              </w:rPr>
              <w:t>型</w:t>
            </w:r>
            <w:r>
              <w:rPr>
                <w:rFonts w:hint="eastAsia" w:ascii="仿宋" w:hAnsi="仿宋" w:eastAsia="仿宋" w:cs="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b/>
                <w:bCs/>
                <w:color w:val="000000" w:themeColor="text1"/>
                <w:sz w:val="24"/>
                <w:highlight w:val="none"/>
                <w:lang w:val="en-US" w:eastAsia="zh-CN"/>
              </w:rPr>
              <w:t>六）</w:t>
            </w:r>
          </w:p>
        </w:tc>
        <w:tc>
          <w:tcPr>
            <w:tcW w:w="7599" w:type="dxa"/>
          </w:tcPr>
          <w:p>
            <w:pPr>
              <w:spacing w:line="440" w:lineRule="exact"/>
              <w:rPr>
                <w:rFonts w:hint="default" w:ascii="仿宋" w:hAnsi="仿宋" w:cs="仿宋" w:eastAsiaTheme="minorEastAsia"/>
                <w:b/>
                <w:color w:val="000000" w:themeColor="text1"/>
                <w:sz w:val="24"/>
                <w:highlight w:val="none"/>
                <w:lang w:val="en-US" w:eastAsia="zh-CN"/>
              </w:rPr>
            </w:pPr>
            <w:r>
              <w:rPr>
                <w:rFonts w:hint="eastAsia"/>
                <w:strike w:val="0"/>
                <w:dstrike w:val="0"/>
                <w:highlight w:val="none"/>
                <w:lang w:val="en-US" w:eastAsia="zh-CN"/>
              </w:rPr>
              <w:t>显示终端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液晶面板尺寸：≥</w:t>
            </w:r>
            <w:r>
              <w:rPr>
                <w:rFonts w:hint="eastAsia" w:ascii="仿宋" w:hAnsi="仿宋" w:eastAsia="仿宋" w:cs="仿宋"/>
                <w:sz w:val="24"/>
                <w:highlight w:val="none"/>
                <w:lang w:val="en-US" w:eastAsia="zh-CN"/>
              </w:rPr>
              <w:t>30</w:t>
            </w:r>
            <w:r>
              <w:rPr>
                <w:rFonts w:hint="eastAsia" w:ascii="仿宋" w:hAnsi="仿宋" w:eastAsia="仿宋" w:cs="仿宋"/>
                <w:sz w:val="24"/>
                <w:highlight w:val="none"/>
              </w:rPr>
              <w:t>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2</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分辨率：≥1920×1080，逐行扫描、无闪烁，屏幕宽高比为16:9；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3</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高亮度，高对比度，水平、垂直178度超宽视角；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4</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纯平薄流线型设计，防闪涂层减少反光现象；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5</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信号输入：3G/HD/SD-SDI 2个；Y/C；DVI-I 2个； HD15；Video；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6</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信号输出： 3G/HD/SD-SDI 2个；Y/C；DVI-I 2个； HD15；Video；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default" w:ascii="仿宋" w:hAnsi="仿宋" w:eastAsia="仿宋" w:cs="仿宋"/>
                <w:b/>
                <w:bCs/>
                <w:color w:val="000000" w:themeColor="text1"/>
                <w:sz w:val="24"/>
                <w:highlight w:val="none"/>
                <w:lang w:val="en-US" w:eastAsia="zh-CN"/>
              </w:rPr>
            </w:pPr>
            <w:r>
              <w:rPr>
                <w:rFonts w:hint="eastAsia" w:ascii="仿宋" w:hAnsi="仿宋" w:eastAsia="仿宋" w:cs="仿宋"/>
                <w:b/>
                <w:bCs/>
                <w:color w:val="000000" w:themeColor="text1"/>
                <w:sz w:val="24"/>
                <w:highlight w:val="none"/>
                <w:lang w:val="en-US" w:eastAsia="zh-CN"/>
              </w:rPr>
              <w:t>七）</w:t>
            </w:r>
          </w:p>
        </w:tc>
        <w:tc>
          <w:tcPr>
            <w:tcW w:w="7599" w:type="dxa"/>
          </w:tcPr>
          <w:p>
            <w:pPr>
              <w:numPr>
                <w:ilvl w:val="0"/>
                <w:numId w:val="0"/>
              </w:numPr>
              <w:spacing w:line="440" w:lineRule="exact"/>
              <w:ind w:leftChars="0"/>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专用台车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w:t>
            </w:r>
          </w:p>
        </w:tc>
        <w:tc>
          <w:tcPr>
            <w:tcW w:w="7599" w:type="dxa"/>
          </w:tcPr>
          <w:p>
            <w:pPr>
              <w:numPr>
                <w:ilvl w:val="0"/>
                <w:numId w:val="0"/>
              </w:numPr>
              <w:spacing w:line="360" w:lineRule="auto"/>
              <w:ind w:leftChars="0"/>
              <w:rPr>
                <w:rFonts w:hint="eastAsia" w:ascii="仿宋" w:hAnsi="仿宋" w:eastAsia="仿宋" w:cs="仿宋"/>
                <w:sz w:val="24"/>
                <w:highlight w:val="none"/>
              </w:rPr>
            </w:pPr>
            <w:r>
              <w:rPr>
                <w:rFonts w:hint="eastAsia" w:ascii="仿宋" w:hAnsi="仿宋" w:eastAsia="仿宋" w:cs="仿宋"/>
                <w:sz w:val="24"/>
                <w:highlight w:val="none"/>
              </w:rPr>
              <w:t>与摄像主机为同一品牌，具有内置式电源，保证人身安全；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2</w:t>
            </w:r>
          </w:p>
        </w:tc>
        <w:tc>
          <w:tcPr>
            <w:tcW w:w="7599" w:type="dxa"/>
          </w:tcPr>
          <w:p>
            <w:pPr>
              <w:numPr>
                <w:ilvl w:val="0"/>
                <w:numId w:val="0"/>
              </w:numPr>
              <w:spacing w:line="360" w:lineRule="auto"/>
              <w:ind w:leftChars="0"/>
              <w:rPr>
                <w:rFonts w:hint="eastAsia" w:ascii="仿宋" w:hAnsi="仿宋" w:eastAsia="仿宋" w:cs="仿宋"/>
                <w:sz w:val="24"/>
                <w:highlight w:val="none"/>
              </w:rPr>
            </w:pPr>
            <w:r>
              <w:rPr>
                <w:rFonts w:hint="eastAsia" w:ascii="仿宋" w:hAnsi="仿宋" w:eastAsia="仿宋" w:cs="仿宋"/>
                <w:sz w:val="24"/>
                <w:highlight w:val="none"/>
              </w:rPr>
              <w:t>上下左右可旋式支架，可固定液晶显示器，方便操作者不同角度观察图像；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3</w:t>
            </w:r>
          </w:p>
        </w:tc>
        <w:tc>
          <w:tcPr>
            <w:tcW w:w="7599" w:type="dxa"/>
          </w:tcPr>
          <w:p>
            <w:pPr>
              <w:numPr>
                <w:ilvl w:val="0"/>
                <w:numId w:val="0"/>
              </w:numPr>
              <w:spacing w:line="360" w:lineRule="auto"/>
              <w:ind w:leftChars="0"/>
              <w:rPr>
                <w:rFonts w:hint="eastAsia" w:ascii="仿宋" w:hAnsi="仿宋" w:eastAsia="仿宋" w:cs="仿宋"/>
                <w:sz w:val="24"/>
                <w:highlight w:val="none"/>
              </w:rPr>
            </w:pPr>
            <w:r>
              <w:rPr>
                <w:rFonts w:hint="eastAsia" w:ascii="仿宋" w:hAnsi="仿宋" w:eastAsia="仿宋" w:cs="仿宋"/>
                <w:sz w:val="24"/>
                <w:highlight w:val="none"/>
              </w:rPr>
              <w:t>可拉伸键盘托盘，方便医生不同角度操作；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4</w:t>
            </w:r>
          </w:p>
        </w:tc>
        <w:tc>
          <w:tcPr>
            <w:tcW w:w="7599" w:type="dxa"/>
          </w:tcPr>
          <w:p>
            <w:pPr>
              <w:numPr>
                <w:ilvl w:val="0"/>
                <w:numId w:val="0"/>
              </w:numPr>
              <w:spacing w:line="360" w:lineRule="auto"/>
              <w:ind w:leftChars="0"/>
              <w:rPr>
                <w:rFonts w:hint="eastAsia" w:ascii="仿宋" w:hAnsi="仿宋" w:eastAsia="仿宋" w:cs="仿宋"/>
                <w:sz w:val="24"/>
                <w:highlight w:val="none"/>
              </w:rPr>
            </w:pPr>
            <w:r>
              <w:rPr>
                <w:rFonts w:hint="eastAsia" w:ascii="仿宋" w:hAnsi="仿宋" w:eastAsia="仿宋" w:cs="仿宋"/>
                <w:sz w:val="24"/>
                <w:highlight w:val="none"/>
              </w:rPr>
              <w:t>可调节底板，随时调整主机放置高度，以便配合周边设备同时配置；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5</w:t>
            </w:r>
          </w:p>
        </w:tc>
        <w:tc>
          <w:tcPr>
            <w:tcW w:w="7599" w:type="dxa"/>
          </w:tcPr>
          <w:p>
            <w:pPr>
              <w:numPr>
                <w:ilvl w:val="0"/>
                <w:numId w:val="0"/>
              </w:numPr>
              <w:spacing w:line="360" w:lineRule="auto"/>
              <w:ind w:leftChars="0"/>
              <w:rPr>
                <w:rFonts w:hint="eastAsia" w:ascii="仿宋" w:hAnsi="仿宋" w:eastAsia="仿宋" w:cs="仿宋"/>
                <w:sz w:val="24"/>
                <w:highlight w:val="none"/>
              </w:rPr>
            </w:pPr>
            <w:r>
              <w:rPr>
                <w:rFonts w:hint="eastAsia" w:ascii="仿宋" w:hAnsi="仿宋" w:eastAsia="仿宋" w:cs="仿宋"/>
                <w:sz w:val="24"/>
                <w:highlight w:val="none"/>
              </w:rPr>
              <w:t>光滑防水设计，键盘面无接缝，符合医院的卫生要求。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b/>
                <w:bCs/>
                <w:color w:val="000000" w:themeColor="text1"/>
                <w:sz w:val="24"/>
                <w:highlight w:val="none"/>
                <w:lang w:val="en-US" w:eastAsia="zh-CN"/>
              </w:rPr>
              <w:t>八）</w:t>
            </w:r>
          </w:p>
        </w:tc>
        <w:tc>
          <w:tcPr>
            <w:tcW w:w="7599" w:type="dxa"/>
          </w:tcPr>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b/>
                <w:sz w:val="24"/>
                <w:highlight w:val="none"/>
              </w:rPr>
              <w:t>医学影像信息管理系统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具有图像采集功能：高清质量全屏采集压缩卡，可采集DVI、SDI、分量及VGA视频信号（分辨率≥1920×1080，向下兼容各种分辨率），可采集动、静态图像，且采集数量无限制；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2</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具有诊断报告编辑模块；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3</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具有报告单模板制作与报告打印功能；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4</w:t>
            </w:r>
          </w:p>
        </w:tc>
        <w:tc>
          <w:tcPr>
            <w:tcW w:w="7599" w:type="dxa"/>
          </w:tcPr>
          <w:p>
            <w:pPr>
              <w:numPr>
                <w:ilvl w:val="0"/>
                <w:numId w:val="0"/>
              </w:numPr>
              <w:spacing w:line="360" w:lineRule="auto"/>
              <w:ind w:leftChars="0"/>
              <w:rPr>
                <w:rFonts w:hint="eastAsia" w:ascii="仿宋" w:hAnsi="仿宋" w:eastAsia="仿宋" w:cs="仿宋"/>
                <w:b/>
                <w:color w:val="000000" w:themeColor="text1"/>
                <w:sz w:val="24"/>
                <w:highlight w:val="none"/>
              </w:rPr>
            </w:pPr>
            <w:r>
              <w:rPr>
                <w:rFonts w:hint="eastAsia" w:ascii="仿宋" w:hAnsi="仿宋" w:eastAsia="仿宋" w:cs="仿宋"/>
                <w:sz w:val="24"/>
                <w:highlight w:val="none"/>
              </w:rPr>
              <w:t>具有动态录像功能：自动检测病人是否存在动态录像文件，内置播放器，播放时可抓拍图像，并能调整抓拍图像范围。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5</w:t>
            </w:r>
          </w:p>
        </w:tc>
        <w:tc>
          <w:tcPr>
            <w:tcW w:w="7599" w:type="dxa"/>
          </w:tcPr>
          <w:p>
            <w:pPr>
              <w:numPr>
                <w:ilvl w:val="0"/>
                <w:numId w:val="0"/>
              </w:numPr>
              <w:spacing w:line="360" w:lineRule="auto"/>
              <w:ind w:leftChars="0"/>
              <w:rPr>
                <w:rFonts w:hint="eastAsia" w:ascii="仿宋" w:hAnsi="仿宋" w:eastAsia="仿宋" w:cs="仿宋"/>
                <w:sz w:val="24"/>
                <w:highlight w:val="none"/>
              </w:rPr>
            </w:pPr>
            <w:r>
              <w:rPr>
                <w:rFonts w:hint="eastAsia" w:ascii="仿宋" w:hAnsi="仿宋" w:eastAsia="仿宋" w:cs="仿宋"/>
                <w:sz w:val="24"/>
                <w:highlight w:val="none"/>
              </w:rPr>
              <w:t>配置要求：</w:t>
            </w:r>
          </w:p>
          <w:p>
            <w:pPr>
              <w:spacing w:line="360" w:lineRule="auto"/>
              <w:ind w:left="420" w:leftChars="200"/>
              <w:rPr>
                <w:rFonts w:hint="eastAsia" w:ascii="仿宋" w:hAnsi="仿宋" w:eastAsia="仿宋" w:cs="仿宋"/>
                <w:sz w:val="24"/>
                <w:highlight w:val="none"/>
              </w:rPr>
            </w:pPr>
            <w:r>
              <w:rPr>
                <w:rFonts w:hint="eastAsia" w:ascii="仿宋" w:hAnsi="仿宋" w:eastAsia="仿宋" w:cs="仿宋"/>
                <w:sz w:val="24"/>
                <w:highlight w:val="none"/>
              </w:rPr>
              <w:t>1）主  机：Intel Core I5 CPU</w:t>
            </w:r>
          </w:p>
          <w:p>
            <w:pPr>
              <w:spacing w:line="360" w:lineRule="auto"/>
              <w:ind w:left="420" w:leftChars="200"/>
              <w:rPr>
                <w:rFonts w:hint="eastAsia" w:ascii="仿宋" w:hAnsi="仿宋" w:eastAsia="仿宋" w:cs="仿宋"/>
                <w:sz w:val="24"/>
                <w:highlight w:val="none"/>
              </w:rPr>
            </w:pPr>
            <w:r>
              <w:rPr>
                <w:rFonts w:hint="eastAsia" w:ascii="仿宋" w:hAnsi="仿宋" w:eastAsia="仿宋" w:cs="仿宋"/>
                <w:sz w:val="24"/>
                <w:highlight w:val="none"/>
              </w:rPr>
              <w:t>2）≥4096M DDR内存</w:t>
            </w:r>
          </w:p>
          <w:p>
            <w:pPr>
              <w:spacing w:line="360" w:lineRule="auto"/>
              <w:ind w:left="420" w:leftChars="200"/>
              <w:rPr>
                <w:rFonts w:hint="eastAsia" w:ascii="仿宋" w:hAnsi="仿宋" w:eastAsia="仿宋" w:cs="仿宋"/>
                <w:sz w:val="24"/>
                <w:highlight w:val="none"/>
              </w:rPr>
            </w:pPr>
            <w:r>
              <w:rPr>
                <w:rFonts w:hint="eastAsia" w:ascii="仿宋" w:hAnsi="仿宋" w:eastAsia="仿宋" w:cs="仿宋"/>
                <w:sz w:val="24"/>
                <w:highlight w:val="none"/>
              </w:rPr>
              <w:t>3）≥2TB 硬盘</w:t>
            </w:r>
          </w:p>
          <w:p>
            <w:pPr>
              <w:spacing w:line="360" w:lineRule="auto"/>
              <w:ind w:left="420" w:leftChars="200"/>
              <w:rPr>
                <w:rFonts w:hint="eastAsia" w:ascii="仿宋" w:hAnsi="仿宋" w:eastAsia="仿宋" w:cs="仿宋"/>
                <w:sz w:val="24"/>
                <w:highlight w:val="none"/>
              </w:rPr>
            </w:pPr>
            <w:r>
              <w:rPr>
                <w:rFonts w:hint="eastAsia" w:ascii="仿宋" w:hAnsi="仿宋" w:eastAsia="仿宋" w:cs="仿宋"/>
                <w:sz w:val="24"/>
                <w:highlight w:val="none"/>
              </w:rPr>
              <w:t>4）I5 CPU集成高清显卡</w:t>
            </w:r>
          </w:p>
          <w:p>
            <w:pPr>
              <w:spacing w:line="360" w:lineRule="auto"/>
              <w:ind w:left="420" w:leftChars="200"/>
              <w:rPr>
                <w:rFonts w:hint="eastAsia" w:ascii="仿宋" w:hAnsi="仿宋" w:eastAsia="仿宋" w:cs="仿宋"/>
                <w:sz w:val="24"/>
                <w:highlight w:val="none"/>
              </w:rPr>
            </w:pPr>
            <w:r>
              <w:rPr>
                <w:rFonts w:hint="eastAsia" w:ascii="仿宋" w:hAnsi="仿宋" w:eastAsia="仿宋" w:cs="仿宋"/>
                <w:sz w:val="24"/>
                <w:highlight w:val="none"/>
              </w:rPr>
              <w:t xml:space="preserve">5）DVD-RW 光盘刻录机 </w:t>
            </w:r>
          </w:p>
          <w:p>
            <w:pPr>
              <w:spacing w:line="360" w:lineRule="auto"/>
              <w:ind w:left="420" w:leftChars="200"/>
              <w:rPr>
                <w:rFonts w:hint="eastAsia" w:ascii="仿宋" w:hAnsi="仿宋" w:eastAsia="仿宋" w:cs="仿宋"/>
                <w:sz w:val="24"/>
                <w:highlight w:val="none"/>
              </w:rPr>
            </w:pPr>
            <w:r>
              <w:rPr>
                <w:rFonts w:hint="eastAsia" w:ascii="仿宋" w:hAnsi="仿宋" w:eastAsia="仿宋" w:cs="仿宋"/>
                <w:sz w:val="24"/>
                <w:highlight w:val="none"/>
              </w:rPr>
              <w:t>6）专业高清动态静态图像采集卡</w:t>
            </w:r>
          </w:p>
          <w:p>
            <w:pPr>
              <w:spacing w:line="360" w:lineRule="auto"/>
              <w:ind w:left="420" w:leftChars="200"/>
              <w:rPr>
                <w:rFonts w:hint="eastAsia" w:ascii="仿宋" w:hAnsi="仿宋" w:eastAsia="仿宋" w:cs="仿宋"/>
                <w:sz w:val="24"/>
                <w:highlight w:val="none"/>
              </w:rPr>
            </w:pPr>
            <w:r>
              <w:rPr>
                <w:rFonts w:hint="eastAsia" w:ascii="仿宋" w:hAnsi="仿宋" w:eastAsia="仿宋" w:cs="仿宋"/>
                <w:sz w:val="24"/>
                <w:highlight w:val="none"/>
              </w:rPr>
              <w:t>7）内镜医学影像信息管理系统</w:t>
            </w:r>
          </w:p>
          <w:p>
            <w:pPr>
              <w:spacing w:line="360" w:lineRule="auto"/>
              <w:ind w:left="420" w:leftChars="200"/>
              <w:rPr>
                <w:rFonts w:hint="default" w:ascii="仿宋" w:hAnsi="仿宋" w:cs="仿宋" w:eastAsiaTheme="minorEastAsia"/>
                <w:sz w:val="24"/>
                <w:highlight w:val="none"/>
                <w:lang w:val="en-US" w:eastAsia="zh-CN"/>
              </w:rPr>
            </w:pPr>
            <w:r>
              <w:rPr>
                <w:rFonts w:hint="eastAsia" w:ascii="仿宋" w:hAnsi="仿宋" w:eastAsia="仿宋" w:cs="仿宋"/>
                <w:sz w:val="24"/>
                <w:highlight w:val="none"/>
              </w:rPr>
              <w:t>8）显示</w:t>
            </w:r>
            <w:r>
              <w:rPr>
                <w:rFonts w:hint="eastAsia" w:ascii="仿宋" w:hAnsi="仿宋" w:eastAsia="仿宋" w:cs="仿宋"/>
                <w:sz w:val="24"/>
                <w:highlight w:val="none"/>
                <w:lang w:val="en-US" w:eastAsia="zh-CN"/>
              </w:rPr>
              <w:t>终端</w:t>
            </w:r>
            <w:r>
              <w:rPr>
                <w:rFonts w:hint="eastAsia" w:ascii="仿宋" w:hAnsi="仿宋" w:eastAsia="仿宋" w:cs="仿宋"/>
                <w:sz w:val="24"/>
                <w:highlight w:val="none"/>
              </w:rPr>
              <w:t>： ≥22寸高清彩色</w:t>
            </w:r>
            <w:r>
              <w:rPr>
                <w:rFonts w:hint="eastAsia"/>
                <w:highlight w:val="none"/>
                <w:lang w:val="en-US" w:eastAsia="zh-CN"/>
              </w:rPr>
              <w:t>显示终端</w:t>
            </w:r>
          </w:p>
          <w:p>
            <w:pPr>
              <w:spacing w:line="360" w:lineRule="auto"/>
              <w:ind w:left="420" w:leftChars="200"/>
              <w:rPr>
                <w:rFonts w:hint="eastAsia" w:ascii="仿宋" w:hAnsi="仿宋" w:eastAsia="仿宋" w:cs="仿宋"/>
                <w:sz w:val="24"/>
                <w:highlight w:val="none"/>
                <w:lang w:val="en-US" w:eastAsia="zh-CN"/>
              </w:rPr>
            </w:pPr>
            <w:r>
              <w:rPr>
                <w:rFonts w:hint="eastAsia" w:ascii="仿宋" w:hAnsi="仿宋" w:eastAsia="仿宋" w:cs="仿宋"/>
                <w:sz w:val="24"/>
                <w:highlight w:val="none"/>
              </w:rPr>
              <w:t>9）</w:t>
            </w:r>
            <w:r>
              <w:rPr>
                <w:rFonts w:hint="eastAsia"/>
                <w:strike w:val="0"/>
                <w:dstrike w:val="0"/>
                <w:highlight w:val="none"/>
                <w:lang w:val="en-US" w:eastAsia="zh-CN"/>
              </w:rPr>
              <w:t>打印输出设备：</w:t>
            </w:r>
            <w:r>
              <w:rPr>
                <w:rFonts w:hint="eastAsia" w:ascii="仿宋" w:hAnsi="仿宋" w:eastAsia="仿宋" w:cs="仿宋"/>
                <w:strike w:val="0"/>
                <w:dstrike w:val="0"/>
                <w:sz w:val="24"/>
                <w:highlight w:val="none"/>
              </w:rPr>
              <w:t>彩色喷墨</w:t>
            </w:r>
          </w:p>
        </w:tc>
      </w:tr>
    </w:tbl>
    <w:p>
      <w:pPr>
        <w:numPr>
          <w:ilvl w:val="0"/>
          <w:numId w:val="0"/>
        </w:numPr>
        <w:spacing w:line="440" w:lineRule="exact"/>
        <w:rPr>
          <w:rFonts w:hint="eastAsia" w:ascii="仿宋" w:hAnsi="仿宋" w:eastAsia="仿宋" w:cs="仿宋"/>
          <w:b/>
          <w:color w:val="000000" w:themeColor="text1"/>
          <w:sz w:val="24"/>
          <w:highlight w:val="none"/>
        </w:rPr>
      </w:pPr>
    </w:p>
    <w:p>
      <w:pPr>
        <w:numPr>
          <w:ilvl w:val="0"/>
          <w:numId w:val="4"/>
        </w:numPr>
        <w:spacing w:line="440" w:lineRule="exact"/>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779"/>
        <w:gridCol w:w="2845"/>
        <w:gridCol w:w="9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序号</w:t>
            </w:r>
          </w:p>
        </w:tc>
        <w:tc>
          <w:tcPr>
            <w:tcW w:w="2779" w:type="dxa"/>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名称</w:t>
            </w:r>
          </w:p>
        </w:tc>
        <w:tc>
          <w:tcPr>
            <w:tcW w:w="2845" w:type="dxa"/>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要求</w:t>
            </w:r>
          </w:p>
        </w:tc>
        <w:tc>
          <w:tcPr>
            <w:tcW w:w="969" w:type="dxa"/>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数量</w:t>
            </w:r>
          </w:p>
        </w:tc>
        <w:tc>
          <w:tcPr>
            <w:tcW w:w="920" w:type="dxa"/>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w:t>
            </w:r>
          </w:p>
        </w:tc>
        <w:tc>
          <w:tcPr>
            <w:tcW w:w="2779" w:type="dxa"/>
          </w:tcPr>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sz w:val="24"/>
                <w:highlight w:val="none"/>
              </w:rPr>
              <w:t>摄像系统主机</w:t>
            </w:r>
          </w:p>
        </w:tc>
        <w:tc>
          <w:tcPr>
            <w:tcW w:w="2845" w:type="dxa"/>
            <w:vMerge w:val="restart"/>
          </w:tcPr>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sz w:val="24"/>
                <w:highlight w:val="none"/>
              </w:rPr>
              <w:t>必须是市场上销售的最新、最高端的型号，技术领先，质量可靠，售后完善。所有设备均要求为同一品牌（</w:t>
            </w:r>
            <w:r>
              <w:rPr>
                <w:rFonts w:hint="eastAsia" w:ascii="仿宋" w:hAnsi="仿宋" w:eastAsia="仿宋" w:cs="仿宋"/>
                <w:sz w:val="24"/>
                <w:highlight w:val="none"/>
                <w:lang w:val="en-US" w:eastAsia="zh-CN"/>
              </w:rPr>
              <w:t>膨宫泵和</w:t>
            </w:r>
            <w:r>
              <w:rPr>
                <w:rFonts w:hint="eastAsia" w:ascii="仿宋" w:hAnsi="仿宋" w:eastAsia="仿宋" w:cs="仿宋"/>
                <w:bCs/>
                <w:sz w:val="24"/>
                <w:highlight w:val="none"/>
              </w:rPr>
              <w:t>医学影像信息管理系统</w:t>
            </w:r>
            <w:r>
              <w:rPr>
                <w:rFonts w:hint="eastAsia" w:ascii="仿宋" w:hAnsi="仿宋" w:eastAsia="仿宋" w:cs="仿宋"/>
                <w:sz w:val="24"/>
                <w:highlight w:val="none"/>
              </w:rPr>
              <w:t>除外）。所投高清宫腔镜和宫腔电切镜均能与系统完全兼容并正常使用，即所投产品的配置应保证整套系统的正常使用，院方不再需要另外采购配套设备。</w:t>
            </w:r>
          </w:p>
        </w:tc>
        <w:tc>
          <w:tcPr>
            <w:tcW w:w="969" w:type="dxa"/>
          </w:tcPr>
          <w:p>
            <w:pPr>
              <w:spacing w:line="440" w:lineRule="exact"/>
              <w:jc w:val="center"/>
              <w:rPr>
                <w:rFonts w:hint="eastAsia" w:ascii="仿宋" w:hAnsi="仿宋" w:eastAsia="仿宋" w:cs="仿宋"/>
                <w:b w:val="0"/>
                <w:bCs/>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1</w:t>
            </w:r>
          </w:p>
        </w:tc>
        <w:tc>
          <w:tcPr>
            <w:tcW w:w="920" w:type="dxa"/>
          </w:tcPr>
          <w:p>
            <w:pPr>
              <w:spacing w:line="440" w:lineRule="exact"/>
              <w:jc w:val="center"/>
              <w:rPr>
                <w:rFonts w:hint="eastAsia" w:ascii="仿宋" w:hAnsi="仿宋" w:eastAsia="仿宋" w:cs="仿宋"/>
                <w:b w:val="0"/>
                <w:bCs/>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w:t>
            </w:r>
          </w:p>
        </w:tc>
        <w:tc>
          <w:tcPr>
            <w:tcW w:w="2779" w:type="dxa"/>
          </w:tcPr>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sz w:val="24"/>
                <w:highlight w:val="none"/>
              </w:rPr>
              <w:t>高清摄像头</w:t>
            </w:r>
          </w:p>
        </w:tc>
        <w:tc>
          <w:tcPr>
            <w:tcW w:w="2845" w:type="dxa"/>
            <w:vMerge w:val="continue"/>
          </w:tcPr>
          <w:p>
            <w:pPr>
              <w:spacing w:line="440" w:lineRule="exact"/>
              <w:rPr>
                <w:rFonts w:hint="eastAsia" w:ascii="仿宋" w:hAnsi="仿宋" w:eastAsia="仿宋" w:cs="仿宋"/>
                <w:b/>
                <w:color w:val="000000" w:themeColor="text1"/>
                <w:sz w:val="24"/>
                <w:highlight w:val="none"/>
              </w:rPr>
            </w:pPr>
          </w:p>
        </w:tc>
        <w:tc>
          <w:tcPr>
            <w:tcW w:w="969" w:type="dxa"/>
          </w:tcPr>
          <w:p>
            <w:pPr>
              <w:spacing w:line="440" w:lineRule="exact"/>
              <w:jc w:val="center"/>
              <w:rPr>
                <w:rFonts w:hint="eastAsia" w:ascii="仿宋" w:hAnsi="仿宋" w:eastAsia="仿宋" w:cs="仿宋"/>
                <w:b w:val="0"/>
                <w:bCs/>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1</w:t>
            </w:r>
          </w:p>
        </w:tc>
        <w:tc>
          <w:tcPr>
            <w:tcW w:w="920" w:type="dxa"/>
          </w:tcPr>
          <w:p>
            <w:pPr>
              <w:spacing w:line="440" w:lineRule="exact"/>
              <w:jc w:val="center"/>
              <w:rPr>
                <w:rFonts w:hint="eastAsia" w:ascii="仿宋" w:hAnsi="仿宋" w:eastAsia="仿宋" w:cs="仿宋"/>
                <w:b w:val="0"/>
                <w:bCs/>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w:t>
            </w:r>
          </w:p>
        </w:tc>
        <w:tc>
          <w:tcPr>
            <w:tcW w:w="2779" w:type="dxa"/>
          </w:tcPr>
          <w:p>
            <w:pPr>
              <w:spacing w:line="440" w:lineRule="exact"/>
              <w:rPr>
                <w:rFonts w:hint="eastAsia" w:ascii="仿宋" w:hAnsi="仿宋" w:eastAsia="仿宋" w:cs="仿宋"/>
                <w:b/>
                <w:color w:val="000000" w:themeColor="text1"/>
                <w:sz w:val="24"/>
                <w:highlight w:val="none"/>
                <w:lang w:val="en-US" w:eastAsia="zh-CN"/>
              </w:rPr>
            </w:pPr>
            <w:r>
              <w:rPr>
                <w:rFonts w:hint="eastAsia" w:ascii="仿宋" w:hAnsi="仿宋" w:eastAsia="仿宋" w:cs="仿宋"/>
                <w:sz w:val="24"/>
                <w:highlight w:val="none"/>
              </w:rPr>
              <w:t>宫腔镜</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检查）</w:t>
            </w:r>
          </w:p>
        </w:tc>
        <w:tc>
          <w:tcPr>
            <w:tcW w:w="2845" w:type="dxa"/>
            <w:vMerge w:val="continue"/>
          </w:tcPr>
          <w:p>
            <w:pPr>
              <w:spacing w:line="440" w:lineRule="exact"/>
              <w:rPr>
                <w:rFonts w:hint="eastAsia" w:ascii="仿宋" w:hAnsi="仿宋" w:eastAsia="仿宋" w:cs="仿宋"/>
                <w:b/>
                <w:color w:val="000000" w:themeColor="text1"/>
                <w:sz w:val="24"/>
                <w:highlight w:val="none"/>
              </w:rPr>
            </w:pPr>
          </w:p>
        </w:tc>
        <w:tc>
          <w:tcPr>
            <w:tcW w:w="969" w:type="dxa"/>
          </w:tcPr>
          <w:p>
            <w:pPr>
              <w:spacing w:line="440" w:lineRule="exact"/>
              <w:jc w:val="center"/>
              <w:rPr>
                <w:rFonts w:hint="eastAsia" w:ascii="仿宋" w:hAnsi="仿宋" w:eastAsia="仿宋" w:cs="仿宋"/>
                <w:b w:val="0"/>
                <w:bCs/>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1</w:t>
            </w:r>
          </w:p>
        </w:tc>
        <w:tc>
          <w:tcPr>
            <w:tcW w:w="920" w:type="dxa"/>
          </w:tcPr>
          <w:p>
            <w:pPr>
              <w:spacing w:line="440" w:lineRule="exact"/>
              <w:jc w:val="center"/>
              <w:rPr>
                <w:rFonts w:hint="eastAsia" w:ascii="仿宋" w:hAnsi="仿宋" w:eastAsia="仿宋" w:cs="仿宋"/>
                <w:b w:val="0"/>
                <w:bCs/>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color w:val="000000" w:themeColor="text1"/>
                <w:sz w:val="24"/>
                <w:highlight w:val="none"/>
              </w:rPr>
              <w:t>4</w:t>
            </w:r>
          </w:p>
        </w:tc>
        <w:tc>
          <w:tcPr>
            <w:tcW w:w="2779" w:type="dxa"/>
            <w:vAlign w:val="top"/>
          </w:tcPr>
          <w:p>
            <w:pPr>
              <w:spacing w:line="440" w:lineRule="exact"/>
              <w:rPr>
                <w:rFonts w:hint="default" w:ascii="仿宋" w:hAnsi="仿宋" w:eastAsia="仿宋" w:cs="仿宋"/>
                <w:b/>
                <w:color w:val="000000" w:themeColor="text1"/>
                <w:kern w:val="2"/>
                <w:sz w:val="24"/>
                <w:szCs w:val="24"/>
                <w:highlight w:val="none"/>
                <w:lang w:val="en-US" w:eastAsia="zh-CN" w:bidi="ar-SA"/>
              </w:rPr>
            </w:pPr>
            <w:r>
              <w:rPr>
                <w:rFonts w:hint="eastAsia" w:ascii="仿宋" w:hAnsi="仿宋" w:eastAsia="仿宋" w:cs="仿宋"/>
                <w:sz w:val="24"/>
                <w:highlight w:val="none"/>
              </w:rPr>
              <w:t>宫腔镜</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治疗）</w:t>
            </w:r>
          </w:p>
        </w:tc>
        <w:tc>
          <w:tcPr>
            <w:tcW w:w="2845" w:type="dxa"/>
            <w:vMerge w:val="continue"/>
            <w:vAlign w:val="top"/>
          </w:tcPr>
          <w:p>
            <w:pPr>
              <w:spacing w:line="440" w:lineRule="exact"/>
              <w:rPr>
                <w:rFonts w:hint="eastAsia" w:ascii="仿宋" w:hAnsi="仿宋" w:eastAsia="仿宋" w:cs="仿宋"/>
                <w:b/>
                <w:color w:val="000000" w:themeColor="text1"/>
                <w:kern w:val="2"/>
                <w:sz w:val="24"/>
                <w:szCs w:val="24"/>
                <w:highlight w:val="none"/>
                <w:lang w:val="en-US" w:eastAsia="zh-CN" w:bidi="ar-SA"/>
              </w:rPr>
            </w:pPr>
          </w:p>
        </w:tc>
        <w:tc>
          <w:tcPr>
            <w:tcW w:w="969" w:type="dxa"/>
            <w:vAlign w:val="top"/>
          </w:tcPr>
          <w:p>
            <w:pPr>
              <w:spacing w:line="440" w:lineRule="exact"/>
              <w:jc w:val="center"/>
              <w:rPr>
                <w:rFonts w:hint="eastAsia" w:ascii="仿宋" w:hAnsi="仿宋" w:eastAsia="仿宋" w:cs="仿宋"/>
                <w:b w:val="0"/>
                <w:bCs/>
                <w:color w:val="000000" w:themeColor="text1"/>
                <w:kern w:val="2"/>
                <w:sz w:val="24"/>
                <w:szCs w:val="24"/>
                <w:highlight w:val="none"/>
                <w:lang w:val="en-US" w:eastAsia="zh-CN" w:bidi="ar-SA"/>
              </w:rPr>
            </w:pPr>
            <w:r>
              <w:rPr>
                <w:rFonts w:hint="eastAsia" w:ascii="仿宋" w:hAnsi="仿宋" w:eastAsia="仿宋" w:cs="仿宋"/>
                <w:b w:val="0"/>
                <w:bCs/>
                <w:color w:val="000000" w:themeColor="text1"/>
                <w:kern w:val="2"/>
                <w:sz w:val="24"/>
                <w:szCs w:val="24"/>
                <w:highlight w:val="none"/>
                <w:lang w:val="en-US" w:eastAsia="zh-CN" w:bidi="ar-SA"/>
              </w:rPr>
              <w:t>1</w:t>
            </w:r>
          </w:p>
        </w:tc>
        <w:tc>
          <w:tcPr>
            <w:tcW w:w="920" w:type="dxa"/>
            <w:vAlign w:val="top"/>
          </w:tcPr>
          <w:p>
            <w:pPr>
              <w:spacing w:line="440" w:lineRule="exact"/>
              <w:jc w:val="center"/>
              <w:rPr>
                <w:rFonts w:hint="eastAsia" w:ascii="仿宋" w:hAnsi="仿宋" w:eastAsia="仿宋" w:cs="仿宋"/>
                <w:b w:val="0"/>
                <w:bCs/>
                <w:color w:val="000000" w:themeColor="text1"/>
                <w:kern w:val="2"/>
                <w:sz w:val="24"/>
                <w:szCs w:val="24"/>
                <w:highlight w:val="none"/>
                <w:lang w:val="en-US" w:eastAsia="zh-CN" w:bidi="ar-SA"/>
              </w:rPr>
            </w:pPr>
            <w:r>
              <w:rPr>
                <w:rFonts w:hint="eastAsia" w:ascii="仿宋" w:hAnsi="仿宋" w:eastAsia="仿宋" w:cs="仿宋"/>
                <w:b w:val="0"/>
                <w:bCs/>
                <w:color w:val="000000" w:themeColor="text1"/>
                <w:sz w:val="24"/>
                <w:highlight w:val="none"/>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color w:val="000000" w:themeColor="text1"/>
                <w:sz w:val="24"/>
                <w:highlight w:val="none"/>
              </w:rPr>
              <w:t>5</w:t>
            </w:r>
          </w:p>
        </w:tc>
        <w:tc>
          <w:tcPr>
            <w:tcW w:w="2779" w:type="dxa"/>
          </w:tcPr>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sz w:val="24"/>
                <w:highlight w:val="none"/>
              </w:rPr>
              <w:t>剪刀</w:t>
            </w:r>
          </w:p>
        </w:tc>
        <w:tc>
          <w:tcPr>
            <w:tcW w:w="2845" w:type="dxa"/>
            <w:vMerge w:val="continue"/>
          </w:tcPr>
          <w:p>
            <w:pPr>
              <w:spacing w:line="440" w:lineRule="exact"/>
              <w:rPr>
                <w:rFonts w:hint="eastAsia" w:ascii="仿宋" w:hAnsi="仿宋" w:eastAsia="仿宋" w:cs="仿宋"/>
                <w:b/>
                <w:color w:val="000000" w:themeColor="text1"/>
                <w:sz w:val="24"/>
                <w:highlight w:val="none"/>
              </w:rPr>
            </w:pPr>
          </w:p>
        </w:tc>
        <w:tc>
          <w:tcPr>
            <w:tcW w:w="969" w:type="dxa"/>
          </w:tcPr>
          <w:p>
            <w:pPr>
              <w:spacing w:line="440" w:lineRule="exact"/>
              <w:jc w:val="center"/>
              <w:rPr>
                <w:rFonts w:hint="eastAsia" w:ascii="仿宋" w:hAnsi="仿宋" w:eastAsia="仿宋" w:cs="仿宋"/>
                <w:b w:val="0"/>
                <w:bCs/>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4</w:t>
            </w:r>
          </w:p>
        </w:tc>
        <w:tc>
          <w:tcPr>
            <w:tcW w:w="920" w:type="dxa"/>
          </w:tcPr>
          <w:p>
            <w:pPr>
              <w:spacing w:line="440" w:lineRule="exact"/>
              <w:jc w:val="center"/>
              <w:rPr>
                <w:rFonts w:hint="eastAsia" w:ascii="仿宋" w:hAnsi="仿宋" w:eastAsia="仿宋" w:cs="仿宋"/>
                <w:b w:val="0"/>
                <w:bCs/>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color w:val="000000" w:themeColor="text1"/>
                <w:sz w:val="24"/>
                <w:highlight w:val="none"/>
                <w:lang w:val="en-US" w:eastAsia="zh-CN"/>
              </w:rPr>
              <w:t>6</w:t>
            </w:r>
          </w:p>
        </w:tc>
        <w:tc>
          <w:tcPr>
            <w:tcW w:w="2779" w:type="dxa"/>
          </w:tcPr>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sz w:val="24"/>
                <w:highlight w:val="none"/>
              </w:rPr>
              <w:t>活检钳</w:t>
            </w:r>
          </w:p>
        </w:tc>
        <w:tc>
          <w:tcPr>
            <w:tcW w:w="2845" w:type="dxa"/>
            <w:vMerge w:val="continue"/>
          </w:tcPr>
          <w:p>
            <w:pPr>
              <w:spacing w:line="440" w:lineRule="exact"/>
              <w:rPr>
                <w:rFonts w:hint="eastAsia" w:ascii="仿宋" w:hAnsi="仿宋" w:eastAsia="仿宋" w:cs="仿宋"/>
                <w:b/>
                <w:color w:val="000000" w:themeColor="text1"/>
                <w:sz w:val="24"/>
                <w:highlight w:val="none"/>
              </w:rPr>
            </w:pPr>
          </w:p>
        </w:tc>
        <w:tc>
          <w:tcPr>
            <w:tcW w:w="969" w:type="dxa"/>
          </w:tcPr>
          <w:p>
            <w:pPr>
              <w:spacing w:line="440" w:lineRule="exact"/>
              <w:jc w:val="center"/>
              <w:rPr>
                <w:rFonts w:hint="eastAsia" w:ascii="仿宋" w:hAnsi="仿宋" w:eastAsia="仿宋" w:cs="仿宋"/>
                <w:b w:val="0"/>
                <w:bCs/>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4</w:t>
            </w:r>
          </w:p>
        </w:tc>
        <w:tc>
          <w:tcPr>
            <w:tcW w:w="920" w:type="dxa"/>
          </w:tcPr>
          <w:p>
            <w:pPr>
              <w:spacing w:line="440" w:lineRule="exact"/>
              <w:jc w:val="center"/>
              <w:rPr>
                <w:rFonts w:hint="eastAsia" w:ascii="仿宋" w:hAnsi="仿宋" w:eastAsia="仿宋" w:cs="仿宋"/>
                <w:b w:val="0"/>
                <w:bCs/>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color w:val="000000" w:themeColor="text1"/>
                <w:sz w:val="24"/>
                <w:highlight w:val="none"/>
                <w:lang w:val="en-US" w:eastAsia="zh-CN"/>
              </w:rPr>
              <w:t>7</w:t>
            </w:r>
          </w:p>
        </w:tc>
        <w:tc>
          <w:tcPr>
            <w:tcW w:w="2779" w:type="dxa"/>
          </w:tcPr>
          <w:p>
            <w:pPr>
              <w:spacing w:line="440" w:lineRule="exact"/>
              <w:rPr>
                <w:rFonts w:hint="eastAsia" w:ascii="仿宋" w:hAnsi="仿宋" w:eastAsia="仿宋" w:cs="仿宋"/>
                <w:sz w:val="24"/>
                <w:highlight w:val="none"/>
              </w:rPr>
            </w:pPr>
            <w:r>
              <w:rPr>
                <w:rFonts w:hint="eastAsia" w:ascii="仿宋" w:hAnsi="仿宋" w:eastAsia="仿宋" w:cs="仿宋"/>
                <w:sz w:val="24"/>
                <w:highlight w:val="none"/>
              </w:rPr>
              <w:t>抓钳</w:t>
            </w:r>
          </w:p>
        </w:tc>
        <w:tc>
          <w:tcPr>
            <w:tcW w:w="2845" w:type="dxa"/>
            <w:vMerge w:val="continue"/>
          </w:tcPr>
          <w:p>
            <w:pPr>
              <w:spacing w:line="440" w:lineRule="exact"/>
              <w:rPr>
                <w:rFonts w:hint="eastAsia" w:ascii="仿宋" w:hAnsi="仿宋" w:eastAsia="仿宋" w:cs="仿宋"/>
                <w:b/>
                <w:color w:val="000000" w:themeColor="text1"/>
                <w:sz w:val="24"/>
                <w:highlight w:val="none"/>
              </w:rPr>
            </w:pPr>
          </w:p>
        </w:tc>
        <w:tc>
          <w:tcPr>
            <w:tcW w:w="969" w:type="dxa"/>
          </w:tcPr>
          <w:p>
            <w:pPr>
              <w:spacing w:line="440" w:lineRule="exact"/>
              <w:jc w:val="center"/>
              <w:rPr>
                <w:rFonts w:hint="eastAsia" w:ascii="仿宋" w:hAnsi="仿宋" w:eastAsia="仿宋" w:cs="仿宋"/>
                <w:b w:val="0"/>
                <w:bCs/>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4</w:t>
            </w:r>
          </w:p>
        </w:tc>
        <w:tc>
          <w:tcPr>
            <w:tcW w:w="920" w:type="dxa"/>
          </w:tcPr>
          <w:p>
            <w:pPr>
              <w:spacing w:line="440" w:lineRule="exact"/>
              <w:jc w:val="center"/>
              <w:rPr>
                <w:rFonts w:hint="eastAsia" w:ascii="仿宋" w:hAnsi="仿宋" w:eastAsia="仿宋" w:cs="仿宋"/>
                <w:b w:val="0"/>
                <w:bCs/>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color w:val="000000" w:themeColor="text1"/>
                <w:sz w:val="24"/>
                <w:highlight w:val="none"/>
                <w:lang w:val="en-US" w:eastAsia="zh-CN"/>
              </w:rPr>
              <w:t>8</w:t>
            </w:r>
          </w:p>
        </w:tc>
        <w:tc>
          <w:tcPr>
            <w:tcW w:w="2779" w:type="dxa"/>
          </w:tcPr>
          <w:p>
            <w:pPr>
              <w:spacing w:line="440" w:lineRule="exact"/>
              <w:rPr>
                <w:rFonts w:hint="eastAsia" w:ascii="仿宋" w:hAnsi="仿宋" w:eastAsia="仿宋" w:cs="仿宋"/>
                <w:sz w:val="24"/>
                <w:highlight w:val="none"/>
              </w:rPr>
            </w:pPr>
            <w:r>
              <w:rPr>
                <w:rFonts w:hint="eastAsia" w:ascii="仿宋" w:hAnsi="仿宋" w:eastAsia="仿宋" w:cs="仿宋"/>
                <w:sz w:val="24"/>
                <w:highlight w:val="none"/>
              </w:rPr>
              <w:t>导光束</w:t>
            </w:r>
          </w:p>
        </w:tc>
        <w:tc>
          <w:tcPr>
            <w:tcW w:w="2845" w:type="dxa"/>
            <w:vMerge w:val="continue"/>
          </w:tcPr>
          <w:p>
            <w:pPr>
              <w:spacing w:line="440" w:lineRule="exact"/>
              <w:rPr>
                <w:rFonts w:hint="eastAsia" w:ascii="仿宋" w:hAnsi="仿宋" w:eastAsia="仿宋" w:cs="仿宋"/>
                <w:b/>
                <w:color w:val="000000" w:themeColor="text1"/>
                <w:sz w:val="24"/>
                <w:highlight w:val="none"/>
              </w:rPr>
            </w:pPr>
          </w:p>
        </w:tc>
        <w:tc>
          <w:tcPr>
            <w:tcW w:w="969" w:type="dxa"/>
          </w:tcPr>
          <w:p>
            <w:pPr>
              <w:spacing w:line="440" w:lineRule="exact"/>
              <w:jc w:val="center"/>
              <w:rPr>
                <w:rFonts w:hint="eastAsia" w:ascii="仿宋" w:hAnsi="仿宋" w:eastAsia="仿宋" w:cs="仿宋"/>
                <w:b w:val="0"/>
                <w:bCs/>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2</w:t>
            </w:r>
          </w:p>
        </w:tc>
        <w:tc>
          <w:tcPr>
            <w:tcW w:w="920" w:type="dxa"/>
          </w:tcPr>
          <w:p>
            <w:pPr>
              <w:spacing w:line="440" w:lineRule="exact"/>
              <w:jc w:val="center"/>
              <w:rPr>
                <w:rFonts w:hint="eastAsia" w:ascii="仿宋" w:hAnsi="仿宋" w:eastAsia="仿宋" w:cs="仿宋"/>
                <w:b w:val="0"/>
                <w:bCs/>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color w:val="000000" w:themeColor="text1"/>
                <w:sz w:val="24"/>
                <w:highlight w:val="none"/>
                <w:lang w:val="en-US" w:eastAsia="zh-CN"/>
              </w:rPr>
              <w:t>9</w:t>
            </w:r>
          </w:p>
        </w:tc>
        <w:tc>
          <w:tcPr>
            <w:tcW w:w="2779" w:type="dxa"/>
          </w:tcPr>
          <w:p>
            <w:pPr>
              <w:spacing w:line="440" w:lineRule="exact"/>
              <w:rPr>
                <w:rFonts w:hint="eastAsia" w:ascii="仿宋" w:hAnsi="仿宋" w:eastAsia="仿宋" w:cs="仿宋"/>
                <w:sz w:val="24"/>
                <w:highlight w:val="none"/>
              </w:rPr>
            </w:pPr>
            <w:r>
              <w:rPr>
                <w:rFonts w:hint="eastAsia" w:ascii="仿宋" w:hAnsi="仿宋" w:eastAsia="仿宋" w:cs="仿宋"/>
                <w:sz w:val="24"/>
                <w:highlight w:val="none"/>
              </w:rPr>
              <w:t>宫腔电切镜（含管鞘）</w:t>
            </w:r>
          </w:p>
        </w:tc>
        <w:tc>
          <w:tcPr>
            <w:tcW w:w="2845" w:type="dxa"/>
            <w:vMerge w:val="continue"/>
          </w:tcPr>
          <w:p>
            <w:pPr>
              <w:spacing w:line="440" w:lineRule="exact"/>
              <w:rPr>
                <w:rFonts w:hint="eastAsia" w:ascii="仿宋" w:hAnsi="仿宋" w:eastAsia="仿宋" w:cs="仿宋"/>
                <w:b/>
                <w:color w:val="000000" w:themeColor="text1"/>
                <w:sz w:val="24"/>
                <w:highlight w:val="none"/>
              </w:rPr>
            </w:pPr>
          </w:p>
        </w:tc>
        <w:tc>
          <w:tcPr>
            <w:tcW w:w="969" w:type="dxa"/>
          </w:tcPr>
          <w:p>
            <w:pPr>
              <w:spacing w:line="440" w:lineRule="exact"/>
              <w:jc w:val="center"/>
              <w:rPr>
                <w:rFonts w:hint="eastAsia" w:ascii="仿宋" w:hAnsi="仿宋" w:eastAsia="仿宋" w:cs="仿宋"/>
                <w:b w:val="0"/>
                <w:bCs/>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2</w:t>
            </w:r>
          </w:p>
        </w:tc>
        <w:tc>
          <w:tcPr>
            <w:tcW w:w="920" w:type="dxa"/>
          </w:tcPr>
          <w:p>
            <w:pPr>
              <w:spacing w:line="440" w:lineRule="exact"/>
              <w:jc w:val="center"/>
              <w:rPr>
                <w:rFonts w:hint="eastAsia" w:ascii="仿宋" w:hAnsi="仿宋" w:eastAsia="仿宋" w:cs="仿宋"/>
                <w:b w:val="0"/>
                <w:bCs/>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color w:val="000000" w:themeColor="text1"/>
                <w:sz w:val="24"/>
                <w:highlight w:val="none"/>
                <w:lang w:val="en-US" w:eastAsia="zh-CN"/>
              </w:rPr>
              <w:t>10</w:t>
            </w:r>
          </w:p>
        </w:tc>
        <w:tc>
          <w:tcPr>
            <w:tcW w:w="2779" w:type="dxa"/>
          </w:tcPr>
          <w:p>
            <w:pPr>
              <w:spacing w:line="440" w:lineRule="exact"/>
              <w:rPr>
                <w:rFonts w:hint="eastAsia" w:ascii="仿宋" w:hAnsi="仿宋" w:eastAsia="仿宋" w:cs="仿宋"/>
                <w:sz w:val="24"/>
                <w:highlight w:val="none"/>
              </w:rPr>
            </w:pPr>
            <w:r>
              <w:rPr>
                <w:rFonts w:hint="eastAsia" w:ascii="仿宋" w:hAnsi="仿宋" w:eastAsia="仿宋" w:cs="仿宋"/>
                <w:sz w:val="24"/>
                <w:highlight w:val="none"/>
              </w:rPr>
              <w:t>液体膨宫泵</w:t>
            </w:r>
          </w:p>
        </w:tc>
        <w:tc>
          <w:tcPr>
            <w:tcW w:w="2845" w:type="dxa"/>
            <w:vMerge w:val="continue"/>
          </w:tcPr>
          <w:p>
            <w:pPr>
              <w:spacing w:line="440" w:lineRule="exact"/>
              <w:rPr>
                <w:rFonts w:hint="eastAsia" w:ascii="仿宋" w:hAnsi="仿宋" w:eastAsia="仿宋" w:cs="仿宋"/>
                <w:b/>
                <w:color w:val="000000" w:themeColor="text1"/>
                <w:sz w:val="24"/>
                <w:highlight w:val="none"/>
              </w:rPr>
            </w:pPr>
          </w:p>
        </w:tc>
        <w:tc>
          <w:tcPr>
            <w:tcW w:w="969" w:type="dxa"/>
          </w:tcPr>
          <w:p>
            <w:pPr>
              <w:spacing w:line="440" w:lineRule="exact"/>
              <w:jc w:val="center"/>
              <w:rPr>
                <w:rFonts w:hint="eastAsia" w:ascii="仿宋" w:hAnsi="仿宋" w:eastAsia="仿宋" w:cs="仿宋"/>
                <w:b w:val="0"/>
                <w:bCs/>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1</w:t>
            </w:r>
          </w:p>
        </w:tc>
        <w:tc>
          <w:tcPr>
            <w:tcW w:w="920" w:type="dxa"/>
          </w:tcPr>
          <w:p>
            <w:pPr>
              <w:spacing w:line="440" w:lineRule="exact"/>
              <w:jc w:val="center"/>
              <w:rPr>
                <w:rFonts w:hint="eastAsia" w:ascii="仿宋" w:hAnsi="仿宋" w:eastAsia="仿宋" w:cs="仿宋"/>
                <w:b w:val="0"/>
                <w:bCs/>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color w:val="000000" w:themeColor="text1"/>
                <w:sz w:val="24"/>
                <w:highlight w:val="none"/>
                <w:lang w:val="en-US" w:eastAsia="zh-CN"/>
              </w:rPr>
              <w:t>11</w:t>
            </w:r>
          </w:p>
        </w:tc>
        <w:tc>
          <w:tcPr>
            <w:tcW w:w="2779" w:type="dxa"/>
          </w:tcPr>
          <w:p>
            <w:pPr>
              <w:spacing w:line="440" w:lineRule="exact"/>
              <w:rPr>
                <w:rFonts w:hint="eastAsia" w:ascii="仿宋" w:hAnsi="仿宋" w:eastAsia="仿宋" w:cs="仿宋"/>
                <w:sz w:val="24"/>
                <w:highlight w:val="none"/>
              </w:rPr>
            </w:pPr>
            <w:r>
              <w:rPr>
                <w:rFonts w:hint="eastAsia" w:ascii="仿宋" w:hAnsi="仿宋" w:eastAsia="仿宋" w:cs="仿宋"/>
                <w:sz w:val="24"/>
                <w:highlight w:val="none"/>
              </w:rPr>
              <w:t>高清液晶监视器</w:t>
            </w:r>
          </w:p>
        </w:tc>
        <w:tc>
          <w:tcPr>
            <w:tcW w:w="2845" w:type="dxa"/>
            <w:vMerge w:val="continue"/>
          </w:tcPr>
          <w:p>
            <w:pPr>
              <w:spacing w:line="440" w:lineRule="exact"/>
              <w:rPr>
                <w:rFonts w:hint="eastAsia" w:ascii="仿宋" w:hAnsi="仿宋" w:eastAsia="仿宋" w:cs="仿宋"/>
                <w:b/>
                <w:color w:val="000000" w:themeColor="text1"/>
                <w:sz w:val="24"/>
                <w:highlight w:val="none"/>
              </w:rPr>
            </w:pPr>
          </w:p>
        </w:tc>
        <w:tc>
          <w:tcPr>
            <w:tcW w:w="969" w:type="dxa"/>
          </w:tcPr>
          <w:p>
            <w:pPr>
              <w:spacing w:line="440" w:lineRule="exact"/>
              <w:jc w:val="center"/>
              <w:rPr>
                <w:rFonts w:hint="eastAsia" w:ascii="仿宋" w:hAnsi="仿宋" w:eastAsia="仿宋" w:cs="仿宋"/>
                <w:b w:val="0"/>
                <w:bCs/>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1</w:t>
            </w:r>
          </w:p>
        </w:tc>
        <w:tc>
          <w:tcPr>
            <w:tcW w:w="920" w:type="dxa"/>
          </w:tcPr>
          <w:p>
            <w:pPr>
              <w:spacing w:line="440" w:lineRule="exact"/>
              <w:jc w:val="center"/>
              <w:rPr>
                <w:rFonts w:hint="eastAsia" w:ascii="仿宋" w:hAnsi="仿宋" w:eastAsia="仿宋" w:cs="仿宋"/>
                <w:b w:val="0"/>
                <w:bCs/>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color w:val="000000" w:themeColor="text1"/>
                <w:sz w:val="24"/>
                <w:highlight w:val="none"/>
                <w:lang w:val="en-US" w:eastAsia="zh-CN"/>
              </w:rPr>
              <w:t>12</w:t>
            </w:r>
          </w:p>
        </w:tc>
        <w:tc>
          <w:tcPr>
            <w:tcW w:w="2779" w:type="dxa"/>
          </w:tcPr>
          <w:p>
            <w:pPr>
              <w:spacing w:line="440" w:lineRule="exact"/>
              <w:rPr>
                <w:rFonts w:hint="eastAsia" w:ascii="仿宋" w:hAnsi="仿宋" w:eastAsia="仿宋" w:cs="仿宋"/>
                <w:sz w:val="24"/>
                <w:highlight w:val="none"/>
              </w:rPr>
            </w:pPr>
            <w:r>
              <w:rPr>
                <w:rFonts w:hint="eastAsia" w:ascii="仿宋" w:hAnsi="仿宋" w:eastAsia="仿宋" w:cs="仿宋"/>
                <w:sz w:val="24"/>
                <w:highlight w:val="none"/>
              </w:rPr>
              <w:t>专用台车</w:t>
            </w:r>
          </w:p>
        </w:tc>
        <w:tc>
          <w:tcPr>
            <w:tcW w:w="2845" w:type="dxa"/>
            <w:vMerge w:val="continue"/>
          </w:tcPr>
          <w:p>
            <w:pPr>
              <w:spacing w:line="440" w:lineRule="exact"/>
              <w:rPr>
                <w:rFonts w:hint="eastAsia" w:ascii="仿宋" w:hAnsi="仿宋" w:eastAsia="仿宋" w:cs="仿宋"/>
                <w:b/>
                <w:color w:val="000000" w:themeColor="text1"/>
                <w:sz w:val="24"/>
                <w:highlight w:val="none"/>
              </w:rPr>
            </w:pPr>
          </w:p>
        </w:tc>
        <w:tc>
          <w:tcPr>
            <w:tcW w:w="969" w:type="dxa"/>
          </w:tcPr>
          <w:p>
            <w:pPr>
              <w:spacing w:line="440" w:lineRule="exact"/>
              <w:jc w:val="center"/>
              <w:rPr>
                <w:rFonts w:hint="eastAsia" w:ascii="仿宋" w:hAnsi="仿宋" w:eastAsia="仿宋" w:cs="仿宋"/>
                <w:b w:val="0"/>
                <w:bCs/>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1</w:t>
            </w:r>
          </w:p>
        </w:tc>
        <w:tc>
          <w:tcPr>
            <w:tcW w:w="920" w:type="dxa"/>
          </w:tcPr>
          <w:p>
            <w:pPr>
              <w:spacing w:line="440" w:lineRule="exact"/>
              <w:jc w:val="center"/>
              <w:rPr>
                <w:rFonts w:hint="eastAsia" w:ascii="仿宋" w:hAnsi="仿宋" w:eastAsia="仿宋" w:cs="仿宋"/>
                <w:b w:val="0"/>
                <w:bCs/>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13</w:t>
            </w:r>
          </w:p>
        </w:tc>
        <w:tc>
          <w:tcPr>
            <w:tcW w:w="2779" w:type="dxa"/>
          </w:tcPr>
          <w:p>
            <w:pPr>
              <w:spacing w:line="440" w:lineRule="exact"/>
              <w:rPr>
                <w:rFonts w:hint="eastAsia" w:ascii="仿宋" w:hAnsi="仿宋" w:eastAsia="仿宋" w:cs="仿宋"/>
                <w:sz w:val="24"/>
                <w:highlight w:val="none"/>
              </w:rPr>
            </w:pPr>
            <w:r>
              <w:rPr>
                <w:rFonts w:hint="eastAsia" w:ascii="仿宋" w:hAnsi="仿宋" w:eastAsia="仿宋" w:cs="仿宋"/>
                <w:bCs/>
                <w:sz w:val="24"/>
                <w:highlight w:val="none"/>
              </w:rPr>
              <w:t>医学影像信息管理系统</w:t>
            </w:r>
          </w:p>
        </w:tc>
        <w:tc>
          <w:tcPr>
            <w:tcW w:w="2845" w:type="dxa"/>
            <w:vMerge w:val="continue"/>
          </w:tcPr>
          <w:p>
            <w:pPr>
              <w:spacing w:line="440" w:lineRule="exact"/>
              <w:rPr>
                <w:rFonts w:hint="eastAsia" w:ascii="仿宋" w:hAnsi="仿宋" w:eastAsia="仿宋" w:cs="仿宋"/>
                <w:b/>
                <w:color w:val="000000" w:themeColor="text1"/>
                <w:sz w:val="24"/>
                <w:highlight w:val="none"/>
              </w:rPr>
            </w:pPr>
          </w:p>
        </w:tc>
        <w:tc>
          <w:tcPr>
            <w:tcW w:w="969" w:type="dxa"/>
          </w:tcPr>
          <w:p>
            <w:pPr>
              <w:spacing w:line="440" w:lineRule="exact"/>
              <w:jc w:val="center"/>
              <w:rPr>
                <w:rFonts w:hint="eastAsia" w:ascii="仿宋" w:hAnsi="仿宋" w:eastAsia="仿宋" w:cs="仿宋"/>
                <w:b w:val="0"/>
                <w:bCs/>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1</w:t>
            </w:r>
          </w:p>
        </w:tc>
        <w:tc>
          <w:tcPr>
            <w:tcW w:w="920" w:type="dxa"/>
          </w:tcPr>
          <w:p>
            <w:pPr>
              <w:spacing w:line="440" w:lineRule="exact"/>
              <w:jc w:val="center"/>
              <w:rPr>
                <w:rFonts w:hint="eastAsia" w:ascii="仿宋" w:hAnsi="仿宋" w:eastAsia="仿宋" w:cs="仿宋"/>
                <w:b w:val="0"/>
                <w:bCs/>
                <w:color w:val="000000" w:themeColor="text1"/>
                <w:sz w:val="24"/>
                <w:highlight w:val="none"/>
                <w:lang w:val="en-US" w:eastAsia="zh-CN"/>
              </w:rPr>
            </w:pPr>
            <w:r>
              <w:rPr>
                <w:rFonts w:hint="eastAsia" w:ascii="仿宋" w:hAnsi="仿宋" w:eastAsia="仿宋" w:cs="仿宋"/>
                <w:b w:val="0"/>
                <w:bCs/>
                <w:color w:val="000000" w:themeColor="text1"/>
                <w:sz w:val="24"/>
                <w:highlight w:val="none"/>
                <w:lang w:val="en-US" w:eastAsia="zh-CN"/>
              </w:rPr>
              <w:t>套</w:t>
            </w:r>
          </w:p>
        </w:tc>
      </w:tr>
    </w:tbl>
    <w:p>
      <w:pPr>
        <w:spacing w:line="440" w:lineRule="exact"/>
        <w:rPr>
          <w:rFonts w:hint="eastAsia" w:ascii="仿宋" w:hAnsi="仿宋" w:eastAsia="仿宋" w:cs="仿宋"/>
          <w:b/>
          <w:color w:val="000000" w:themeColor="text1"/>
          <w:sz w:val="24"/>
          <w:highlight w:val="none"/>
        </w:rPr>
      </w:pPr>
    </w:p>
    <w:p>
      <w:pPr>
        <w:spacing w:line="440" w:lineRule="exact"/>
        <w:rPr>
          <w:rFonts w:hint="eastAsia" w:ascii="仿宋" w:hAnsi="仿宋" w:eastAsia="仿宋" w:cs="仿宋"/>
          <w:b/>
          <w:color w:val="000000" w:themeColor="text1"/>
          <w:sz w:val="24"/>
          <w:highlight w:val="none"/>
        </w:rPr>
      </w:pPr>
    </w:p>
    <w:p>
      <w:pPr>
        <w:spacing w:line="440" w:lineRule="exact"/>
        <w:rPr>
          <w:rFonts w:hint="eastAsia" w:ascii="仿宋" w:hAnsi="仿宋" w:eastAsia="仿宋" w:cs="仿宋"/>
          <w:b/>
          <w:color w:val="000000" w:themeColor="text1"/>
          <w:sz w:val="24"/>
          <w:highlight w:val="none"/>
        </w:rPr>
      </w:pPr>
    </w:p>
    <w:p>
      <w:pPr>
        <w:numPr>
          <w:ilvl w:val="0"/>
          <w:numId w:val="4"/>
        </w:numPr>
        <w:spacing w:line="440" w:lineRule="exact"/>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商务要求：</w:t>
      </w:r>
    </w:p>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1.交货及安装、验收要求</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1.1交货地点：采购人指定地点。</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1.2交货期：中标供应商应当在中标通知书发出之日起30日内按招标文件及</w:t>
      </w:r>
      <w:r>
        <w:rPr>
          <w:rFonts w:hint="eastAsia" w:ascii="仿宋" w:hAnsi="仿宋" w:eastAsia="仿宋" w:cs="仿宋"/>
          <w:strike w:val="0"/>
          <w:dstrike w:val="0"/>
          <w:color w:val="000000" w:themeColor="text1"/>
          <w:sz w:val="24"/>
          <w:highlight w:val="none"/>
          <w:lang w:eastAsia="zh-CN"/>
        </w:rPr>
        <w:t>中标供应商</w:t>
      </w:r>
      <w:r>
        <w:rPr>
          <w:rFonts w:hint="eastAsia" w:ascii="仿宋" w:hAnsi="仿宋" w:eastAsia="仿宋" w:cs="仿宋"/>
          <w:color w:val="000000" w:themeColor="text1"/>
          <w:sz w:val="24"/>
          <w:highlight w:val="none"/>
        </w:rPr>
        <w:t>的投标文件确定的事项与采购人签订合同，签订合同后</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lang w:val="en-US" w:eastAsia="zh-CN"/>
        </w:rPr>
        <w:t>30</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日内完成设备的安装调试。</w:t>
      </w:r>
      <w:r>
        <w:rPr>
          <w:rFonts w:hint="eastAsia" w:ascii="仿宋" w:hAnsi="仿宋" w:eastAsia="仿宋" w:cs="仿宋"/>
          <w:color w:val="000000" w:themeColor="text1"/>
          <w:sz w:val="24"/>
          <w:highlight w:val="none"/>
          <w:lang w:val="en-US" w:eastAsia="zh-CN"/>
        </w:rPr>
        <w:t>合同设备</w:t>
      </w:r>
      <w:r>
        <w:rPr>
          <w:rFonts w:hint="eastAsia" w:ascii="仿宋" w:hAnsi="仿宋" w:eastAsia="仿宋" w:cs="仿宋"/>
          <w:color w:val="000000" w:themeColor="text1"/>
          <w:sz w:val="24"/>
          <w:highlight w:val="none"/>
        </w:rPr>
        <w:t>交付时中标供应商应提供</w:t>
      </w:r>
      <w:r>
        <w:rPr>
          <w:rFonts w:hint="eastAsia" w:ascii="仿宋" w:hAnsi="仿宋" w:eastAsia="仿宋" w:cs="仿宋"/>
          <w:color w:val="000000" w:themeColor="text1"/>
          <w:sz w:val="24"/>
          <w:highlight w:val="none"/>
          <w:lang w:val="en-US" w:eastAsia="zh-CN"/>
        </w:rPr>
        <w:t>合同设备</w:t>
      </w:r>
      <w:r>
        <w:rPr>
          <w:rFonts w:hint="eastAsia" w:ascii="仿宋" w:hAnsi="仿宋" w:eastAsia="仿宋" w:cs="仿宋"/>
          <w:color w:val="000000" w:themeColor="text1"/>
          <w:sz w:val="24"/>
          <w:highlight w:val="none"/>
        </w:rPr>
        <w:t>真实有效的生产日期，且保证</w:t>
      </w:r>
      <w:r>
        <w:rPr>
          <w:rFonts w:hint="eastAsia" w:ascii="仿宋" w:hAnsi="仿宋" w:eastAsia="仿宋" w:cs="仿宋"/>
          <w:color w:val="000000" w:themeColor="text1"/>
          <w:sz w:val="24"/>
          <w:highlight w:val="none"/>
          <w:lang w:val="en-US" w:eastAsia="zh-CN"/>
        </w:rPr>
        <w:t>合同设备的</w:t>
      </w:r>
      <w:r>
        <w:rPr>
          <w:rFonts w:hint="eastAsia" w:ascii="仿宋" w:hAnsi="仿宋" w:eastAsia="仿宋" w:cs="仿宋"/>
          <w:color w:val="000000" w:themeColor="text1"/>
          <w:sz w:val="24"/>
          <w:highlight w:val="none"/>
        </w:rPr>
        <w:t>生产日期距交付时的时间差不超过</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lang w:val="en-US" w:eastAsia="zh-CN"/>
        </w:rPr>
        <w:t>12个</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月。</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1.3中标供应商须保证中标后所提供的设备为原装、全新合格的产品。</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1.5验收方式：按《小榄镇</w:t>
      </w:r>
      <w:r>
        <w:rPr>
          <w:rFonts w:hint="eastAsia" w:ascii="仿宋" w:hAnsi="仿宋" w:eastAsia="仿宋" w:cs="仿宋"/>
          <w:color w:val="000000" w:themeColor="text1"/>
          <w:sz w:val="24"/>
          <w:highlight w:val="none"/>
          <w:lang w:eastAsia="zh-CN"/>
        </w:rPr>
        <w:t>公立</w:t>
      </w:r>
      <w:r>
        <w:rPr>
          <w:rFonts w:hint="eastAsia" w:ascii="仿宋" w:hAnsi="仿宋" w:eastAsia="仿宋" w:cs="仿宋"/>
          <w:color w:val="000000" w:themeColor="text1"/>
          <w:sz w:val="24"/>
          <w:highlight w:val="none"/>
        </w:rPr>
        <w:t>医院</w:t>
      </w:r>
      <w:r>
        <w:rPr>
          <w:rFonts w:hint="eastAsia" w:ascii="仿宋" w:hAnsi="仿宋" w:eastAsia="仿宋" w:cs="仿宋"/>
          <w:color w:val="000000" w:themeColor="text1"/>
          <w:sz w:val="24"/>
          <w:highlight w:val="none"/>
          <w:lang w:eastAsia="zh-CN"/>
        </w:rPr>
        <w:t>政府</w:t>
      </w:r>
      <w:r>
        <w:rPr>
          <w:rFonts w:hint="eastAsia" w:ascii="仿宋" w:hAnsi="仿宋" w:eastAsia="仿宋" w:cs="仿宋"/>
          <w:color w:val="000000" w:themeColor="text1"/>
          <w:sz w:val="24"/>
          <w:highlight w:val="none"/>
        </w:rPr>
        <w:t>采购和验收</w:t>
      </w:r>
      <w:r>
        <w:rPr>
          <w:rFonts w:hint="eastAsia" w:ascii="仿宋" w:hAnsi="仿宋" w:eastAsia="仿宋" w:cs="仿宋"/>
          <w:color w:val="000000" w:themeColor="text1"/>
          <w:sz w:val="24"/>
          <w:highlight w:val="none"/>
          <w:lang w:eastAsia="zh-CN"/>
        </w:rPr>
        <w:t>办法</w:t>
      </w:r>
      <w:r>
        <w:rPr>
          <w:rFonts w:hint="eastAsia" w:ascii="仿宋" w:hAnsi="仿宋" w:eastAsia="仿宋" w:cs="仿宋"/>
          <w:color w:val="000000" w:themeColor="text1"/>
          <w:sz w:val="24"/>
          <w:highlight w:val="none"/>
        </w:rPr>
        <w:t>》。</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★1.6</w:t>
      </w:r>
      <w:r>
        <w:rPr>
          <w:rFonts w:hint="eastAsia" w:ascii="仿宋" w:hAnsi="仿宋" w:eastAsia="仿宋" w:cs="仿宋"/>
          <w:strike w:val="0"/>
          <w:dstrike w:val="0"/>
          <w:color w:val="000000" w:themeColor="text1"/>
          <w:sz w:val="24"/>
          <w:highlight w:val="none"/>
          <w:lang w:eastAsia="zh-CN"/>
        </w:rPr>
        <w:t>投标人</w:t>
      </w:r>
      <w:r>
        <w:rPr>
          <w:rFonts w:hint="eastAsia" w:ascii="仿宋" w:hAnsi="仿宋" w:eastAsia="仿宋" w:cs="仿宋"/>
          <w:color w:val="000000" w:themeColor="text1"/>
          <w:sz w:val="24"/>
          <w:highlight w:val="none"/>
        </w:rPr>
        <w:t>须要在投标文件做出具承诺函，该承诺函包括但不限于以下内容:</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承诺中标后须在中标公告发布之日起五个工作日内提供设备制造厂商开具并盖章的合法有效的授权函原件（盖鲜章）、售后服务承诺函原件（盖鲜章）。</w:t>
      </w:r>
    </w:p>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2.售后服务要求</w:t>
      </w:r>
    </w:p>
    <w:p>
      <w:pPr>
        <w:tabs>
          <w:tab w:val="left" w:pos="420"/>
        </w:tabs>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2.1中标供应商必须在中国境内有售后服务机构，并附有售后服务能力说明。</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★2.2中标供应商须提供设备原厂质保（设备原厂质量保修范围和保修期）至少为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lang w:val="en-US" w:eastAsia="zh-CN"/>
        </w:rPr>
        <w:t>贰</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年。</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2.3在售后期内，中标供应商在接到用户的维修通知，响应时间为半小时内，工程师到达现场时间为4小时内，排除故障时限为到达现场后8小时内。</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2.4如果产品故障在检修12小时后仍无法排除，中标供应商应在24小时内提供不低于故障产品规格型号档次的备用产品供采购人使用，直至故障产品修复。</w:t>
      </w:r>
    </w:p>
    <w:p>
      <w:pPr>
        <w:spacing w:line="440" w:lineRule="exact"/>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3.付款方式</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★3.1本合同的每笔款项以人民币转账方式支付，合同设备到采购人指定地点交付并完成安装，验收合格后，</w:t>
      </w:r>
      <w:r>
        <w:rPr>
          <w:rFonts w:hint="eastAsia" w:ascii="仿宋" w:hAnsi="仿宋" w:eastAsia="仿宋" w:cs="仿宋"/>
          <w:strike w:val="0"/>
          <w:dstrike w:val="0"/>
          <w:color w:val="000000" w:themeColor="text1"/>
          <w:sz w:val="24"/>
          <w:highlight w:val="none"/>
          <w:lang w:eastAsia="zh-CN"/>
        </w:rPr>
        <w:t>中标供应商</w:t>
      </w:r>
      <w:r>
        <w:rPr>
          <w:rFonts w:hint="eastAsia" w:ascii="仿宋" w:hAnsi="仿宋" w:eastAsia="仿宋" w:cs="仿宋"/>
          <w:color w:val="000000" w:themeColor="text1"/>
          <w:sz w:val="24"/>
          <w:highlight w:val="none"/>
        </w:rPr>
        <w:t>凭：</w:t>
      </w:r>
    </w:p>
    <w:p>
      <w:pPr>
        <w:spacing w:line="44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（1）合同；</w:t>
      </w:r>
    </w:p>
    <w:p>
      <w:pPr>
        <w:spacing w:line="44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（2）验收调试合格报告（加盖采购人公章）；</w:t>
      </w:r>
    </w:p>
    <w:p>
      <w:pPr>
        <w:spacing w:line="44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（3）中标供应商开具的正式发票（加盖发票专用章）。</w:t>
      </w:r>
    </w:p>
    <w:p>
      <w:pPr>
        <w:spacing w:line="440" w:lineRule="exact"/>
        <w:rPr>
          <w:highlight w:val="none"/>
        </w:rPr>
      </w:pPr>
      <w:r>
        <w:rPr>
          <w:rFonts w:hint="eastAsia" w:ascii="仿宋" w:hAnsi="仿宋" w:eastAsia="仿宋" w:cs="仿宋"/>
          <w:color w:val="000000" w:themeColor="text1"/>
          <w:sz w:val="24"/>
          <w:highlight w:val="none"/>
        </w:rPr>
        <w:t>★3.2具体付款方式：合同签订后，采购人预付合同总金额的20%款项，同时中标供应商须提供相同金额的收款收据；中标供应商按合同协议时间提供设备，并经协议规定的验收机构书面确认验收合格后，开具全额发票，采购人确认发票无误</w:t>
      </w:r>
      <w:r>
        <w:rPr>
          <w:rFonts w:hint="eastAsia" w:ascii="仿宋" w:hAnsi="仿宋" w:eastAsia="仿宋" w:cs="仿宋"/>
          <w:color w:val="auto"/>
          <w:sz w:val="24"/>
          <w:highlight w:val="none"/>
        </w:rPr>
        <w:t>后一个月内支付合同总金额的</w:t>
      </w:r>
      <w:r>
        <w:rPr>
          <w:rFonts w:hint="eastAsia" w:ascii="仿宋" w:hAnsi="仿宋" w:eastAsia="仿宋" w:cs="仿宋"/>
          <w:color w:val="auto"/>
          <w:sz w:val="24"/>
          <w:highlight w:val="none"/>
          <w:lang w:val="en-US" w:eastAsia="zh-CN"/>
        </w:rPr>
        <w:t>80</w:t>
      </w:r>
      <w:r>
        <w:rPr>
          <w:rFonts w:hint="eastAsia" w:ascii="仿宋" w:hAnsi="仿宋" w:eastAsia="仿宋" w:cs="仿宋"/>
          <w:color w:val="auto"/>
          <w:sz w:val="24"/>
          <w:highlight w:val="none"/>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4541301"/>
    <w:rsid w:val="258D2337"/>
    <w:rsid w:val="268A1BB3"/>
    <w:rsid w:val="28BF1285"/>
    <w:rsid w:val="2A885D27"/>
    <w:rsid w:val="2AA33888"/>
    <w:rsid w:val="2D5D7614"/>
    <w:rsid w:val="2DBE4A06"/>
    <w:rsid w:val="2E712EDD"/>
    <w:rsid w:val="2EBD544A"/>
    <w:rsid w:val="2EE55694"/>
    <w:rsid w:val="2F4263DE"/>
    <w:rsid w:val="2F980E41"/>
    <w:rsid w:val="2FB36F7C"/>
    <w:rsid w:val="32A966F2"/>
    <w:rsid w:val="34326E09"/>
    <w:rsid w:val="34AF794B"/>
    <w:rsid w:val="352058F9"/>
    <w:rsid w:val="35DF56B3"/>
    <w:rsid w:val="36891F17"/>
    <w:rsid w:val="397337AD"/>
    <w:rsid w:val="39AD7AFB"/>
    <w:rsid w:val="3B150E18"/>
    <w:rsid w:val="3B856185"/>
    <w:rsid w:val="3C5A7ECD"/>
    <w:rsid w:val="3C8138D7"/>
    <w:rsid w:val="3C963008"/>
    <w:rsid w:val="3CF8165C"/>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宋体"/>
    </w:rPr>
  </w:style>
  <w:style w:type="paragraph" w:styleId="4">
    <w:name w:val="annotation text"/>
    <w:basedOn w:val="1"/>
    <w:qFormat/>
    <w:uiPriority w:val="0"/>
    <w:pPr>
      <w:widowControl/>
      <w:jc w:val="left"/>
    </w:pPr>
    <w:rPr>
      <w:kern w:val="0"/>
      <w:szCs w:val="20"/>
    </w:rPr>
  </w:style>
  <w:style w:type="paragraph" w:styleId="5">
    <w:name w:val="Body Text"/>
    <w:basedOn w:val="1"/>
    <w:qFormat/>
    <w:uiPriority w:val="0"/>
    <w:pPr>
      <w:spacing w:after="12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4</Pages>
  <Words>501</Words>
  <Characters>566</Characters>
  <Lines>5</Lines>
  <Paragraphs>1</Paragraphs>
  <TotalTime>2</TotalTime>
  <ScaleCrop>false</ScaleCrop>
  <LinksUpToDate>false</LinksUpToDate>
  <CharactersWithSpaces>650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2023-02-09T07:35:59Z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0489A16987BA4AD5AC9FC4EDA4C0A5CE</vt:lpwstr>
  </property>
</Properties>
</file>