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3.本项目不接受联合体、中标供应商不得以任何方式转包本项目。</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4.单位负责人为同一人或者存在直接控股、关联关系的不同投标人，不得参加同一合同项下的招标活动。</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6.本文的“质保期”是指中标标的物经约定的验收机构完成验收之日起算，截止中标人承诺的期限。</w:t>
      </w: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pPr>
              <w:spacing w:line="440" w:lineRule="exact"/>
              <w:jc w:val="center"/>
              <w:rPr>
                <w:rFonts w:ascii="仿宋" w:hAnsi="仿宋" w:eastAsia="仿宋" w:cs="仿宋"/>
                <w:color w:val="000000" w:themeColor="text1"/>
                <w:sz w:val="24"/>
              </w:rPr>
            </w:pPr>
            <w:r>
              <w:rPr>
                <w:rFonts w:hint="eastAsia" w:ascii="宋体" w:hAnsi="宋体"/>
                <w:color w:val="000000" w:themeColor="text1"/>
                <w:szCs w:val="21"/>
                <w:lang w:val="en-US" w:eastAsia="zh-CN"/>
              </w:rPr>
              <w:t>单</w:t>
            </w:r>
            <w:r>
              <w:rPr>
                <w:rFonts w:hint="eastAsia" w:ascii="宋体" w:hAnsi="宋体"/>
                <w:color w:val="000000" w:themeColor="text1"/>
                <w:szCs w:val="21"/>
              </w:rPr>
              <w:t>通道注射泵</w:t>
            </w:r>
          </w:p>
        </w:tc>
        <w:tc>
          <w:tcPr>
            <w:tcW w:w="2268" w:type="dxa"/>
            <w:vAlign w:val="top"/>
          </w:tcPr>
          <w:p>
            <w:pPr>
              <w:spacing w:line="440" w:lineRule="exact"/>
              <w:jc w:val="center"/>
              <w:rPr>
                <w:rFonts w:ascii="仿宋" w:hAnsi="仿宋" w:eastAsia="仿宋" w:cs="仿宋"/>
                <w:color w:val="000000" w:themeColor="text1"/>
                <w:sz w:val="24"/>
              </w:rPr>
            </w:pPr>
            <w:r>
              <w:rPr>
                <w:rFonts w:hint="eastAsia" w:ascii="宋体" w:hAnsi="宋体"/>
                <w:color w:val="000000" w:themeColor="text1"/>
                <w:szCs w:val="21"/>
              </w:rPr>
              <w:t>护理部</w:t>
            </w:r>
          </w:p>
        </w:tc>
        <w:tc>
          <w:tcPr>
            <w:tcW w:w="2508" w:type="dxa"/>
            <w:vAlign w:val="top"/>
          </w:tcPr>
          <w:p>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w:t>
            </w:r>
          </w:p>
        </w:tc>
      </w:tr>
    </w:tbl>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单</w:t>
      </w:r>
      <w:r>
        <w:rPr>
          <w:rFonts w:hint="eastAsia" w:ascii="宋体" w:hAnsi="宋体"/>
          <w:color w:val="000000" w:themeColor="text1"/>
          <w:szCs w:val="21"/>
        </w:rPr>
        <w:t>通道注射泵</w:t>
      </w:r>
    </w:p>
    <w:p>
      <w:pPr>
        <w:spacing w:line="440" w:lineRule="exact"/>
        <w:rPr>
          <w:rFonts w:ascii="仿宋" w:hAnsi="仿宋" w:eastAsia="仿宋" w:cs="仿宋"/>
          <w:color w:val="000000" w:themeColor="text1"/>
          <w:sz w:val="24"/>
        </w:rPr>
      </w:pP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ascii="宋体" w:hAnsi="宋体"/>
          <w:color w:val="000000" w:themeColor="text1"/>
          <w:szCs w:val="21"/>
        </w:rPr>
        <w:t>精准安全泵入药物</w:t>
      </w:r>
    </w:p>
    <w:p>
      <w:pPr>
        <w:rPr>
          <w:rFonts w:ascii="仿宋" w:hAnsi="仿宋" w:eastAsia="仿宋" w:cs="仿宋"/>
          <w:b/>
          <w:color w:val="000000" w:themeColor="text1"/>
          <w:sz w:val="24"/>
        </w:rPr>
      </w:pPr>
      <w:r>
        <w:rPr>
          <w:rFonts w:ascii="仿宋" w:hAnsi="仿宋" w:eastAsia="仿宋" w:cs="仿宋"/>
          <w:b/>
          <w:color w:val="000000" w:themeColor="text1"/>
          <w:sz w:val="24"/>
        </w:rPr>
        <w:br w:type="page"/>
      </w: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tbl>
      <w:tblPr>
        <w:tblStyle w:val="11"/>
        <w:tblW w:w="81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7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20" w:type="dxa"/>
            <w:gridSpan w:val="2"/>
          </w:tcPr>
          <w:p>
            <w:pPr>
              <w:spacing w:line="440" w:lineRule="exact"/>
              <w:jc w:val="left"/>
              <w:rPr>
                <w:rFonts w:hint="default" w:ascii="宋体" w:hAnsi="宋体" w:eastAsiaTheme="minorEastAsia"/>
                <w:color w:val="000000" w:themeColor="text1"/>
                <w:szCs w:val="21"/>
                <w:lang w:val="en-US" w:eastAsia="zh-CN"/>
              </w:rPr>
            </w:pPr>
            <w:r>
              <w:rPr>
                <w:rFonts w:hint="eastAsia" w:ascii="宋体" w:hAnsi="宋体"/>
                <w:color w:val="000000" w:themeColor="text1"/>
                <w:szCs w:val="21"/>
                <w:lang w:val="en-US" w:eastAsia="zh-CN"/>
              </w:rPr>
              <w:t>需求参数一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440" w:lineRule="exact"/>
              <w:jc w:val="center"/>
              <w:rPr>
                <w:rFonts w:ascii="宋体" w:hAnsi="宋体"/>
                <w:color w:val="FF0000"/>
                <w:szCs w:val="21"/>
              </w:rPr>
            </w:pPr>
            <w:bookmarkStart w:id="0" w:name="_GoBack" w:colFirst="0" w:colLast="1"/>
            <w:r>
              <w:rPr>
                <w:rFonts w:hint="eastAsia" w:ascii="宋体" w:hAnsi="宋体"/>
                <w:color w:val="FF0000"/>
                <w:szCs w:val="21"/>
              </w:rPr>
              <w:t>序号</w:t>
            </w:r>
          </w:p>
        </w:tc>
        <w:tc>
          <w:tcPr>
            <w:tcW w:w="7460" w:type="dxa"/>
          </w:tcPr>
          <w:p>
            <w:pPr>
              <w:spacing w:line="440" w:lineRule="exact"/>
              <w:jc w:val="center"/>
              <w:rPr>
                <w:rFonts w:hint="eastAsia" w:ascii="宋体" w:hAnsi="宋体" w:eastAsiaTheme="minorEastAsia"/>
                <w:color w:val="FF0000"/>
                <w:szCs w:val="21"/>
                <w:lang w:val="en-US" w:eastAsia="zh-CN"/>
              </w:rPr>
            </w:pPr>
            <w:r>
              <w:rPr>
                <w:rFonts w:hint="eastAsia" w:ascii="宋体" w:hAnsi="宋体"/>
                <w:color w:val="FF0000"/>
                <w:szCs w:val="21"/>
              </w:rPr>
              <w:t>参数要求</w:t>
            </w:r>
            <w:r>
              <w:rPr>
                <w:rFonts w:hint="eastAsia" w:ascii="宋体" w:hAnsi="宋体"/>
                <w:color w:val="FF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440" w:lineRule="exact"/>
              <w:jc w:val="center"/>
              <w:rPr>
                <w:rFonts w:ascii="宋体" w:hAnsi="宋体"/>
                <w:color w:val="FF0000"/>
                <w:szCs w:val="21"/>
              </w:rPr>
            </w:pPr>
            <w:r>
              <w:rPr>
                <w:rFonts w:hint="eastAsia" w:ascii="宋体" w:hAnsi="宋体"/>
                <w:color w:val="FF0000"/>
                <w:szCs w:val="21"/>
              </w:rPr>
              <w:t>1</w:t>
            </w:r>
          </w:p>
        </w:tc>
        <w:tc>
          <w:tcPr>
            <w:tcW w:w="7460" w:type="dxa"/>
          </w:tcPr>
          <w:p>
            <w:pPr>
              <w:spacing w:line="240" w:lineRule="auto"/>
              <w:jc w:val="left"/>
              <w:rPr>
                <w:rFonts w:ascii="宋体" w:hAnsi="宋体"/>
                <w:b/>
                <w:color w:val="FF0000"/>
                <w:sz w:val="28"/>
                <w:szCs w:val="28"/>
              </w:rPr>
            </w:pPr>
            <w:r>
              <w:rPr>
                <w:rFonts w:hint="eastAsia" w:ascii="宋体" w:hAnsi="宋体" w:eastAsia="宋体"/>
                <w:color w:val="FF0000"/>
                <w:szCs w:val="21"/>
              </w:rPr>
              <w:t>自动识别注射器：规格为</w:t>
            </w:r>
            <w:r>
              <w:rPr>
                <w:rFonts w:ascii="宋体" w:hAnsi="宋体" w:eastAsia="宋体"/>
                <w:color w:val="FF0000"/>
                <w:szCs w:val="21"/>
              </w:rPr>
              <w:t>5ml</w:t>
            </w:r>
            <w:r>
              <w:rPr>
                <w:rFonts w:hint="eastAsia" w:ascii="宋体" w:hAnsi="宋体" w:eastAsia="宋体"/>
                <w:color w:val="FF0000"/>
                <w:szCs w:val="21"/>
              </w:rPr>
              <w:t xml:space="preserve"> 、10ml、20 ml、30 ml、50</w:t>
            </w:r>
            <w:r>
              <w:rPr>
                <w:rFonts w:ascii="宋体" w:hAnsi="宋体" w:eastAsia="宋体"/>
                <w:color w:val="FF0000"/>
                <w:szCs w:val="21"/>
              </w:rPr>
              <w:t>（60）</w:t>
            </w:r>
            <w:r>
              <w:rPr>
                <w:rFonts w:hint="eastAsia" w:ascii="宋体" w:hAnsi="宋体" w:eastAsia="宋体"/>
                <w:color w:val="FF0000"/>
                <w:szCs w:val="21"/>
              </w:rPr>
              <w:t xml:space="preserve"> ml所有符合标准的注射器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440" w:lineRule="exact"/>
              <w:jc w:val="center"/>
              <w:rPr>
                <w:rFonts w:ascii="宋体" w:hAnsi="宋体"/>
                <w:color w:val="FF0000"/>
                <w:szCs w:val="21"/>
              </w:rPr>
            </w:pPr>
            <w:r>
              <w:rPr>
                <w:rFonts w:hint="eastAsia" w:ascii="宋体" w:hAnsi="宋体"/>
                <w:color w:val="FF0000"/>
                <w:szCs w:val="21"/>
              </w:rPr>
              <w:t>2</w:t>
            </w:r>
          </w:p>
        </w:tc>
        <w:tc>
          <w:tcPr>
            <w:tcW w:w="7460" w:type="dxa"/>
          </w:tcPr>
          <w:p>
            <w:pPr>
              <w:spacing w:line="240" w:lineRule="auto"/>
              <w:rPr>
                <w:rFonts w:ascii="宋体" w:hAnsi="宋体"/>
                <w:b/>
                <w:color w:val="FF0000"/>
                <w:sz w:val="28"/>
                <w:szCs w:val="28"/>
              </w:rPr>
            </w:pPr>
            <w:r>
              <w:rPr>
                <w:rFonts w:hint="eastAsia" w:ascii="宋体" w:hAnsi="宋体"/>
                <w:color w:val="FF0000"/>
                <w:szCs w:val="21"/>
              </w:rPr>
              <w:t>▲</w:t>
            </w:r>
            <w:r>
              <w:rPr>
                <w:rFonts w:hint="eastAsia" w:ascii="宋体" w:hAnsi="宋体" w:eastAsia="宋体"/>
                <w:color w:val="FF0000"/>
                <w:szCs w:val="21"/>
              </w:rPr>
              <w:t>≥8种输液模式可选：速度模式、时间模式、体重模式、梯度模式、首剂量模式、序列模式、</w:t>
            </w:r>
            <w:r>
              <w:rPr>
                <w:rFonts w:ascii="宋体" w:hAnsi="宋体" w:eastAsia="宋体"/>
                <w:color w:val="FF0000"/>
                <w:szCs w:val="21"/>
              </w:rPr>
              <w:t>TIVA模式</w:t>
            </w:r>
            <w:r>
              <w:rPr>
                <w:rFonts w:ascii="宋体" w:hAnsi="宋体" w:eastAsia="宋体"/>
                <w:b/>
                <w:color w:val="FF0000"/>
                <w:szCs w:val="21"/>
              </w:rPr>
              <w:t>、</w:t>
            </w:r>
            <w:r>
              <w:rPr>
                <w:rFonts w:ascii="宋体" w:hAnsi="宋体" w:eastAsia="宋体"/>
                <w:color w:val="FF0000"/>
                <w:szCs w:val="21"/>
              </w:rPr>
              <w:t>微量模式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440" w:lineRule="exact"/>
              <w:jc w:val="center"/>
              <w:rPr>
                <w:rFonts w:ascii="宋体" w:hAnsi="宋体"/>
                <w:color w:val="FF0000"/>
                <w:szCs w:val="21"/>
              </w:rPr>
            </w:pPr>
            <w:r>
              <w:rPr>
                <w:rFonts w:hint="eastAsia" w:ascii="宋体" w:hAnsi="宋体"/>
                <w:color w:val="FF0000"/>
                <w:szCs w:val="21"/>
              </w:rPr>
              <w:t>3</w:t>
            </w:r>
          </w:p>
        </w:tc>
        <w:tc>
          <w:tcPr>
            <w:tcW w:w="7460" w:type="dxa"/>
          </w:tcPr>
          <w:p>
            <w:pPr>
              <w:spacing w:line="240" w:lineRule="auto"/>
              <w:rPr>
                <w:rFonts w:ascii="宋体" w:hAnsi="宋体"/>
                <w:b/>
                <w:color w:val="FF0000"/>
                <w:sz w:val="28"/>
                <w:szCs w:val="28"/>
              </w:rPr>
            </w:pPr>
            <w:r>
              <w:rPr>
                <w:rFonts w:hint="eastAsia" w:ascii="宋体" w:hAnsi="宋体"/>
                <w:color w:val="FF0000"/>
                <w:szCs w:val="21"/>
              </w:rPr>
              <w:t>▲</w:t>
            </w:r>
            <w:r>
              <w:rPr>
                <w:rFonts w:hint="eastAsia" w:ascii="宋体" w:hAnsi="宋体" w:eastAsia="宋体"/>
                <w:color w:val="FF0000"/>
                <w:szCs w:val="21"/>
              </w:rPr>
              <w:t>速率范围：0.1-2000ml/h（最小0.01 ml/h递增）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440" w:lineRule="exact"/>
              <w:jc w:val="center"/>
              <w:rPr>
                <w:rFonts w:ascii="宋体" w:hAnsi="宋体"/>
                <w:color w:val="FF0000"/>
                <w:szCs w:val="21"/>
              </w:rPr>
            </w:pPr>
            <w:r>
              <w:rPr>
                <w:rFonts w:hint="eastAsia" w:ascii="宋体" w:hAnsi="宋体"/>
                <w:color w:val="FF0000"/>
                <w:szCs w:val="21"/>
              </w:rPr>
              <w:t>4</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预置量范围：</w:t>
            </w:r>
            <w:r>
              <w:rPr>
                <w:rFonts w:ascii="宋体" w:hAnsi="宋体" w:eastAsia="宋体"/>
                <w:color w:val="FF0000"/>
                <w:szCs w:val="21"/>
              </w:rPr>
              <w:t>0.1– 9999ml</w:t>
            </w:r>
            <w:r>
              <w:rPr>
                <w:rFonts w:hint="eastAsia" w:ascii="宋体" w:hAnsi="宋体" w:eastAsia="宋体"/>
                <w:color w:val="FF0000"/>
                <w:szCs w:val="21"/>
              </w:rPr>
              <w:t>（最小0.01 ml/h递增）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440" w:lineRule="exact"/>
              <w:jc w:val="center"/>
              <w:rPr>
                <w:rFonts w:ascii="宋体" w:hAnsi="宋体"/>
                <w:color w:val="FF0000"/>
                <w:szCs w:val="21"/>
              </w:rPr>
            </w:pPr>
            <w:r>
              <w:rPr>
                <w:rFonts w:hint="eastAsia" w:ascii="宋体" w:hAnsi="宋体"/>
                <w:color w:val="FF0000"/>
                <w:szCs w:val="21"/>
              </w:rPr>
              <w:t>5</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注射总量显示范围：</w:t>
            </w:r>
            <w:r>
              <w:rPr>
                <w:rFonts w:ascii="宋体" w:hAnsi="宋体" w:eastAsia="宋体"/>
                <w:color w:val="FF0000"/>
                <w:szCs w:val="21"/>
              </w:rPr>
              <w:t>0-99999.99ml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440" w:lineRule="exact"/>
              <w:jc w:val="center"/>
              <w:rPr>
                <w:rFonts w:ascii="宋体" w:hAnsi="宋体"/>
                <w:color w:val="FF0000"/>
                <w:szCs w:val="21"/>
              </w:rPr>
            </w:pPr>
            <w:r>
              <w:rPr>
                <w:rFonts w:hint="eastAsia" w:ascii="宋体" w:hAnsi="宋体"/>
                <w:color w:val="FF0000"/>
                <w:szCs w:val="21"/>
              </w:rPr>
              <w:t>6</w:t>
            </w:r>
          </w:p>
        </w:tc>
        <w:tc>
          <w:tcPr>
            <w:tcW w:w="7460" w:type="dxa"/>
          </w:tcPr>
          <w:p>
            <w:pPr>
              <w:spacing w:line="240" w:lineRule="auto"/>
              <w:rPr>
                <w:rFonts w:ascii="宋体" w:hAnsi="宋体"/>
                <w:b/>
                <w:color w:val="FF0000"/>
                <w:sz w:val="28"/>
                <w:szCs w:val="28"/>
              </w:rPr>
            </w:pPr>
            <w:r>
              <w:rPr>
                <w:rFonts w:hint="eastAsia" w:ascii="宋体" w:hAnsi="宋体"/>
                <w:color w:val="FF0000"/>
                <w:szCs w:val="21"/>
              </w:rPr>
              <w:t>▲</w:t>
            </w:r>
            <w:r>
              <w:rPr>
                <w:rFonts w:hint="eastAsia" w:ascii="宋体" w:hAnsi="宋体" w:eastAsia="宋体"/>
                <w:color w:val="FF0000"/>
                <w:szCs w:val="21"/>
              </w:rPr>
              <w:t>注射精度:</w:t>
            </w:r>
            <w:r>
              <w:rPr>
                <w:rFonts w:ascii="宋体" w:hAnsi="宋体" w:eastAsia="宋体"/>
                <w:color w:val="FF0000"/>
                <w:szCs w:val="21"/>
              </w:rPr>
              <w:t xml:space="preserve"> ≤±2% </w:t>
            </w:r>
            <w:r>
              <w:rPr>
                <w:rFonts w:hint="eastAsia" w:ascii="宋体" w:hAnsi="宋体" w:eastAsia="宋体"/>
                <w:color w:val="FF0000"/>
                <w:szCs w:val="21"/>
              </w:rPr>
              <w:t>机械精度≤±</w:t>
            </w:r>
            <w:r>
              <w:rPr>
                <w:rFonts w:ascii="宋体" w:hAnsi="宋体" w:eastAsia="宋体"/>
                <w:color w:val="FF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7</w:t>
            </w:r>
          </w:p>
        </w:tc>
        <w:tc>
          <w:tcPr>
            <w:tcW w:w="7460" w:type="dxa"/>
          </w:tcPr>
          <w:p>
            <w:pPr>
              <w:spacing w:line="240" w:lineRule="auto"/>
              <w:rPr>
                <w:rFonts w:ascii="宋体" w:hAnsi="宋体"/>
                <w:b/>
                <w:color w:val="FF0000"/>
                <w:sz w:val="28"/>
                <w:szCs w:val="28"/>
              </w:rPr>
            </w:pPr>
            <w:r>
              <w:rPr>
                <w:rFonts w:ascii="宋体" w:hAnsi="宋体" w:eastAsia="宋体"/>
                <w:color w:val="FF0000"/>
                <w:szCs w:val="21"/>
              </w:rPr>
              <w:t>KVO速度</w:t>
            </w:r>
            <w:r>
              <w:rPr>
                <w:rFonts w:hint="eastAsia" w:ascii="宋体" w:hAnsi="宋体" w:eastAsia="宋体"/>
                <w:color w:val="FF0000"/>
                <w:szCs w:val="21"/>
              </w:rPr>
              <w:t>：</w:t>
            </w:r>
            <w:r>
              <w:rPr>
                <w:rFonts w:ascii="宋体" w:hAnsi="宋体" w:eastAsia="宋体"/>
                <w:color w:val="FF0000"/>
                <w:szCs w:val="21"/>
              </w:rPr>
              <w:t xml:space="preserve">0.1-5ml/h可调，KVO设置为0时关闭KVO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8</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阻塞级别：</w:t>
            </w:r>
            <w:r>
              <w:rPr>
                <w:rFonts w:ascii="宋体" w:hAnsi="宋体" w:eastAsia="宋体"/>
                <w:color w:val="FF0000"/>
                <w:szCs w:val="21"/>
              </w:rPr>
              <w:t>225mmHg-975mmHg，11级可选择，</w:t>
            </w:r>
            <w:r>
              <w:rPr>
                <w:rFonts w:hint="eastAsia" w:ascii="宋体" w:hAnsi="宋体" w:eastAsia="宋体"/>
                <w:color w:val="FF0000"/>
                <w:szCs w:val="21"/>
              </w:rPr>
              <w:t>动态显示管路的压力状态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9</w:t>
            </w:r>
          </w:p>
        </w:tc>
        <w:tc>
          <w:tcPr>
            <w:tcW w:w="7460" w:type="dxa"/>
          </w:tcPr>
          <w:p>
            <w:pPr>
              <w:spacing w:line="240" w:lineRule="auto"/>
              <w:rPr>
                <w:rFonts w:ascii="宋体" w:hAnsi="宋体"/>
                <w:b/>
                <w:color w:val="FF0000"/>
                <w:sz w:val="28"/>
                <w:szCs w:val="28"/>
              </w:rPr>
            </w:pPr>
            <w:r>
              <w:rPr>
                <w:rFonts w:hint="eastAsia" w:ascii="宋体" w:hAnsi="宋体"/>
                <w:color w:val="FF0000"/>
                <w:szCs w:val="21"/>
              </w:rPr>
              <w:t>▲</w:t>
            </w:r>
            <w:r>
              <w:rPr>
                <w:rFonts w:hint="eastAsia" w:ascii="宋体" w:hAnsi="宋体" w:eastAsia="宋体"/>
                <w:color w:val="FF0000"/>
                <w:szCs w:val="21"/>
              </w:rPr>
              <w:t>3.5英寸触摸屏：全中文显示，方便快捷的人机操作界面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10</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更改速度时完全不需要中断输液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11</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具有手动快进、快速定量快进、自动快进等三种快进方式可选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12</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具备注射精度校正功能：用户可自定义其他符合标准的注射器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13</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具有防碰撞把手设计，方便转运，同时防止运行中的意外碰撞，保证注射安全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14</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报警：输注即将完成、输注完成、注射器排空、注射器即将排空、输注阻塞、压力值过大、电池电量低、电池耗竭、无电池、无外部电源、注射器无法识别、注射器安装错误、待机结束、无法启动注射、遗忘操作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15</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再报警功能：静音报警声音后，若仍然存在报警，约</w:t>
            </w:r>
            <w:r>
              <w:rPr>
                <w:rFonts w:ascii="宋体" w:hAnsi="宋体" w:eastAsia="宋体"/>
                <w:color w:val="FF0000"/>
                <w:szCs w:val="21"/>
              </w:rPr>
              <w:t>2分钟后，将继续报警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16</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事件记录功能：能够存储、回放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17</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支持内置药物库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18</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声音音量等级：可调</w:t>
            </w:r>
            <w:r>
              <w:rPr>
                <w:rFonts w:ascii="宋体" w:hAnsi="宋体" w:eastAsia="宋体"/>
                <w:color w:val="FF0000"/>
                <w:szCs w:val="21"/>
              </w:rPr>
              <w:t>10级报警音量。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19</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夜间模式：可自动降低亮度和报警音量，时间段可调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20</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可选择无线或者有线两种方式连接静脉输注中央站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21</w:t>
            </w:r>
          </w:p>
        </w:tc>
        <w:tc>
          <w:tcPr>
            <w:tcW w:w="7460" w:type="dxa"/>
          </w:tcPr>
          <w:p>
            <w:pPr>
              <w:spacing w:line="240" w:lineRule="auto"/>
              <w:rPr>
                <w:rFonts w:ascii="宋体" w:hAnsi="宋体"/>
                <w:b/>
                <w:color w:val="FF0000"/>
                <w:sz w:val="28"/>
                <w:szCs w:val="28"/>
              </w:rPr>
            </w:pPr>
            <w:r>
              <w:rPr>
                <w:rFonts w:hint="eastAsia" w:ascii="宋体" w:hAnsi="宋体" w:eastAsia="宋体"/>
                <w:color w:val="FF0000"/>
                <w:szCs w:val="21"/>
              </w:rPr>
              <w:t>可与静脉输注中央站实现护士呼叫功能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22</w:t>
            </w:r>
          </w:p>
        </w:tc>
        <w:tc>
          <w:tcPr>
            <w:tcW w:w="7460" w:type="dxa"/>
          </w:tcPr>
          <w:p>
            <w:pPr>
              <w:spacing w:line="240" w:lineRule="auto"/>
              <w:rPr>
                <w:rFonts w:ascii="宋体" w:hAnsi="宋体"/>
                <w:b/>
                <w:color w:val="FF0000"/>
                <w:sz w:val="28"/>
                <w:szCs w:val="28"/>
              </w:rPr>
            </w:pPr>
            <w:r>
              <w:rPr>
                <w:rFonts w:ascii="宋体" w:hAnsi="宋体" w:eastAsia="宋体"/>
                <w:color w:val="FF0000"/>
                <w:szCs w:val="21"/>
              </w:rPr>
              <w:t>I类，</w:t>
            </w:r>
            <w:r>
              <w:rPr>
                <w:rFonts w:hint="eastAsia" w:ascii="宋体" w:hAnsi="宋体" w:eastAsia="宋体"/>
                <w:color w:val="FF0000"/>
                <w:szCs w:val="21"/>
              </w:rPr>
              <w:t>CF型；</w:t>
            </w:r>
            <w:r>
              <w:rPr>
                <w:rFonts w:ascii="宋体" w:hAnsi="宋体" w:eastAsia="宋体"/>
                <w:color w:val="FF0000"/>
                <w:szCs w:val="21"/>
              </w:rPr>
              <w:t>IP24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23</w:t>
            </w:r>
          </w:p>
        </w:tc>
        <w:tc>
          <w:tcPr>
            <w:tcW w:w="7460" w:type="dxa"/>
          </w:tcPr>
          <w:p>
            <w:pPr>
              <w:spacing w:line="240" w:lineRule="auto"/>
              <w:rPr>
                <w:rFonts w:ascii="宋体" w:hAnsi="宋体"/>
                <w:b/>
                <w:color w:val="FF0000"/>
                <w:sz w:val="28"/>
                <w:szCs w:val="28"/>
              </w:rPr>
            </w:pPr>
            <w:r>
              <w:rPr>
                <w:rFonts w:hint="eastAsia" w:ascii="宋体" w:hAnsi="宋体" w:eastAsia="宋体" w:cs="宋体"/>
                <w:color w:val="FF0000"/>
                <w:szCs w:val="21"/>
              </w:rPr>
              <w:t>内置锂电池，在中速（</w:t>
            </w:r>
            <w:r>
              <w:rPr>
                <w:rFonts w:ascii="宋体" w:hAnsi="宋体" w:eastAsia="宋体" w:cs="宋体"/>
                <w:color w:val="FF0000"/>
                <w:szCs w:val="21"/>
              </w:rPr>
              <w:t>5ml/h</w:t>
            </w:r>
            <w:r>
              <w:rPr>
                <w:rFonts w:hint="eastAsia" w:ascii="宋体" w:hAnsi="宋体" w:eastAsia="宋体" w:cs="宋体"/>
                <w:color w:val="FF0000"/>
                <w:szCs w:val="21"/>
              </w:rPr>
              <w:t>）状态下，标配电池工作时间不小于6小时；可选配大容量锂电池，工作时间不小于20小时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spacing w:line="360" w:lineRule="auto"/>
              <w:jc w:val="center"/>
              <w:rPr>
                <w:rFonts w:ascii="宋体" w:hAnsi="宋体" w:eastAsia="宋体"/>
                <w:color w:val="FF0000"/>
                <w:szCs w:val="21"/>
              </w:rPr>
            </w:pPr>
            <w:r>
              <w:rPr>
                <w:rFonts w:hint="eastAsia" w:ascii="宋体" w:hAnsi="宋体" w:eastAsia="宋体"/>
                <w:color w:val="FF0000"/>
                <w:szCs w:val="21"/>
              </w:rPr>
              <w:t>24</w:t>
            </w:r>
          </w:p>
        </w:tc>
        <w:tc>
          <w:tcPr>
            <w:tcW w:w="7460" w:type="dxa"/>
          </w:tcPr>
          <w:p>
            <w:pPr>
              <w:spacing w:line="360" w:lineRule="auto"/>
              <w:rPr>
                <w:rFonts w:ascii="宋体" w:hAnsi="宋体"/>
                <w:b/>
                <w:color w:val="FF0000"/>
                <w:sz w:val="28"/>
                <w:szCs w:val="28"/>
              </w:rPr>
            </w:pPr>
            <w:r>
              <w:rPr>
                <w:rFonts w:hint="eastAsia" w:ascii="宋体" w:hAnsi="宋体"/>
                <w:color w:val="FF0000"/>
                <w:szCs w:val="21"/>
              </w:rPr>
              <w:t>▲</w:t>
            </w:r>
            <w:r>
              <w:rPr>
                <w:rFonts w:hint="eastAsia" w:ascii="宋体" w:hAnsi="宋体" w:eastAsia="宋体"/>
                <w:color w:val="FF0000"/>
                <w:szCs w:val="21"/>
              </w:rPr>
              <w:t>重量：约</w:t>
            </w:r>
            <w:r>
              <w:rPr>
                <w:rFonts w:ascii="宋体" w:hAnsi="宋体" w:eastAsia="宋体"/>
                <w:color w:val="FF0000"/>
                <w:szCs w:val="21"/>
              </w:rPr>
              <w:t>1.8kg（包含</w:t>
            </w:r>
            <w:r>
              <w:rPr>
                <w:rFonts w:hint="eastAsia" w:ascii="宋体" w:hAnsi="宋体" w:eastAsia="宋体"/>
                <w:color w:val="FF0000"/>
                <w:szCs w:val="21"/>
              </w:rPr>
              <w:t>标配</w:t>
            </w:r>
            <w:r>
              <w:rPr>
                <w:rFonts w:ascii="宋体" w:hAnsi="宋体" w:eastAsia="宋体"/>
                <w:color w:val="FF0000"/>
                <w:szCs w:val="21"/>
              </w:rPr>
              <w:t>电池）</w:t>
            </w:r>
          </w:p>
        </w:tc>
      </w:tr>
      <w:bookmarkEnd w:id="0"/>
    </w:tbl>
    <w:p>
      <w:pPr>
        <w:rPr>
          <w:rFonts w:ascii="仿宋" w:hAnsi="仿宋" w:eastAsia="仿宋" w:cs="仿宋"/>
          <w:b/>
          <w:color w:val="000000" w:themeColor="text1"/>
          <w:sz w:val="24"/>
        </w:rPr>
      </w:pPr>
      <w:r>
        <w:rPr>
          <w:rFonts w:ascii="仿宋" w:hAnsi="仿宋" w:eastAsia="仿宋" w:cs="仿宋"/>
          <w:b/>
          <w:color w:val="000000" w:themeColor="text1"/>
          <w:sz w:val="24"/>
        </w:rPr>
        <w:br w:type="page"/>
      </w:r>
    </w:p>
    <w:tbl>
      <w:tblPr>
        <w:tblStyle w:val="11"/>
        <w:tblW w:w="8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340" w:type="dxa"/>
            <w:gridSpan w:val="2"/>
            <w:vAlign w:val="center"/>
          </w:tcPr>
          <w:p>
            <w:pPr>
              <w:spacing w:line="240" w:lineRule="auto"/>
              <w:jc w:val="both"/>
              <w:rPr>
                <w:rFonts w:hint="default" w:ascii="宋体" w:hAnsi="宋体" w:eastAsiaTheme="minorEastAsia"/>
                <w:color w:val="000000" w:themeColor="text1"/>
                <w:szCs w:val="21"/>
                <w:lang w:val="en-US" w:eastAsia="zh-CN"/>
              </w:rPr>
            </w:pPr>
            <w:r>
              <w:rPr>
                <w:rFonts w:hint="eastAsia" w:ascii="宋体" w:hAnsi="宋体"/>
                <w:color w:val="000000" w:themeColor="text1"/>
                <w:szCs w:val="21"/>
                <w:lang w:val="en-US" w:eastAsia="zh-CN"/>
              </w:rPr>
              <w:t>需求参数二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78" w:type="dxa"/>
            <w:vAlign w:val="center"/>
          </w:tcPr>
          <w:p>
            <w:pPr>
              <w:spacing w:line="240" w:lineRule="auto"/>
              <w:jc w:val="both"/>
              <w:rPr>
                <w:rFonts w:ascii="宋体" w:hAnsi="宋体"/>
                <w:color w:val="000000" w:themeColor="text1"/>
                <w:szCs w:val="21"/>
              </w:rPr>
            </w:pPr>
            <w:r>
              <w:rPr>
                <w:rFonts w:hint="eastAsia" w:ascii="宋体" w:hAnsi="宋体"/>
                <w:color w:val="000000" w:themeColor="text1"/>
                <w:szCs w:val="21"/>
              </w:rPr>
              <w:t>序号</w:t>
            </w:r>
          </w:p>
        </w:tc>
        <w:tc>
          <w:tcPr>
            <w:tcW w:w="7662" w:type="dxa"/>
            <w:vAlign w:val="center"/>
          </w:tcPr>
          <w:p>
            <w:pPr>
              <w:spacing w:line="240" w:lineRule="auto"/>
              <w:jc w:val="both"/>
              <w:rPr>
                <w:rFonts w:hint="eastAsia" w:ascii="宋体" w:hAnsi="宋体" w:eastAsiaTheme="minorEastAsia"/>
                <w:color w:val="000000" w:themeColor="text1"/>
                <w:szCs w:val="21"/>
                <w:lang w:val="en-US" w:eastAsia="zh-CN"/>
              </w:rPr>
            </w:pPr>
            <w:r>
              <w:rPr>
                <w:rFonts w:hint="eastAsia" w:ascii="宋体" w:hAnsi="宋体"/>
                <w:color w:val="000000" w:themeColor="text1"/>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8" w:type="dxa"/>
            <w:vAlign w:val="center"/>
          </w:tcPr>
          <w:p>
            <w:pPr>
              <w:spacing w:line="240" w:lineRule="auto"/>
              <w:jc w:val="both"/>
              <w:rPr>
                <w:rFonts w:ascii="宋体" w:hAnsi="宋体"/>
                <w:color w:val="000000" w:themeColor="text1"/>
                <w:szCs w:val="21"/>
              </w:rPr>
            </w:pPr>
            <w:r>
              <w:rPr>
                <w:rFonts w:hint="eastAsia" w:ascii="宋体" w:hAnsi="宋体"/>
                <w:color w:val="000000" w:themeColor="text1"/>
                <w:szCs w:val="21"/>
              </w:rPr>
              <w:t>1</w:t>
            </w:r>
          </w:p>
        </w:tc>
        <w:tc>
          <w:tcPr>
            <w:tcW w:w="7662" w:type="dxa"/>
            <w:vAlign w:val="center"/>
          </w:tcPr>
          <w:p>
            <w:pPr>
              <w:spacing w:line="240" w:lineRule="auto"/>
              <w:jc w:val="both"/>
              <w:rPr>
                <w:rFonts w:ascii="宋体" w:hAnsi="宋体"/>
                <w:b/>
                <w:color w:val="000000" w:themeColor="text1"/>
                <w:sz w:val="28"/>
                <w:szCs w:val="28"/>
              </w:rPr>
            </w:pPr>
            <w:r>
              <w:rPr>
                <w:rFonts w:hint="eastAsia" w:ascii="宋体" w:hAnsi="宋体"/>
                <w:szCs w:val="21"/>
              </w:rPr>
              <w:t>▲</w:t>
            </w:r>
            <w:r>
              <w:rPr>
                <w:rFonts w:hint="eastAsia" w:ascii="宋体" w:hAnsi="宋体" w:eastAsia="宋体"/>
                <w:szCs w:val="21"/>
              </w:rPr>
              <w:t>自动识别注射器：规格为</w:t>
            </w:r>
            <w:r>
              <w:rPr>
                <w:rFonts w:ascii="宋体" w:hAnsi="宋体" w:eastAsia="宋体"/>
                <w:szCs w:val="21"/>
              </w:rPr>
              <w:t>5ml</w:t>
            </w:r>
            <w:r>
              <w:rPr>
                <w:rFonts w:hint="eastAsia" w:ascii="宋体" w:hAnsi="宋体" w:eastAsia="宋体"/>
                <w:szCs w:val="21"/>
              </w:rPr>
              <w:t xml:space="preserve"> 、10ml、20 ml、30 ml、50</w:t>
            </w:r>
            <w:r>
              <w:rPr>
                <w:rFonts w:ascii="宋体" w:hAnsi="宋体" w:eastAsia="宋体"/>
                <w:szCs w:val="21"/>
              </w:rPr>
              <w:t>（60）</w:t>
            </w:r>
            <w:r>
              <w:rPr>
                <w:rFonts w:hint="eastAsia" w:ascii="宋体" w:hAnsi="宋体" w:eastAsia="宋体"/>
                <w:szCs w:val="21"/>
              </w:rPr>
              <w:t xml:space="preserve"> ml所有符合标准的注射器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78" w:type="dxa"/>
            <w:vAlign w:val="center"/>
          </w:tcPr>
          <w:p>
            <w:pPr>
              <w:spacing w:line="240" w:lineRule="auto"/>
              <w:jc w:val="both"/>
              <w:rPr>
                <w:rFonts w:hint="eastAsia" w:ascii="宋体" w:hAnsi="宋体" w:eastAsia="宋体"/>
                <w:szCs w:val="21"/>
              </w:rPr>
            </w:pPr>
            <w:r>
              <w:rPr>
                <w:rFonts w:hint="eastAsia" w:ascii="宋体" w:hAnsi="宋体" w:eastAsia="宋体"/>
                <w:szCs w:val="21"/>
              </w:rPr>
              <w:t>2</w:t>
            </w:r>
          </w:p>
        </w:tc>
        <w:tc>
          <w:tcPr>
            <w:tcW w:w="7662" w:type="dxa"/>
            <w:vAlign w:val="center"/>
          </w:tcPr>
          <w:p>
            <w:pPr>
              <w:spacing w:line="240" w:lineRule="auto"/>
              <w:jc w:val="both"/>
              <w:rPr>
                <w:rFonts w:hint="eastAsia" w:ascii="宋体" w:hAnsi="宋体" w:eastAsia="宋体"/>
                <w:szCs w:val="21"/>
              </w:rPr>
            </w:pPr>
            <w:r>
              <w:rPr>
                <w:rFonts w:hint="eastAsia" w:ascii="宋体" w:hAnsi="宋体" w:eastAsia="宋体"/>
                <w:szCs w:val="21"/>
              </w:rPr>
              <w:t>速率≥1ml/h: 精度≤±2%；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8" w:type="dxa"/>
            <w:vAlign w:val="center"/>
          </w:tcPr>
          <w:p>
            <w:pPr>
              <w:spacing w:line="240" w:lineRule="auto"/>
              <w:jc w:val="both"/>
              <w:rPr>
                <w:rFonts w:ascii="宋体" w:hAnsi="宋体"/>
                <w:color w:val="000000" w:themeColor="text1"/>
                <w:szCs w:val="21"/>
              </w:rPr>
            </w:pPr>
            <w:r>
              <w:rPr>
                <w:rFonts w:hint="eastAsia" w:ascii="宋体" w:hAnsi="宋体"/>
                <w:color w:val="000000" w:themeColor="text1"/>
                <w:szCs w:val="21"/>
              </w:rPr>
              <w:t>3</w:t>
            </w:r>
          </w:p>
        </w:tc>
        <w:tc>
          <w:tcPr>
            <w:tcW w:w="7662" w:type="dxa"/>
            <w:vAlign w:val="center"/>
          </w:tcPr>
          <w:p>
            <w:pPr>
              <w:spacing w:line="240" w:lineRule="auto"/>
              <w:jc w:val="both"/>
              <w:rPr>
                <w:rFonts w:ascii="宋体" w:hAnsi="宋体"/>
                <w:b/>
                <w:color w:val="000000" w:themeColor="text1"/>
                <w:sz w:val="28"/>
                <w:szCs w:val="28"/>
              </w:rPr>
            </w:pPr>
            <w:r>
              <w:rPr>
                <w:rFonts w:hint="eastAsia" w:asciiTheme="minorEastAsia" w:hAnsiTheme="minorEastAsia" w:eastAsiaTheme="minorEastAsia"/>
                <w:sz w:val="18"/>
                <w:szCs w:val="18"/>
              </w:rPr>
              <w:t xml:space="preserve"> </w:t>
            </w:r>
            <w:r>
              <w:rPr>
                <w:rFonts w:hint="eastAsia" w:ascii="宋体" w:hAnsi="宋体"/>
                <w:szCs w:val="21"/>
              </w:rPr>
              <w:t>▲</w:t>
            </w:r>
            <w:r>
              <w:rPr>
                <w:rFonts w:hint="eastAsia" w:asciiTheme="minorEastAsia" w:hAnsiTheme="minorEastAsia" w:eastAsiaTheme="minorEastAsia"/>
                <w:sz w:val="18"/>
                <w:szCs w:val="18"/>
              </w:rPr>
              <w:t>快速启动功能：实现快速给药、缩短给药延迟时间；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8" w:type="dxa"/>
            <w:vAlign w:val="center"/>
          </w:tcPr>
          <w:p>
            <w:pPr>
              <w:spacing w:line="240" w:lineRule="auto"/>
              <w:jc w:val="both"/>
              <w:rPr>
                <w:rFonts w:ascii="宋体" w:hAnsi="宋体"/>
                <w:color w:val="000000" w:themeColor="text1"/>
                <w:szCs w:val="21"/>
              </w:rPr>
            </w:pPr>
            <w:r>
              <w:rPr>
                <w:rFonts w:hint="eastAsia" w:ascii="宋体" w:hAnsi="宋体"/>
                <w:color w:val="000000" w:themeColor="text1"/>
                <w:szCs w:val="21"/>
              </w:rPr>
              <w:t>4</w:t>
            </w:r>
          </w:p>
        </w:tc>
        <w:tc>
          <w:tcPr>
            <w:tcW w:w="7662" w:type="dxa"/>
            <w:vAlign w:val="center"/>
          </w:tcPr>
          <w:p>
            <w:pPr>
              <w:spacing w:line="240" w:lineRule="auto"/>
              <w:jc w:val="both"/>
              <w:rPr>
                <w:rFonts w:ascii="宋体" w:hAnsi="宋体"/>
                <w:b/>
                <w:color w:val="000000" w:themeColor="text1"/>
                <w:sz w:val="28"/>
                <w:szCs w:val="28"/>
              </w:rPr>
            </w:pPr>
            <w:r>
              <w:rPr>
                <w:rFonts w:hint="eastAsia" w:ascii="宋体" w:hAnsi="宋体"/>
                <w:szCs w:val="21"/>
              </w:rPr>
              <w:t>▲</w:t>
            </w:r>
            <w:r>
              <w:rPr>
                <w:rFonts w:hint="eastAsia" w:asciiTheme="minorEastAsia" w:hAnsiTheme="minorEastAsia" w:eastAsiaTheme="minorEastAsia"/>
                <w:sz w:val="18"/>
                <w:szCs w:val="18"/>
              </w:rPr>
              <w:t>在线滴定功能：安全不中断输液而更改速率。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8" w:type="dxa"/>
            <w:vAlign w:val="center"/>
          </w:tcPr>
          <w:p>
            <w:pPr>
              <w:spacing w:line="240" w:lineRule="auto"/>
              <w:jc w:val="both"/>
              <w:rPr>
                <w:rFonts w:ascii="宋体" w:hAnsi="宋体"/>
                <w:color w:val="000000" w:themeColor="text1"/>
                <w:szCs w:val="21"/>
              </w:rPr>
            </w:pPr>
            <w:r>
              <w:rPr>
                <w:rFonts w:hint="eastAsia" w:ascii="宋体" w:hAnsi="宋体"/>
                <w:color w:val="000000" w:themeColor="text1"/>
                <w:szCs w:val="21"/>
              </w:rPr>
              <w:t>5</w:t>
            </w:r>
          </w:p>
        </w:tc>
        <w:tc>
          <w:tcPr>
            <w:tcW w:w="7662" w:type="dxa"/>
            <w:vAlign w:val="center"/>
          </w:tcPr>
          <w:p>
            <w:pPr>
              <w:spacing w:line="240" w:lineRule="auto"/>
              <w:jc w:val="both"/>
              <w:rPr>
                <w:rFonts w:ascii="宋体" w:hAnsi="宋体"/>
                <w:b/>
                <w:color w:val="000000" w:themeColor="text1"/>
                <w:sz w:val="28"/>
                <w:szCs w:val="28"/>
              </w:rPr>
            </w:pPr>
            <w:r>
              <w:rPr>
                <w:rFonts w:hint="eastAsia" w:asciiTheme="minorEastAsia" w:hAnsiTheme="minorEastAsia" w:eastAsiaTheme="minorEastAsia"/>
                <w:sz w:val="18"/>
                <w:szCs w:val="18"/>
              </w:rPr>
              <w:t>速率范围：0.1-1500ml/h,</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递增：0.1ml（0.1-999.9ml/h）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8" w:type="dxa"/>
            <w:vAlign w:val="center"/>
          </w:tcPr>
          <w:p>
            <w:pPr>
              <w:spacing w:line="240" w:lineRule="auto"/>
              <w:jc w:val="both"/>
              <w:rPr>
                <w:rFonts w:ascii="宋体" w:hAnsi="宋体"/>
                <w:color w:val="000000" w:themeColor="text1"/>
                <w:szCs w:val="21"/>
              </w:rPr>
            </w:pPr>
            <w:r>
              <w:rPr>
                <w:rFonts w:hint="eastAsia" w:ascii="宋体" w:hAnsi="宋体"/>
                <w:color w:val="000000" w:themeColor="text1"/>
                <w:szCs w:val="21"/>
              </w:rPr>
              <w:t>6</w:t>
            </w:r>
          </w:p>
        </w:tc>
        <w:tc>
          <w:tcPr>
            <w:tcW w:w="7662" w:type="dxa"/>
            <w:vAlign w:val="center"/>
          </w:tcPr>
          <w:p>
            <w:pPr>
              <w:spacing w:line="240" w:lineRule="auto"/>
              <w:jc w:val="both"/>
              <w:rPr>
                <w:rFonts w:ascii="宋体" w:hAnsi="宋体"/>
                <w:b/>
                <w:color w:val="000000" w:themeColor="text1"/>
                <w:sz w:val="28"/>
                <w:szCs w:val="28"/>
              </w:rPr>
            </w:pPr>
            <w:r>
              <w:rPr>
                <w:rFonts w:hint="eastAsia" w:asciiTheme="minorEastAsia" w:hAnsiTheme="minorEastAsia" w:eastAsiaTheme="minorEastAsia"/>
                <w:sz w:val="18"/>
                <w:szCs w:val="18"/>
              </w:rPr>
              <w:t>预置总量范围：0.1-9999ml，递增：0.1ml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8" w:type="dxa"/>
            <w:vAlign w:val="center"/>
          </w:tcPr>
          <w:p>
            <w:pPr>
              <w:spacing w:line="240" w:lineRule="auto"/>
              <w:jc w:val="both"/>
              <w:rPr>
                <w:rFonts w:ascii="宋体" w:hAnsi="宋体" w:eastAsia="宋体"/>
                <w:szCs w:val="21"/>
              </w:rPr>
            </w:pPr>
            <w:r>
              <w:rPr>
                <w:rFonts w:hint="eastAsia" w:ascii="宋体" w:hAnsi="宋体" w:eastAsia="宋体"/>
                <w:szCs w:val="21"/>
              </w:rPr>
              <w:t>7</w:t>
            </w:r>
          </w:p>
        </w:tc>
        <w:tc>
          <w:tcPr>
            <w:tcW w:w="7662" w:type="dxa"/>
            <w:vAlign w:val="center"/>
          </w:tcPr>
          <w:p>
            <w:pPr>
              <w:spacing w:line="240" w:lineRule="auto"/>
              <w:jc w:val="both"/>
              <w:rPr>
                <w:rFonts w:ascii="宋体" w:hAnsi="宋体"/>
                <w:b/>
                <w:color w:val="000000" w:themeColor="text1"/>
                <w:sz w:val="28"/>
                <w:szCs w:val="28"/>
              </w:rPr>
            </w:pPr>
            <w:r>
              <w:rPr>
                <w:rFonts w:hint="eastAsia" w:asciiTheme="minorEastAsia" w:hAnsiTheme="minorEastAsia" w:eastAsiaTheme="minorEastAsia"/>
                <w:sz w:val="18"/>
                <w:szCs w:val="18"/>
              </w:rPr>
              <w:t>预置时间范围：00:00:01-99:59:59（h:m:s）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8" w:type="dxa"/>
            <w:vAlign w:val="center"/>
          </w:tcPr>
          <w:p>
            <w:pPr>
              <w:spacing w:line="240" w:lineRule="auto"/>
              <w:jc w:val="both"/>
              <w:rPr>
                <w:rFonts w:ascii="宋体" w:hAnsi="宋体" w:eastAsia="宋体"/>
                <w:szCs w:val="21"/>
              </w:rPr>
            </w:pPr>
            <w:r>
              <w:rPr>
                <w:rFonts w:hint="eastAsia" w:ascii="宋体" w:hAnsi="宋体" w:eastAsia="宋体"/>
                <w:szCs w:val="21"/>
              </w:rPr>
              <w:t>8</w:t>
            </w:r>
          </w:p>
        </w:tc>
        <w:tc>
          <w:tcPr>
            <w:tcW w:w="7662" w:type="dxa"/>
            <w:vAlign w:val="center"/>
          </w:tcPr>
          <w:p>
            <w:pPr>
              <w:spacing w:line="240" w:lineRule="auto"/>
              <w:jc w:val="both"/>
              <w:rPr>
                <w:rFonts w:ascii="宋体" w:hAnsi="宋体"/>
                <w:b/>
                <w:color w:val="000000" w:themeColor="text1"/>
                <w:sz w:val="28"/>
                <w:szCs w:val="28"/>
              </w:rPr>
            </w:pPr>
            <w:r>
              <w:rPr>
                <w:rFonts w:hint="eastAsia" w:asciiTheme="minorEastAsia" w:hAnsiTheme="minorEastAsia" w:eastAsiaTheme="minorEastAsia"/>
                <w:sz w:val="18"/>
                <w:szCs w:val="18"/>
              </w:rPr>
              <w:t>KVO：0.5ml/h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8" w:type="dxa"/>
            <w:vAlign w:val="center"/>
          </w:tcPr>
          <w:p>
            <w:pPr>
              <w:spacing w:line="240" w:lineRule="auto"/>
              <w:jc w:val="both"/>
              <w:rPr>
                <w:rFonts w:ascii="宋体" w:hAnsi="宋体" w:eastAsia="宋体"/>
                <w:szCs w:val="21"/>
              </w:rPr>
            </w:pPr>
            <w:r>
              <w:rPr>
                <w:rFonts w:hint="eastAsia" w:ascii="宋体" w:hAnsi="宋体" w:eastAsia="宋体"/>
                <w:szCs w:val="21"/>
              </w:rPr>
              <w:t>9</w:t>
            </w:r>
          </w:p>
        </w:tc>
        <w:tc>
          <w:tcPr>
            <w:tcW w:w="7662" w:type="dxa"/>
            <w:vAlign w:val="center"/>
          </w:tcPr>
          <w:p>
            <w:pPr>
              <w:spacing w:line="240" w:lineRule="auto"/>
              <w:jc w:val="both"/>
              <w:rPr>
                <w:rFonts w:ascii="宋体" w:hAnsi="宋体"/>
                <w:b/>
                <w:color w:val="000000" w:themeColor="text1"/>
                <w:sz w:val="28"/>
                <w:szCs w:val="28"/>
              </w:rPr>
            </w:pPr>
            <w:r>
              <w:rPr>
                <w:rFonts w:hint="eastAsia" w:asciiTheme="minorEastAsia" w:hAnsiTheme="minorEastAsia"/>
                <w:sz w:val="18"/>
                <w:szCs w:val="18"/>
                <w:lang w:val="en-US" w:eastAsia="zh-CN"/>
              </w:rPr>
              <w:t>有</w:t>
            </w:r>
            <w:r>
              <w:rPr>
                <w:rFonts w:hint="eastAsia" w:asciiTheme="minorEastAsia" w:hAnsiTheme="minorEastAsia" w:eastAsiaTheme="minorEastAsia"/>
                <w:sz w:val="18"/>
                <w:szCs w:val="18"/>
              </w:rPr>
              <w:t>快推</w:t>
            </w:r>
            <w:r>
              <w:rPr>
                <w:rFonts w:hint="eastAsia" w:asciiTheme="minorEastAsia" w:hAnsiTheme="minorEastAsia"/>
                <w:sz w:val="18"/>
                <w:szCs w:val="18"/>
                <w:lang w:val="en-US" w:eastAsia="zh-CN"/>
              </w:rPr>
              <w:t>键，范围</w:t>
            </w:r>
            <w:r>
              <w:rPr>
                <w:rFonts w:hint="eastAsia" w:asciiTheme="minorEastAsia" w:hAnsiTheme="minorEastAsia" w:eastAsiaTheme="minorEastAsia"/>
                <w:sz w:val="18"/>
                <w:szCs w:val="18"/>
              </w:rPr>
              <w:t>0.1-1500ml/h，</w:t>
            </w:r>
            <w:r>
              <w:rPr>
                <w:rFonts w:hint="eastAsia" w:asciiTheme="minorEastAsia" w:hAnsiTheme="minorEastAsia"/>
                <w:sz w:val="18"/>
                <w:szCs w:val="18"/>
                <w:lang w:val="en-US" w:eastAsia="zh-CN"/>
              </w:rPr>
              <w:t>可以</w:t>
            </w:r>
            <w:r>
              <w:rPr>
                <w:rFonts w:hint="eastAsia" w:asciiTheme="minorEastAsia" w:hAnsiTheme="minorEastAsia" w:eastAsiaTheme="minorEastAsia"/>
                <w:sz w:val="18"/>
                <w:szCs w:val="18"/>
              </w:rPr>
              <w:t>0.1ml/h递增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78" w:type="dxa"/>
            <w:vAlign w:val="center"/>
          </w:tcPr>
          <w:p>
            <w:pPr>
              <w:spacing w:line="240" w:lineRule="auto"/>
              <w:jc w:val="both"/>
              <w:rPr>
                <w:rFonts w:ascii="宋体" w:hAnsi="宋体" w:eastAsia="宋体"/>
                <w:szCs w:val="21"/>
              </w:rPr>
            </w:pPr>
            <w:r>
              <w:rPr>
                <w:rFonts w:hint="eastAsia" w:ascii="宋体" w:hAnsi="宋体" w:eastAsia="宋体"/>
                <w:szCs w:val="21"/>
              </w:rPr>
              <w:t>10</w:t>
            </w:r>
          </w:p>
        </w:tc>
        <w:tc>
          <w:tcPr>
            <w:tcW w:w="7662" w:type="dxa"/>
            <w:vAlign w:val="center"/>
          </w:tcPr>
          <w:p>
            <w:pPr>
              <w:spacing w:line="240" w:lineRule="auto"/>
              <w:jc w:val="both"/>
              <w:rPr>
                <w:rFonts w:ascii="宋体" w:hAnsi="宋体"/>
                <w:b/>
                <w:color w:val="000000" w:themeColor="text1"/>
                <w:sz w:val="28"/>
                <w:szCs w:val="28"/>
              </w:rPr>
            </w:pPr>
            <w:r>
              <w:rPr>
                <w:rFonts w:hint="eastAsia" w:asciiTheme="minorEastAsia" w:hAnsiTheme="minorEastAsia"/>
                <w:sz w:val="18"/>
                <w:szCs w:val="18"/>
                <w:lang w:val="en-US" w:eastAsia="zh-CN"/>
              </w:rPr>
              <w:t>有</w:t>
            </w:r>
            <w:r>
              <w:rPr>
                <w:rFonts w:hint="eastAsia" w:asciiTheme="minorEastAsia" w:hAnsiTheme="minorEastAsia"/>
                <w:sz w:val="18"/>
                <w:szCs w:val="18"/>
              </w:rPr>
              <w:t>防虹吸功能</w:t>
            </w:r>
            <w:r>
              <w:rPr>
                <w:rFonts w:hint="eastAsia" w:asciiTheme="minorEastAsia" w:hAnsiTheme="minorEastAsia"/>
                <w:sz w:val="18"/>
                <w:szCs w:val="18"/>
                <w:lang w:eastAsia="zh-CN"/>
              </w:rPr>
              <w:t>，</w:t>
            </w:r>
            <w:r>
              <w:rPr>
                <w:rFonts w:hint="eastAsia" w:asciiTheme="minorEastAsia" w:hAnsiTheme="minorEastAsia"/>
                <w:sz w:val="18"/>
                <w:szCs w:val="18"/>
              </w:rPr>
              <w:t>防止药液在暂停期间任意流出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8" w:type="dxa"/>
            <w:vAlign w:val="center"/>
          </w:tcPr>
          <w:p>
            <w:pPr>
              <w:spacing w:line="240" w:lineRule="auto"/>
              <w:jc w:val="both"/>
              <w:rPr>
                <w:rFonts w:ascii="宋体" w:hAnsi="宋体" w:eastAsia="宋体"/>
                <w:szCs w:val="21"/>
              </w:rPr>
            </w:pPr>
            <w:r>
              <w:rPr>
                <w:rFonts w:hint="eastAsia" w:ascii="宋体" w:hAnsi="宋体" w:eastAsia="宋体"/>
                <w:szCs w:val="21"/>
              </w:rPr>
              <w:t>11</w:t>
            </w:r>
          </w:p>
        </w:tc>
        <w:tc>
          <w:tcPr>
            <w:tcW w:w="7662" w:type="dxa"/>
            <w:vAlign w:val="center"/>
          </w:tcPr>
          <w:p>
            <w:pPr>
              <w:spacing w:line="240" w:lineRule="auto"/>
              <w:jc w:val="both"/>
              <w:rPr>
                <w:rFonts w:ascii="宋体" w:hAnsi="宋体"/>
                <w:b/>
                <w:color w:val="000000" w:themeColor="text1"/>
                <w:sz w:val="28"/>
                <w:szCs w:val="28"/>
              </w:rPr>
            </w:pPr>
            <w:r>
              <w:rPr>
                <w:rFonts w:hint="eastAsia" w:asciiTheme="minorEastAsia" w:hAnsiTheme="minorEastAsia"/>
                <w:sz w:val="18"/>
                <w:szCs w:val="18"/>
              </w:rPr>
              <w:t>压力报警阈值3档可调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8" w:type="dxa"/>
            <w:vAlign w:val="center"/>
          </w:tcPr>
          <w:p>
            <w:pPr>
              <w:spacing w:line="240" w:lineRule="auto"/>
              <w:jc w:val="both"/>
              <w:rPr>
                <w:rFonts w:ascii="宋体" w:hAnsi="宋体" w:eastAsia="宋体"/>
                <w:szCs w:val="21"/>
              </w:rPr>
            </w:pPr>
            <w:r>
              <w:rPr>
                <w:rFonts w:hint="eastAsia" w:ascii="宋体" w:hAnsi="宋体" w:eastAsia="宋体"/>
                <w:szCs w:val="21"/>
              </w:rPr>
              <w:t>12</w:t>
            </w:r>
          </w:p>
        </w:tc>
        <w:tc>
          <w:tcPr>
            <w:tcW w:w="7662" w:type="dxa"/>
            <w:vAlign w:val="center"/>
          </w:tcPr>
          <w:p>
            <w:pPr>
              <w:spacing w:line="240" w:lineRule="auto"/>
              <w:jc w:val="both"/>
              <w:rPr>
                <w:rFonts w:ascii="宋体" w:hAnsi="宋体"/>
                <w:b/>
                <w:color w:val="000000" w:themeColor="text1"/>
                <w:sz w:val="28"/>
                <w:szCs w:val="28"/>
              </w:rPr>
            </w:pPr>
            <w:r>
              <w:rPr>
                <w:rFonts w:hint="eastAsia" w:asciiTheme="minorEastAsia" w:hAnsiTheme="minorEastAsia"/>
                <w:sz w:val="18"/>
                <w:szCs w:val="18"/>
              </w:rPr>
              <w:t xml:space="preserve"> </w:t>
            </w:r>
            <w:r>
              <w:rPr>
                <w:rFonts w:hint="eastAsia" w:asciiTheme="minorEastAsia" w:hAnsiTheme="minorEastAsia"/>
                <w:sz w:val="18"/>
                <w:szCs w:val="18"/>
                <w:lang w:val="en-US" w:eastAsia="zh-CN"/>
              </w:rPr>
              <w:t>有</w:t>
            </w:r>
            <w:r>
              <w:rPr>
                <w:rFonts w:hint="eastAsia" w:asciiTheme="minorEastAsia" w:hAnsiTheme="minorEastAsia"/>
                <w:sz w:val="18"/>
                <w:szCs w:val="18"/>
              </w:rPr>
              <w:t>阻塞回撤功能</w:t>
            </w:r>
            <w:r>
              <w:rPr>
                <w:rFonts w:hint="eastAsia" w:asciiTheme="minorEastAsia" w:hAnsiTheme="minorEastAsia"/>
                <w:sz w:val="18"/>
                <w:szCs w:val="18"/>
                <w:lang w:eastAsia="zh-CN"/>
              </w:rPr>
              <w:t>，</w:t>
            </w:r>
            <w:r>
              <w:rPr>
                <w:rFonts w:hint="eastAsia" w:asciiTheme="minorEastAsia" w:hAnsiTheme="minorEastAsia"/>
                <w:sz w:val="18"/>
                <w:szCs w:val="18"/>
              </w:rPr>
              <w:t>当管路阻塞报警时，自动回撤管路压力，避免意外丸剂量伤害患者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8" w:type="dxa"/>
            <w:vAlign w:val="center"/>
          </w:tcPr>
          <w:p>
            <w:pPr>
              <w:spacing w:line="240" w:lineRule="auto"/>
              <w:jc w:val="both"/>
              <w:rPr>
                <w:rFonts w:ascii="宋体" w:hAnsi="宋体" w:eastAsia="宋体"/>
                <w:szCs w:val="21"/>
              </w:rPr>
            </w:pPr>
            <w:r>
              <w:rPr>
                <w:rFonts w:hint="eastAsia" w:ascii="宋体" w:hAnsi="宋体" w:eastAsia="宋体"/>
                <w:szCs w:val="21"/>
              </w:rPr>
              <w:t>13</w:t>
            </w:r>
          </w:p>
        </w:tc>
        <w:tc>
          <w:tcPr>
            <w:tcW w:w="7662" w:type="dxa"/>
            <w:vAlign w:val="center"/>
          </w:tcPr>
          <w:p>
            <w:pPr>
              <w:spacing w:line="240" w:lineRule="auto"/>
              <w:jc w:val="both"/>
              <w:rPr>
                <w:rFonts w:ascii="宋体" w:hAnsi="宋体"/>
                <w:b/>
                <w:color w:val="000000" w:themeColor="text1"/>
                <w:sz w:val="28"/>
                <w:szCs w:val="28"/>
              </w:rPr>
            </w:pPr>
            <w:r>
              <w:rPr>
                <w:rFonts w:hint="eastAsia" w:ascii="宋体" w:hAnsi="宋体"/>
                <w:szCs w:val="21"/>
              </w:rPr>
              <w:t>▲</w:t>
            </w:r>
            <w:r>
              <w:rPr>
                <w:rFonts w:hint="eastAsia" w:asciiTheme="minorEastAsia" w:hAnsiTheme="minorEastAsia" w:eastAsiaTheme="minorEastAsia"/>
                <w:sz w:val="18"/>
                <w:szCs w:val="18"/>
              </w:rPr>
              <w:t>屏幕不小于2</w:t>
            </w:r>
            <w:r>
              <w:rPr>
                <w:rFonts w:asciiTheme="minorEastAsia" w:hAnsiTheme="minorEastAsia" w:eastAsiaTheme="minorEastAsia"/>
                <w:sz w:val="18"/>
                <w:szCs w:val="18"/>
              </w:rPr>
              <w:t>.5”</w:t>
            </w:r>
            <w:r>
              <w:rPr>
                <w:rFonts w:hint="eastAsia" w:asciiTheme="minorEastAsia" w:hAnsiTheme="minorEastAsia" w:eastAsiaTheme="minorEastAsia"/>
                <w:sz w:val="18"/>
                <w:szCs w:val="18"/>
              </w:rPr>
              <w:t>，同屏显示：速率、当前注射状态、已注射量、注射器规格、电池容量、报警压力档位、报警信息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8" w:type="dxa"/>
            <w:vAlign w:val="center"/>
          </w:tcPr>
          <w:p>
            <w:pPr>
              <w:spacing w:line="240" w:lineRule="auto"/>
              <w:jc w:val="both"/>
              <w:rPr>
                <w:rFonts w:ascii="宋体" w:hAnsi="宋体" w:eastAsia="宋体"/>
                <w:szCs w:val="21"/>
              </w:rPr>
            </w:pPr>
            <w:r>
              <w:rPr>
                <w:rFonts w:hint="eastAsia" w:ascii="宋体" w:hAnsi="宋体" w:eastAsia="宋体"/>
                <w:szCs w:val="21"/>
              </w:rPr>
              <w:t>14</w:t>
            </w:r>
          </w:p>
        </w:tc>
        <w:tc>
          <w:tcPr>
            <w:tcW w:w="7662" w:type="dxa"/>
            <w:vAlign w:val="center"/>
          </w:tcPr>
          <w:p>
            <w:pPr>
              <w:spacing w:line="240" w:lineRule="auto"/>
              <w:jc w:val="both"/>
              <w:rPr>
                <w:rFonts w:ascii="宋体" w:hAnsi="宋体"/>
                <w:b/>
                <w:color w:val="000000" w:themeColor="text1"/>
                <w:sz w:val="28"/>
                <w:szCs w:val="28"/>
              </w:rPr>
            </w:pPr>
            <w:r>
              <w:rPr>
                <w:rFonts w:hint="eastAsia" w:asciiTheme="minorEastAsia" w:hAnsiTheme="minorEastAsia" w:eastAsiaTheme="minorEastAsia"/>
                <w:sz w:val="18"/>
                <w:szCs w:val="18"/>
              </w:rPr>
              <w:t>分低级、中级、高级三级报警，并分别以声光提示，同时显示具体报警信息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8" w:type="dxa"/>
            <w:vAlign w:val="center"/>
          </w:tcPr>
          <w:p>
            <w:pPr>
              <w:spacing w:line="240" w:lineRule="auto"/>
              <w:jc w:val="both"/>
              <w:rPr>
                <w:rFonts w:ascii="宋体" w:hAnsi="宋体" w:eastAsia="宋体"/>
                <w:szCs w:val="21"/>
              </w:rPr>
            </w:pPr>
            <w:r>
              <w:rPr>
                <w:rFonts w:hint="eastAsia" w:ascii="宋体" w:hAnsi="宋体" w:eastAsia="宋体"/>
                <w:szCs w:val="21"/>
              </w:rPr>
              <w:t>15</w:t>
            </w:r>
          </w:p>
        </w:tc>
        <w:tc>
          <w:tcPr>
            <w:tcW w:w="7662" w:type="dxa"/>
            <w:vAlign w:val="center"/>
          </w:tcPr>
          <w:p>
            <w:pPr>
              <w:spacing w:line="240" w:lineRule="auto"/>
              <w:jc w:val="both"/>
              <w:rPr>
                <w:rFonts w:ascii="宋体" w:hAnsi="宋体"/>
                <w:b/>
                <w:color w:val="000000" w:themeColor="text1"/>
                <w:sz w:val="28"/>
                <w:szCs w:val="28"/>
              </w:rPr>
            </w:pPr>
            <w:r>
              <w:rPr>
                <w:rFonts w:hint="eastAsia" w:ascii="宋体" w:hAnsi="宋体"/>
                <w:szCs w:val="21"/>
              </w:rPr>
              <w:t>▲</w:t>
            </w:r>
            <w:r>
              <w:rPr>
                <w:rFonts w:hint="eastAsia" w:ascii="宋体" w:hAnsi="宋体" w:eastAsia="宋体" w:cs="宋体"/>
                <w:szCs w:val="21"/>
              </w:rPr>
              <w:t>在中速（</w:t>
            </w:r>
            <w:r>
              <w:rPr>
                <w:rFonts w:ascii="宋体" w:hAnsi="宋体" w:eastAsia="宋体" w:cs="宋体"/>
                <w:szCs w:val="21"/>
              </w:rPr>
              <w:t>5ml/h</w:t>
            </w:r>
            <w:r>
              <w:rPr>
                <w:rFonts w:hint="eastAsia" w:ascii="宋体" w:hAnsi="宋体" w:eastAsia="宋体" w:cs="宋体"/>
                <w:szCs w:val="21"/>
              </w:rPr>
              <w:t>）状态下，标配电池工作时间不小于6小时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8" w:type="dxa"/>
            <w:vAlign w:val="center"/>
          </w:tcPr>
          <w:p>
            <w:pPr>
              <w:spacing w:line="240" w:lineRule="auto"/>
              <w:jc w:val="both"/>
              <w:rPr>
                <w:rFonts w:ascii="宋体" w:hAnsi="宋体" w:eastAsia="宋体"/>
                <w:szCs w:val="21"/>
              </w:rPr>
            </w:pPr>
            <w:r>
              <w:rPr>
                <w:rFonts w:hint="eastAsia" w:ascii="宋体" w:hAnsi="宋体" w:eastAsia="宋体"/>
                <w:szCs w:val="21"/>
              </w:rPr>
              <w:t>16</w:t>
            </w:r>
          </w:p>
        </w:tc>
        <w:tc>
          <w:tcPr>
            <w:tcW w:w="7662" w:type="dxa"/>
            <w:vAlign w:val="center"/>
          </w:tcPr>
          <w:p>
            <w:pPr>
              <w:spacing w:line="240" w:lineRule="auto"/>
              <w:jc w:val="both"/>
              <w:rPr>
                <w:rFonts w:ascii="宋体" w:hAnsi="宋体"/>
                <w:b/>
                <w:color w:val="000000" w:themeColor="text1"/>
                <w:sz w:val="28"/>
                <w:szCs w:val="28"/>
              </w:rPr>
            </w:pPr>
            <w:r>
              <w:rPr>
                <w:rFonts w:hint="eastAsia" w:ascii="仿宋" w:hAnsi="仿宋" w:eastAsia="仿宋" w:cs="仿宋"/>
                <w:color w:val="000000" w:themeColor="text1"/>
                <w:sz w:val="24"/>
              </w:rPr>
              <w:t>★</w:t>
            </w:r>
            <w:r>
              <w:rPr>
                <w:rFonts w:hint="eastAsia" w:ascii="宋体" w:hAnsi="宋体" w:eastAsia="宋体" w:cs="宋体"/>
                <w:szCs w:val="21"/>
                <w:lang w:val="en-US" w:eastAsia="zh-CN"/>
              </w:rPr>
              <w:t>设备</w:t>
            </w:r>
            <w:r>
              <w:rPr>
                <w:rFonts w:hint="eastAsia" w:ascii="宋体" w:hAnsi="宋体" w:eastAsia="宋体" w:cs="宋体"/>
                <w:szCs w:val="21"/>
              </w:rPr>
              <w:t>安全防护可靠，防护类型</w:t>
            </w:r>
            <w:r>
              <w:rPr>
                <w:rFonts w:hint="eastAsia" w:ascii="宋体" w:hAnsi="宋体" w:eastAsia="宋体" w:cs="宋体"/>
                <w:szCs w:val="21"/>
                <w:lang w:eastAsia="zh-CN"/>
              </w:rPr>
              <w:t>：</w:t>
            </w:r>
            <w:r>
              <w:rPr>
                <w:rFonts w:hint="eastAsia" w:ascii="宋体" w:hAnsi="宋体" w:eastAsia="宋体" w:cs="宋体"/>
                <w:szCs w:val="21"/>
              </w:rPr>
              <w:t>CFⅠ、IP34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pPr>
              <w:spacing w:line="240" w:lineRule="auto"/>
              <w:jc w:val="both"/>
              <w:rPr>
                <w:rFonts w:ascii="宋体" w:hAnsi="宋体" w:eastAsia="宋体"/>
                <w:szCs w:val="21"/>
              </w:rPr>
            </w:pPr>
            <w:r>
              <w:rPr>
                <w:rFonts w:hint="eastAsia" w:ascii="宋体" w:hAnsi="宋体" w:eastAsia="宋体"/>
                <w:szCs w:val="21"/>
              </w:rPr>
              <w:t>17</w:t>
            </w:r>
          </w:p>
        </w:tc>
        <w:tc>
          <w:tcPr>
            <w:tcW w:w="7662" w:type="dxa"/>
            <w:vAlign w:val="center"/>
          </w:tcPr>
          <w:p>
            <w:pPr>
              <w:spacing w:line="240" w:lineRule="auto"/>
              <w:jc w:val="both"/>
              <w:rPr>
                <w:rFonts w:ascii="宋体" w:hAnsi="宋体"/>
                <w:b/>
                <w:color w:val="000000" w:themeColor="text1"/>
                <w:sz w:val="28"/>
                <w:szCs w:val="28"/>
              </w:rPr>
            </w:pPr>
            <w:r>
              <w:rPr>
                <w:rFonts w:hint="eastAsia" w:ascii="宋体" w:hAnsi="宋体"/>
                <w:szCs w:val="21"/>
              </w:rPr>
              <w:t>▲</w:t>
            </w:r>
            <w:r>
              <w:rPr>
                <w:rFonts w:hint="eastAsia" w:asciiTheme="minorEastAsia" w:hAnsiTheme="minorEastAsia" w:eastAsiaTheme="minorEastAsia"/>
                <w:bCs/>
                <w:sz w:val="18"/>
                <w:szCs w:val="18"/>
              </w:rPr>
              <w:t>整机重量不超过2kg，主机自带提手，方便携带</w:t>
            </w:r>
          </w:p>
        </w:tc>
      </w:tr>
    </w:tbl>
    <w:p>
      <w:pPr>
        <w:rPr>
          <w:rFonts w:ascii="仿宋" w:hAnsi="仿宋" w:eastAsia="仿宋" w:cs="仿宋"/>
          <w:b/>
          <w:color w:val="000000" w:themeColor="text1"/>
          <w:sz w:val="24"/>
        </w:rPr>
      </w:pPr>
      <w:r>
        <w:rPr>
          <w:rFonts w:ascii="仿宋" w:hAnsi="仿宋" w:eastAsia="仿宋" w:cs="仿宋"/>
          <w:b/>
          <w:color w:val="000000" w:themeColor="text1"/>
          <w:sz w:val="24"/>
        </w:rPr>
        <w:br w:type="page"/>
      </w:r>
    </w:p>
    <w:p>
      <w:pPr>
        <w:rPr>
          <w:rFonts w:ascii="仿宋" w:hAnsi="仿宋" w:eastAsia="仿宋" w:cs="仿宋"/>
          <w:b/>
          <w:color w:val="000000" w:themeColor="text1"/>
          <w:sz w:val="24"/>
        </w:rPr>
      </w:pP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r>
        <w:rPr>
          <w:rFonts w:ascii="仿宋" w:hAnsi="仿宋" w:eastAsia="仿宋" w:cs="仿宋"/>
          <w:b/>
          <w:color w:val="000000" w:themeColor="text1"/>
          <w:sz w:val="24"/>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13"/>
        <w:gridCol w:w="3911"/>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713"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911"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ascii="仿宋" w:hAnsi="仿宋" w:eastAsia="仿宋" w:cs="仿宋"/>
                <w:color w:val="FF0000"/>
                <w:sz w:val="24"/>
              </w:rPr>
            </w:pPr>
            <w:r>
              <w:rPr>
                <w:rFonts w:hint="eastAsia" w:ascii="宋体" w:hAnsi="宋体"/>
                <w:color w:val="FF0000"/>
                <w:szCs w:val="21"/>
              </w:rPr>
              <w:t>1</w:t>
            </w:r>
          </w:p>
        </w:tc>
        <w:tc>
          <w:tcPr>
            <w:tcW w:w="1713" w:type="dxa"/>
            <w:vAlign w:val="top"/>
          </w:tcPr>
          <w:p>
            <w:pPr>
              <w:spacing w:line="440" w:lineRule="exact"/>
              <w:rPr>
                <w:rFonts w:ascii="仿宋" w:hAnsi="仿宋" w:eastAsia="仿宋" w:cs="仿宋"/>
                <w:color w:val="FF0000"/>
                <w:sz w:val="24"/>
              </w:rPr>
            </w:pPr>
            <w:r>
              <w:rPr>
                <w:rFonts w:ascii="宋体" w:hAnsi="宋体" w:eastAsia="宋体"/>
                <w:color w:val="FF0000"/>
                <w:szCs w:val="21"/>
              </w:rPr>
              <w:t>注射泵</w:t>
            </w:r>
          </w:p>
        </w:tc>
        <w:tc>
          <w:tcPr>
            <w:tcW w:w="3911" w:type="dxa"/>
            <w:vAlign w:val="top"/>
          </w:tcPr>
          <w:p>
            <w:pPr>
              <w:spacing w:line="440" w:lineRule="exact"/>
              <w:rPr>
                <w:rFonts w:ascii="仿宋" w:hAnsi="仿宋" w:eastAsia="仿宋" w:cs="仿宋"/>
                <w:color w:val="FF0000"/>
                <w:sz w:val="24"/>
              </w:rPr>
            </w:pPr>
          </w:p>
        </w:tc>
        <w:tc>
          <w:tcPr>
            <w:tcW w:w="969" w:type="dxa"/>
            <w:vAlign w:val="top"/>
          </w:tcPr>
          <w:p>
            <w:pPr>
              <w:spacing w:line="440" w:lineRule="exact"/>
              <w:rPr>
                <w:rFonts w:ascii="仿宋" w:hAnsi="仿宋" w:eastAsia="仿宋" w:cs="仿宋"/>
                <w:color w:val="FF0000"/>
                <w:sz w:val="24"/>
              </w:rPr>
            </w:pPr>
            <w:r>
              <w:rPr>
                <w:rFonts w:hint="eastAsia" w:ascii="宋体" w:hAnsi="宋体" w:eastAsia="宋体"/>
                <w:color w:val="FF0000"/>
                <w:szCs w:val="21"/>
              </w:rPr>
              <w:t>1</w:t>
            </w:r>
          </w:p>
        </w:tc>
        <w:tc>
          <w:tcPr>
            <w:tcW w:w="920" w:type="dxa"/>
            <w:vAlign w:val="top"/>
          </w:tcPr>
          <w:p>
            <w:pPr>
              <w:spacing w:line="440" w:lineRule="exact"/>
              <w:rPr>
                <w:rFonts w:ascii="仿宋" w:hAnsi="仿宋" w:eastAsia="仿宋" w:cs="仿宋"/>
                <w:color w:val="FF0000"/>
                <w:sz w:val="24"/>
              </w:rPr>
            </w:pPr>
            <w:r>
              <w:rPr>
                <w:rFonts w:hint="eastAsia" w:ascii="宋体" w:hAnsi="宋体" w:eastAsia="宋体"/>
                <w:color w:val="FF000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ascii="仿宋" w:hAnsi="仿宋" w:eastAsia="仿宋" w:cs="仿宋"/>
                <w:color w:val="FF0000"/>
                <w:sz w:val="24"/>
              </w:rPr>
            </w:pPr>
            <w:r>
              <w:rPr>
                <w:rFonts w:hint="eastAsia" w:ascii="宋体" w:hAnsi="宋体"/>
                <w:color w:val="FF0000"/>
                <w:szCs w:val="21"/>
              </w:rPr>
              <w:t>2</w:t>
            </w:r>
          </w:p>
        </w:tc>
        <w:tc>
          <w:tcPr>
            <w:tcW w:w="1713" w:type="dxa"/>
            <w:vAlign w:val="top"/>
          </w:tcPr>
          <w:p>
            <w:pPr>
              <w:spacing w:line="440" w:lineRule="exact"/>
              <w:rPr>
                <w:rFonts w:ascii="仿宋" w:hAnsi="仿宋" w:eastAsia="仿宋" w:cs="仿宋"/>
                <w:color w:val="FF0000"/>
                <w:sz w:val="24"/>
              </w:rPr>
            </w:pPr>
            <w:r>
              <w:rPr>
                <w:rFonts w:hint="eastAsia" w:ascii="宋体" w:hAnsi="宋体" w:eastAsia="宋体"/>
                <w:color w:val="FF0000"/>
                <w:szCs w:val="21"/>
              </w:rPr>
              <w:t>中文说明书</w:t>
            </w:r>
          </w:p>
        </w:tc>
        <w:tc>
          <w:tcPr>
            <w:tcW w:w="3911" w:type="dxa"/>
            <w:vAlign w:val="top"/>
          </w:tcPr>
          <w:p>
            <w:pPr>
              <w:spacing w:line="440" w:lineRule="exact"/>
              <w:rPr>
                <w:rFonts w:ascii="仿宋" w:hAnsi="仿宋" w:eastAsia="仿宋" w:cs="仿宋"/>
                <w:color w:val="FF0000"/>
                <w:sz w:val="24"/>
              </w:rPr>
            </w:pPr>
          </w:p>
        </w:tc>
        <w:tc>
          <w:tcPr>
            <w:tcW w:w="969" w:type="dxa"/>
            <w:vAlign w:val="top"/>
          </w:tcPr>
          <w:p>
            <w:pPr>
              <w:spacing w:line="440" w:lineRule="exact"/>
              <w:rPr>
                <w:rFonts w:ascii="仿宋" w:hAnsi="仿宋" w:eastAsia="仿宋" w:cs="仿宋"/>
                <w:color w:val="FF0000"/>
                <w:sz w:val="24"/>
              </w:rPr>
            </w:pPr>
            <w:r>
              <w:rPr>
                <w:rFonts w:hint="eastAsia" w:ascii="宋体" w:hAnsi="宋体" w:eastAsia="宋体"/>
                <w:color w:val="FF0000"/>
                <w:szCs w:val="21"/>
              </w:rPr>
              <w:t>1</w:t>
            </w:r>
          </w:p>
        </w:tc>
        <w:tc>
          <w:tcPr>
            <w:tcW w:w="920" w:type="dxa"/>
            <w:vAlign w:val="top"/>
          </w:tcPr>
          <w:p>
            <w:pPr>
              <w:spacing w:line="440" w:lineRule="exact"/>
              <w:rPr>
                <w:rFonts w:ascii="仿宋" w:hAnsi="仿宋" w:eastAsia="仿宋" w:cs="仿宋"/>
                <w:color w:val="FF0000"/>
                <w:sz w:val="24"/>
              </w:rPr>
            </w:pPr>
            <w:r>
              <w:rPr>
                <w:rFonts w:hint="eastAsia" w:ascii="宋体" w:hAnsi="宋体" w:eastAsia="宋体"/>
                <w:color w:val="FF0000"/>
                <w:szCs w:val="21"/>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ascii="仿宋" w:hAnsi="仿宋" w:eastAsia="仿宋" w:cs="仿宋"/>
                <w:color w:val="FF0000"/>
                <w:sz w:val="24"/>
              </w:rPr>
            </w:pPr>
            <w:r>
              <w:rPr>
                <w:rFonts w:hint="eastAsia" w:ascii="宋体" w:hAnsi="宋体"/>
                <w:color w:val="FF0000"/>
                <w:szCs w:val="21"/>
              </w:rPr>
              <w:t>3</w:t>
            </w:r>
          </w:p>
        </w:tc>
        <w:tc>
          <w:tcPr>
            <w:tcW w:w="1713"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中文操作卡</w:t>
            </w:r>
          </w:p>
        </w:tc>
        <w:tc>
          <w:tcPr>
            <w:tcW w:w="3911" w:type="dxa"/>
            <w:vAlign w:val="top"/>
          </w:tcPr>
          <w:p>
            <w:pPr>
              <w:spacing w:line="440" w:lineRule="exact"/>
              <w:rPr>
                <w:rFonts w:ascii="仿宋" w:hAnsi="仿宋" w:eastAsia="仿宋" w:cs="仿宋"/>
                <w:b/>
                <w:color w:val="FF0000"/>
                <w:sz w:val="24"/>
              </w:rPr>
            </w:pPr>
          </w:p>
        </w:tc>
        <w:tc>
          <w:tcPr>
            <w:tcW w:w="969"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1</w:t>
            </w:r>
          </w:p>
        </w:tc>
        <w:tc>
          <w:tcPr>
            <w:tcW w:w="920"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ascii="仿宋" w:hAnsi="仿宋" w:eastAsia="仿宋" w:cs="仿宋"/>
                <w:color w:val="FF0000"/>
                <w:sz w:val="24"/>
              </w:rPr>
            </w:pPr>
            <w:r>
              <w:rPr>
                <w:rFonts w:hint="eastAsia" w:ascii="宋体" w:hAnsi="宋体"/>
                <w:color w:val="FF0000"/>
                <w:szCs w:val="21"/>
              </w:rPr>
              <w:t>4</w:t>
            </w:r>
          </w:p>
        </w:tc>
        <w:tc>
          <w:tcPr>
            <w:tcW w:w="1713"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保修卡</w:t>
            </w:r>
          </w:p>
        </w:tc>
        <w:tc>
          <w:tcPr>
            <w:tcW w:w="3911" w:type="dxa"/>
            <w:vAlign w:val="top"/>
          </w:tcPr>
          <w:p>
            <w:pPr>
              <w:spacing w:line="440" w:lineRule="exact"/>
              <w:rPr>
                <w:rFonts w:ascii="仿宋" w:hAnsi="仿宋" w:eastAsia="仿宋" w:cs="仿宋"/>
                <w:b/>
                <w:color w:val="FF0000"/>
                <w:sz w:val="24"/>
              </w:rPr>
            </w:pPr>
          </w:p>
        </w:tc>
        <w:tc>
          <w:tcPr>
            <w:tcW w:w="969"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1</w:t>
            </w:r>
          </w:p>
        </w:tc>
        <w:tc>
          <w:tcPr>
            <w:tcW w:w="920"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ascii="仿宋" w:hAnsi="仿宋" w:eastAsia="仿宋" w:cs="仿宋"/>
                <w:color w:val="FF0000"/>
                <w:sz w:val="24"/>
              </w:rPr>
            </w:pPr>
            <w:r>
              <w:rPr>
                <w:rFonts w:hint="eastAsia" w:ascii="宋体" w:hAnsi="宋体"/>
                <w:color w:val="FF0000"/>
                <w:szCs w:val="21"/>
              </w:rPr>
              <w:t>5</w:t>
            </w:r>
          </w:p>
        </w:tc>
        <w:tc>
          <w:tcPr>
            <w:tcW w:w="1713"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合格证</w:t>
            </w:r>
          </w:p>
        </w:tc>
        <w:tc>
          <w:tcPr>
            <w:tcW w:w="3911" w:type="dxa"/>
            <w:vAlign w:val="top"/>
          </w:tcPr>
          <w:p>
            <w:pPr>
              <w:spacing w:line="440" w:lineRule="exact"/>
              <w:rPr>
                <w:rFonts w:ascii="仿宋" w:hAnsi="仿宋" w:eastAsia="仿宋" w:cs="仿宋"/>
                <w:b/>
                <w:color w:val="FF0000"/>
                <w:sz w:val="24"/>
              </w:rPr>
            </w:pPr>
          </w:p>
        </w:tc>
        <w:tc>
          <w:tcPr>
            <w:tcW w:w="969"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1</w:t>
            </w:r>
          </w:p>
        </w:tc>
        <w:tc>
          <w:tcPr>
            <w:tcW w:w="920"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ascii="仿宋" w:hAnsi="仿宋" w:eastAsia="仿宋" w:cs="仿宋"/>
                <w:color w:val="FF0000"/>
                <w:sz w:val="24"/>
              </w:rPr>
            </w:pPr>
            <w:r>
              <w:rPr>
                <w:rFonts w:hint="eastAsia" w:ascii="宋体" w:hAnsi="宋体"/>
                <w:color w:val="FF0000"/>
                <w:szCs w:val="21"/>
              </w:rPr>
              <w:t>6</w:t>
            </w:r>
          </w:p>
        </w:tc>
        <w:tc>
          <w:tcPr>
            <w:tcW w:w="1713"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托盘</w:t>
            </w:r>
          </w:p>
        </w:tc>
        <w:tc>
          <w:tcPr>
            <w:tcW w:w="3911" w:type="dxa"/>
            <w:vAlign w:val="top"/>
          </w:tcPr>
          <w:p>
            <w:pPr>
              <w:spacing w:line="440" w:lineRule="exact"/>
              <w:rPr>
                <w:rFonts w:ascii="仿宋" w:hAnsi="仿宋" w:eastAsia="仿宋" w:cs="仿宋"/>
                <w:b/>
                <w:color w:val="FF0000"/>
                <w:sz w:val="24"/>
              </w:rPr>
            </w:pPr>
          </w:p>
        </w:tc>
        <w:tc>
          <w:tcPr>
            <w:tcW w:w="969"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1</w:t>
            </w:r>
          </w:p>
        </w:tc>
        <w:tc>
          <w:tcPr>
            <w:tcW w:w="920"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ascii="仿宋" w:hAnsi="仿宋" w:eastAsia="仿宋" w:cs="仿宋"/>
                <w:color w:val="FF0000"/>
                <w:sz w:val="24"/>
              </w:rPr>
            </w:pPr>
            <w:r>
              <w:rPr>
                <w:rFonts w:hint="eastAsia" w:ascii="宋体" w:hAnsi="宋体"/>
                <w:color w:val="FF0000"/>
                <w:szCs w:val="21"/>
              </w:rPr>
              <w:t>7</w:t>
            </w:r>
          </w:p>
        </w:tc>
        <w:tc>
          <w:tcPr>
            <w:tcW w:w="1713"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电源线</w:t>
            </w:r>
          </w:p>
        </w:tc>
        <w:tc>
          <w:tcPr>
            <w:tcW w:w="3911" w:type="dxa"/>
            <w:vAlign w:val="top"/>
          </w:tcPr>
          <w:p>
            <w:pPr>
              <w:spacing w:line="440" w:lineRule="exact"/>
              <w:rPr>
                <w:rFonts w:ascii="仿宋" w:hAnsi="仿宋" w:eastAsia="仿宋" w:cs="仿宋"/>
                <w:b/>
                <w:color w:val="FF0000"/>
                <w:sz w:val="24"/>
              </w:rPr>
            </w:pPr>
          </w:p>
        </w:tc>
        <w:tc>
          <w:tcPr>
            <w:tcW w:w="969"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1</w:t>
            </w:r>
          </w:p>
        </w:tc>
        <w:tc>
          <w:tcPr>
            <w:tcW w:w="920"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ascii="仿宋" w:hAnsi="仿宋" w:eastAsia="仿宋" w:cs="仿宋"/>
                <w:color w:val="FF0000"/>
                <w:sz w:val="24"/>
              </w:rPr>
            </w:pPr>
            <w:r>
              <w:rPr>
                <w:rFonts w:hint="eastAsia" w:ascii="宋体" w:hAnsi="宋体"/>
                <w:color w:val="FF0000"/>
                <w:szCs w:val="21"/>
              </w:rPr>
              <w:t>8</w:t>
            </w:r>
          </w:p>
        </w:tc>
        <w:tc>
          <w:tcPr>
            <w:tcW w:w="1713"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装箱清单</w:t>
            </w:r>
          </w:p>
        </w:tc>
        <w:tc>
          <w:tcPr>
            <w:tcW w:w="3911" w:type="dxa"/>
            <w:vAlign w:val="top"/>
          </w:tcPr>
          <w:p>
            <w:pPr>
              <w:spacing w:line="440" w:lineRule="exact"/>
              <w:rPr>
                <w:rFonts w:ascii="仿宋" w:hAnsi="仿宋" w:eastAsia="仿宋" w:cs="仿宋"/>
                <w:b/>
                <w:color w:val="FF0000"/>
                <w:sz w:val="24"/>
              </w:rPr>
            </w:pPr>
          </w:p>
        </w:tc>
        <w:tc>
          <w:tcPr>
            <w:tcW w:w="969"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1</w:t>
            </w:r>
          </w:p>
        </w:tc>
        <w:tc>
          <w:tcPr>
            <w:tcW w:w="920" w:type="dxa"/>
            <w:vAlign w:val="top"/>
          </w:tcPr>
          <w:p>
            <w:pPr>
              <w:spacing w:line="440" w:lineRule="exact"/>
              <w:rPr>
                <w:rFonts w:ascii="仿宋" w:hAnsi="仿宋" w:eastAsia="仿宋" w:cs="仿宋"/>
                <w:b/>
                <w:color w:val="FF0000"/>
                <w:sz w:val="24"/>
              </w:rPr>
            </w:pPr>
            <w:r>
              <w:rPr>
                <w:rFonts w:hint="eastAsia" w:ascii="宋体" w:hAnsi="宋体" w:eastAsia="宋体"/>
                <w:color w:val="FF0000"/>
                <w:szCs w:val="21"/>
              </w:rPr>
              <w:t>张</w:t>
            </w:r>
          </w:p>
        </w:tc>
      </w:tr>
    </w:tbl>
    <w:p>
      <w:pPr>
        <w:spacing w:line="440" w:lineRule="exact"/>
        <w:rPr>
          <w:rFonts w:ascii="仿宋" w:hAnsi="仿宋" w:eastAsia="仿宋" w:cs="仿宋"/>
          <w:b/>
          <w:color w:val="000000" w:themeColor="text1"/>
          <w:sz w:val="24"/>
        </w:rPr>
      </w:pP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FF0000"/>
          <w:sz w:val="24"/>
          <w:u w:val="single"/>
          <w:lang w:val="en-US" w:eastAsia="zh-CN"/>
        </w:rPr>
        <w:t>30</w:t>
      </w:r>
      <w:r>
        <w:rPr>
          <w:rFonts w:hint="eastAsia" w:ascii="仿宋" w:hAnsi="仿宋" w:eastAsia="仿宋" w:cs="仿宋"/>
          <w:color w:val="FF0000"/>
          <w:sz w:val="24"/>
          <w:u w:val="single"/>
        </w:rPr>
        <w:t xml:space="preserve"> </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日内完成设备的安装调试。合同设备交付时中标供应商应提供合同设备真实有效的生产日期，且保证合同设备的生产日期距交付时的时间差不超过</w:t>
      </w:r>
      <w:r>
        <w:rPr>
          <w:rFonts w:hint="eastAsia" w:ascii="仿宋" w:hAnsi="仿宋" w:eastAsia="仿宋" w:cs="仿宋"/>
          <w:color w:val="000000" w:themeColor="text1"/>
          <w:sz w:val="24"/>
          <w:u w:val="single"/>
        </w:rPr>
        <w:t xml:space="preserve"> </w:t>
      </w:r>
      <w:r>
        <w:rPr>
          <w:rFonts w:hint="eastAsia" w:ascii="仿宋" w:hAnsi="仿宋" w:eastAsia="仿宋" w:cs="仿宋"/>
          <w:color w:val="FF0000"/>
          <w:sz w:val="24"/>
          <w:u w:val="single"/>
        </w:rPr>
        <w:t xml:space="preserve"> </w:t>
      </w:r>
      <w:r>
        <w:rPr>
          <w:rFonts w:hint="eastAsia" w:ascii="仿宋" w:hAnsi="仿宋" w:eastAsia="仿宋" w:cs="仿宋"/>
          <w:color w:val="FF0000"/>
          <w:sz w:val="24"/>
          <w:u w:val="single"/>
          <w:lang w:val="en-US" w:eastAsia="zh-CN"/>
        </w:rPr>
        <w:t>6</w:t>
      </w:r>
      <w:r>
        <w:rPr>
          <w:rFonts w:hint="eastAsia" w:ascii="仿宋" w:hAnsi="仿宋" w:eastAsia="仿宋" w:cs="仿宋"/>
          <w:color w:val="FF0000"/>
          <w:sz w:val="24"/>
          <w:u w:val="single"/>
        </w:rPr>
        <w:t xml:space="preserve"> </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月。</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1.3中标供应商须保证中标后所提供的设备为原装、全新合格的产品。</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★1.6投标供应商须要在投标文件做出具承诺函，该承诺函包括但不限于以下内容:</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rPr>
        <w:t xml:space="preserve">1.7 </w:t>
      </w:r>
      <w:r>
        <w:rPr>
          <w:rFonts w:hint="eastAsia" w:ascii="仿宋" w:hAnsi="仿宋" w:eastAsia="仿宋" w:cs="仿宋"/>
          <w:color w:val="000000" w:themeColor="text1"/>
          <w:sz w:val="24"/>
          <w:highlight w:val="yellow"/>
        </w:rPr>
        <w:t>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C00000"/>
          <w:sz w:val="24"/>
          <w:u w:val="single"/>
          <w:lang w:val="en-US" w:eastAsia="zh-CN"/>
        </w:rPr>
        <w:t>3</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highlight w:val="yellow"/>
        </w:rPr>
        <w:t>★3.2</w:t>
      </w:r>
      <w:r>
        <w:rPr>
          <w:rFonts w:hint="eastAsia" w:ascii="仿宋" w:hAnsi="仿宋" w:eastAsia="仿宋" w:cs="仿宋"/>
          <w:sz w:val="24"/>
          <w:highlight w:val="yellow"/>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4"/>
          <w:highlight w:val="yellow"/>
          <w:u w:val="single"/>
        </w:rPr>
        <w:t xml:space="preserve"> </w:t>
      </w:r>
      <w:r>
        <w:rPr>
          <w:rFonts w:hint="eastAsia" w:ascii="仿宋" w:hAnsi="仿宋" w:eastAsia="仿宋" w:cs="仿宋"/>
          <w:color w:val="C00000"/>
          <w:sz w:val="24"/>
          <w:highlight w:val="yellow"/>
          <w:u w:val="single"/>
        </w:rPr>
        <w:t xml:space="preserve"> </w:t>
      </w:r>
      <w:r>
        <w:rPr>
          <w:rFonts w:hint="eastAsia" w:ascii="仿宋" w:hAnsi="仿宋" w:eastAsia="仿宋" w:cs="仿宋"/>
          <w:color w:val="C00000"/>
          <w:sz w:val="24"/>
          <w:highlight w:val="yellow"/>
          <w:u w:val="single"/>
          <w:lang w:val="en-US" w:eastAsia="zh-CN"/>
        </w:rPr>
        <w:t>3</w:t>
      </w:r>
      <w:r>
        <w:rPr>
          <w:rFonts w:hint="eastAsia" w:ascii="仿宋" w:hAnsi="仿宋" w:eastAsia="仿宋" w:cs="仿宋"/>
          <w:color w:val="C00000"/>
          <w:sz w:val="24"/>
          <w:highlight w:val="yellow"/>
          <w:u w:val="single"/>
        </w:rPr>
        <w:t xml:space="preserve"> </w:t>
      </w:r>
      <w:r>
        <w:rPr>
          <w:rFonts w:hint="eastAsia" w:ascii="仿宋" w:hAnsi="仿宋" w:eastAsia="仿宋" w:cs="仿宋"/>
          <w:sz w:val="24"/>
          <w:highlight w:val="yellow"/>
          <w:u w:val="single"/>
        </w:rPr>
        <w:t xml:space="preserve">  </w:t>
      </w:r>
      <w:r>
        <w:rPr>
          <w:rFonts w:hint="eastAsia" w:ascii="仿宋" w:hAnsi="仿宋" w:eastAsia="仿宋" w:cs="仿宋"/>
          <w:sz w:val="24"/>
          <w:highlight w:val="yellow"/>
        </w:rPr>
        <w:t>年后无息支付。</w:t>
      </w:r>
    </w:p>
    <w:p>
      <w:pPr>
        <w:spacing w:line="440" w:lineRule="exact"/>
        <w:rPr>
          <w:rFonts w:ascii="仿宋" w:hAnsi="仿宋" w:eastAsia="仿宋" w:cs="仿宋"/>
          <w:color w:val="FF0000"/>
          <w:sz w:val="24"/>
          <w:highlight w:val="yellow"/>
        </w:rPr>
      </w:pP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6"/>
        </w:pPr>
        <w:r>
          <w:rPr>
            <w:rFonts w:hint="eastAsia"/>
          </w:rPr>
          <w:t>参数制定人：                                审核人：</w:t>
        </w:r>
        <w:r>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v:textbox>
            </v:shape>
          </w:pict>
        </w:r>
      </w:p>
      <w:p>
        <w:pPr>
          <w:pStyle w:val="6"/>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k1Y2NhZTU4NDE5NmQxMzI0MzkzODIyZGUxNDI0MjkifQ=="/>
  </w:docVars>
  <w:rsids>
    <w:rsidRoot w:val="027725AF"/>
    <w:rsid w:val="00000267"/>
    <w:rsid w:val="00000AF6"/>
    <w:rsid w:val="000037D6"/>
    <w:rsid w:val="00016B72"/>
    <w:rsid w:val="00036444"/>
    <w:rsid w:val="00043BEF"/>
    <w:rsid w:val="00065257"/>
    <w:rsid w:val="000C5864"/>
    <w:rsid w:val="000E371B"/>
    <w:rsid w:val="00136269"/>
    <w:rsid w:val="00152E6E"/>
    <w:rsid w:val="001564F2"/>
    <w:rsid w:val="00164D4A"/>
    <w:rsid w:val="00194BEB"/>
    <w:rsid w:val="001D1D4A"/>
    <w:rsid w:val="001F6B01"/>
    <w:rsid w:val="00215636"/>
    <w:rsid w:val="0022457A"/>
    <w:rsid w:val="00227ED6"/>
    <w:rsid w:val="00234D13"/>
    <w:rsid w:val="002616DE"/>
    <w:rsid w:val="00293A7C"/>
    <w:rsid w:val="002B3DB8"/>
    <w:rsid w:val="002B5F04"/>
    <w:rsid w:val="002E2203"/>
    <w:rsid w:val="002F4E01"/>
    <w:rsid w:val="00341440"/>
    <w:rsid w:val="00342A89"/>
    <w:rsid w:val="00342D38"/>
    <w:rsid w:val="00345474"/>
    <w:rsid w:val="003662C2"/>
    <w:rsid w:val="0037094F"/>
    <w:rsid w:val="003A7C0C"/>
    <w:rsid w:val="003F6DDB"/>
    <w:rsid w:val="00411292"/>
    <w:rsid w:val="0041569C"/>
    <w:rsid w:val="004312C9"/>
    <w:rsid w:val="00440D87"/>
    <w:rsid w:val="00464791"/>
    <w:rsid w:val="00467A71"/>
    <w:rsid w:val="004A1404"/>
    <w:rsid w:val="004C01AB"/>
    <w:rsid w:val="004C251B"/>
    <w:rsid w:val="005002B7"/>
    <w:rsid w:val="00507EB2"/>
    <w:rsid w:val="0052211A"/>
    <w:rsid w:val="00524703"/>
    <w:rsid w:val="0053033B"/>
    <w:rsid w:val="00535647"/>
    <w:rsid w:val="005472B7"/>
    <w:rsid w:val="00553084"/>
    <w:rsid w:val="0055425D"/>
    <w:rsid w:val="00585CA9"/>
    <w:rsid w:val="00587AFC"/>
    <w:rsid w:val="005A38AB"/>
    <w:rsid w:val="005C193F"/>
    <w:rsid w:val="005D041B"/>
    <w:rsid w:val="005D4C82"/>
    <w:rsid w:val="00607917"/>
    <w:rsid w:val="00643222"/>
    <w:rsid w:val="00646CFF"/>
    <w:rsid w:val="006933D1"/>
    <w:rsid w:val="00695736"/>
    <w:rsid w:val="006A0103"/>
    <w:rsid w:val="006B3174"/>
    <w:rsid w:val="00702D3D"/>
    <w:rsid w:val="007273E2"/>
    <w:rsid w:val="00752334"/>
    <w:rsid w:val="00762772"/>
    <w:rsid w:val="0077615F"/>
    <w:rsid w:val="007943B1"/>
    <w:rsid w:val="007A320E"/>
    <w:rsid w:val="007A3E4E"/>
    <w:rsid w:val="007B6779"/>
    <w:rsid w:val="007D756B"/>
    <w:rsid w:val="007E3690"/>
    <w:rsid w:val="007E613A"/>
    <w:rsid w:val="007F2B11"/>
    <w:rsid w:val="007F33E6"/>
    <w:rsid w:val="007F772E"/>
    <w:rsid w:val="00852381"/>
    <w:rsid w:val="008639CD"/>
    <w:rsid w:val="00876B88"/>
    <w:rsid w:val="008A5819"/>
    <w:rsid w:val="008A6F6D"/>
    <w:rsid w:val="008F4E7C"/>
    <w:rsid w:val="008F6ACD"/>
    <w:rsid w:val="0092262F"/>
    <w:rsid w:val="00950093"/>
    <w:rsid w:val="009670EA"/>
    <w:rsid w:val="009852DA"/>
    <w:rsid w:val="009B3DE4"/>
    <w:rsid w:val="009B5110"/>
    <w:rsid w:val="009C06B8"/>
    <w:rsid w:val="009C60B9"/>
    <w:rsid w:val="009F5D10"/>
    <w:rsid w:val="00A13374"/>
    <w:rsid w:val="00A67329"/>
    <w:rsid w:val="00AB5743"/>
    <w:rsid w:val="00AC3F2C"/>
    <w:rsid w:val="00B10D67"/>
    <w:rsid w:val="00B22E91"/>
    <w:rsid w:val="00B72C76"/>
    <w:rsid w:val="00B77F33"/>
    <w:rsid w:val="00BA0DB4"/>
    <w:rsid w:val="00BC3D3B"/>
    <w:rsid w:val="00BC522A"/>
    <w:rsid w:val="00BE1E32"/>
    <w:rsid w:val="00C23FE8"/>
    <w:rsid w:val="00C5781C"/>
    <w:rsid w:val="00C61C7C"/>
    <w:rsid w:val="00C8369A"/>
    <w:rsid w:val="00C97C1D"/>
    <w:rsid w:val="00CD392D"/>
    <w:rsid w:val="00CF6139"/>
    <w:rsid w:val="00D00163"/>
    <w:rsid w:val="00D076B0"/>
    <w:rsid w:val="00D46D87"/>
    <w:rsid w:val="00D47646"/>
    <w:rsid w:val="00D92351"/>
    <w:rsid w:val="00D932D0"/>
    <w:rsid w:val="00DC1A43"/>
    <w:rsid w:val="00DE74A8"/>
    <w:rsid w:val="00E21F2C"/>
    <w:rsid w:val="00E30BCE"/>
    <w:rsid w:val="00E35651"/>
    <w:rsid w:val="00E60436"/>
    <w:rsid w:val="00E62950"/>
    <w:rsid w:val="00E62ED3"/>
    <w:rsid w:val="00E71C5B"/>
    <w:rsid w:val="00EA68FA"/>
    <w:rsid w:val="00EC3435"/>
    <w:rsid w:val="00F066CA"/>
    <w:rsid w:val="00F42A70"/>
    <w:rsid w:val="00F75603"/>
    <w:rsid w:val="00F801B8"/>
    <w:rsid w:val="00F82B4B"/>
    <w:rsid w:val="00FA3C7F"/>
    <w:rsid w:val="00FE1DDB"/>
    <w:rsid w:val="00FF4826"/>
    <w:rsid w:val="016320EC"/>
    <w:rsid w:val="019F636B"/>
    <w:rsid w:val="027725AF"/>
    <w:rsid w:val="02BB05E3"/>
    <w:rsid w:val="03C41772"/>
    <w:rsid w:val="0636392C"/>
    <w:rsid w:val="0D7E0716"/>
    <w:rsid w:val="0E553BD5"/>
    <w:rsid w:val="126775F5"/>
    <w:rsid w:val="140524A5"/>
    <w:rsid w:val="17A84A31"/>
    <w:rsid w:val="18AC198D"/>
    <w:rsid w:val="195F5F86"/>
    <w:rsid w:val="1A362D0A"/>
    <w:rsid w:val="1A9A1AE2"/>
    <w:rsid w:val="1B7A09AE"/>
    <w:rsid w:val="1DB403E5"/>
    <w:rsid w:val="1F0C2891"/>
    <w:rsid w:val="1FF004A0"/>
    <w:rsid w:val="21F75571"/>
    <w:rsid w:val="243E0123"/>
    <w:rsid w:val="26AC3567"/>
    <w:rsid w:val="27094723"/>
    <w:rsid w:val="28E070A3"/>
    <w:rsid w:val="28ED4356"/>
    <w:rsid w:val="2A697EC4"/>
    <w:rsid w:val="2A710EAE"/>
    <w:rsid w:val="2B9A59A4"/>
    <w:rsid w:val="2CDE6947"/>
    <w:rsid w:val="2D887C39"/>
    <w:rsid w:val="2D993838"/>
    <w:rsid w:val="2E110DC4"/>
    <w:rsid w:val="33712CFE"/>
    <w:rsid w:val="33895773"/>
    <w:rsid w:val="3C740147"/>
    <w:rsid w:val="3C92069F"/>
    <w:rsid w:val="3D0641E1"/>
    <w:rsid w:val="3E9B4363"/>
    <w:rsid w:val="3EEE625E"/>
    <w:rsid w:val="411354A0"/>
    <w:rsid w:val="443A5766"/>
    <w:rsid w:val="44746547"/>
    <w:rsid w:val="474C312A"/>
    <w:rsid w:val="4B846C0D"/>
    <w:rsid w:val="4BF76F64"/>
    <w:rsid w:val="4CDF517D"/>
    <w:rsid w:val="4DBD5EE2"/>
    <w:rsid w:val="4EBD0A92"/>
    <w:rsid w:val="51C23892"/>
    <w:rsid w:val="55C0121A"/>
    <w:rsid w:val="579F1125"/>
    <w:rsid w:val="5A3921D0"/>
    <w:rsid w:val="5DC71851"/>
    <w:rsid w:val="5F796940"/>
    <w:rsid w:val="61E91FBC"/>
    <w:rsid w:val="656A70AF"/>
    <w:rsid w:val="658904F7"/>
    <w:rsid w:val="66AA15BF"/>
    <w:rsid w:val="69340CF8"/>
    <w:rsid w:val="6B624500"/>
    <w:rsid w:val="6B7C465A"/>
    <w:rsid w:val="6C171CF3"/>
    <w:rsid w:val="6C7A6DEC"/>
    <w:rsid w:val="6DDF526D"/>
    <w:rsid w:val="6FEF5856"/>
    <w:rsid w:val="724779E5"/>
    <w:rsid w:val="73A3131E"/>
    <w:rsid w:val="744B3E55"/>
    <w:rsid w:val="75090834"/>
    <w:rsid w:val="79336CA0"/>
    <w:rsid w:val="7BDA70B6"/>
    <w:rsid w:val="7C115C9E"/>
    <w:rsid w:val="7E2C2E60"/>
    <w:rsid w:val="7E4C2F38"/>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610DB-4B3F-4D99-95AE-47EF4E6CA338}">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5</Pages>
  <Words>2595</Words>
  <Characters>2883</Characters>
  <Lines>11</Lines>
  <Paragraphs>3</Paragraphs>
  <TotalTime>2</TotalTime>
  <ScaleCrop>false</ScaleCrop>
  <LinksUpToDate>false</LinksUpToDate>
  <CharactersWithSpaces>2922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2022-08-02T02:50:00Z</dcterms:created>
  <dc:creator>ye</dc:creator>
  <cp:lastModifiedBy>多多娘亲</cp:lastModifiedBy>
  <cp:lastPrinted>2022-09-29T03:57:00Z</cp:lastPrinted>
  <dcterms:modified xsi:type="dcterms:W3CDTF">2022-09-29T07:37:51Z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D174C2C98887460CB11414CA33FE832D</vt:lpwstr>
  </property>
</Properties>
</file>