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心电监护仪用户需求书</w:t>
      </w:r>
    </w:p>
    <w:p>
      <w:pPr>
        <w:spacing w:line="440" w:lineRule="exact"/>
        <w:rPr>
          <w:rFonts w:hint="eastAsia" w:ascii="宋体" w:hAnsi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一、功能要求：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标准配置，必需适用于新生儿使用，支持3导联或5导联心电测量、血氧、脉率、无创血压、呼吸、体温。无创血压配置新生儿模式。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主机集成附件收纳槽，支持将心电、血氧和无创血压等导联线附件进行收纳放置，方便监护仪设备的高效管理和转移；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彩色显示屏尺寸≥12英寸。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支持2通道体温；可扩展IBP、CO2测量功能。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≥8通道波形显示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具备智能导联脱落监测功能，个别导联脱落的情况下仍能保持监护；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采用抗干扰和弱灌注血氧技术保证血氧监护的优异性；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支持监护仪系统日志的向U盘设备的导出功能，日志包括：系统状态、异常和技术报警等，满足设备管理的日常维护需求。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可升级提供动态血压分析界面，包括平均血压、白天平均血压、夜间平均血压、最高血压、最低血压和正常血压比例等，直观快速了解过去24小时患者血压变化和分布情况；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★含内置打印功能。</w:t>
      </w:r>
    </w:p>
    <w:p>
      <w:pPr>
        <w:numPr>
          <w:ilvl w:val="0"/>
          <w:numId w:val="1"/>
        </w:numPr>
        <w:spacing w:line="440" w:lineRule="exact"/>
        <w:rPr>
          <w:rFonts w:hint="default" w:ascii="宋体" w:hAnsi="宋体" w:cs="微软雅黑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微软雅黑"/>
          <w:color w:val="auto"/>
          <w:sz w:val="24"/>
          <w:szCs w:val="24"/>
          <w:lang w:val="en-US" w:eastAsia="zh-CN"/>
        </w:rPr>
        <w:t>保修2年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lang w:eastAsia="zh-CN"/>
        </w:rPr>
        <w:t>二、每套设备配置要求：</w:t>
      </w:r>
    </w:p>
    <w:p>
      <w:pPr>
        <w:spacing w:line="440" w:lineRule="exact"/>
        <w:rPr>
          <w:rFonts w:hint="eastAsia" w:ascii="宋体" w:hAnsi="宋体" w:eastAsiaTheme="minorEastAsia"/>
          <w:color w:val="auto"/>
          <w:sz w:val="24"/>
          <w:lang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607"/>
        <w:gridCol w:w="99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9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4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主机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分体式心电导联线，新生儿夹子式导联夹（含3导联）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心电电极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片（新生儿型）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7针血氧主电缆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新生儿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血氧探头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无创血压导气管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无创血压袖套（适用新生儿）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无创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血压袖套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（适用早产儿）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锂电池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三芯电源线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记录仪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心电图纸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78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体温探头</w:t>
            </w:r>
          </w:p>
        </w:tc>
        <w:tc>
          <w:tcPr>
            <w:tcW w:w="9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CD3CB"/>
    <w:multiLevelType w:val="singleLevel"/>
    <w:tmpl w:val="DC5CD3C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1">
    <w:nsid w:val="0EF86892"/>
    <w:multiLevelType w:val="singleLevel"/>
    <w:tmpl w:val="0EF868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zc1YWE1ZDY5ZTBhMjhkOTc1M2MxMTMzMzJhMTAifQ=="/>
  </w:docVars>
  <w:rsids>
    <w:rsidRoot w:val="71D035C1"/>
    <w:rsid w:val="65DE4790"/>
    <w:rsid w:val="71D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537</Characters>
  <Lines>0</Lines>
  <Paragraphs>0</Paragraphs>
  <TotalTime>0</TotalTime>
  <ScaleCrop>false</ScaleCrop>
  <LinksUpToDate>false</LinksUpToDate>
  <CharactersWithSpaces>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2022-11-04T02:58:00Z</dcterms:created>
  <dc:creator>酸小敏</dc:creator>
  <cp:lastModifiedBy>酸小敏</cp:lastModifiedBy>
  <dcterms:modified xsi:type="dcterms:W3CDTF">2022-11-17T01:22:08Z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99F5B1BAA0CC426C9F9B10AB8F28C332</vt:lpwstr>
  </property>
</Properties>
</file>