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0"/>
        </w:tabs>
        <w:jc w:val="left"/>
        <w:rPr>
          <w:rFonts w:hint="eastAsia"/>
          <w:sz w:val="24"/>
        </w:rPr>
      </w:pPr>
    </w:p>
    <w:p>
      <w:pPr>
        <w:spacing w:line="360" w:lineRule="auto"/>
        <w:rPr>
          <w:rFonts w:hint="eastAsia" w:ascii="宋体" w:hAnsi="宋体" w:eastAsiaTheme="minorEastAsia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▲1、</w:t>
      </w:r>
      <w:r>
        <w:rPr>
          <w:rFonts w:hint="eastAsia"/>
          <w:sz w:val="24"/>
        </w:rPr>
        <w:t>测量方法：示波法</w:t>
      </w:r>
      <w:r>
        <w:rPr>
          <w:rFonts w:hint="eastAsia"/>
          <w:sz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2、测量精度: </w:t>
      </w:r>
      <w:r>
        <w:rPr>
          <w:rFonts w:hint="eastAsia" w:ascii="宋体" w:hAnsi="宋体"/>
          <w:color w:val="000000"/>
          <w:sz w:val="24"/>
          <w:u w:val="single"/>
        </w:rPr>
        <w:t>+</w:t>
      </w:r>
      <w:r>
        <w:rPr>
          <w:rFonts w:hint="eastAsia" w:ascii="宋体" w:hAnsi="宋体"/>
          <w:color w:val="000000"/>
          <w:sz w:val="24"/>
        </w:rPr>
        <w:t>3mmHg；</w:t>
      </w:r>
    </w:p>
    <w:p>
      <w:pPr>
        <w:spacing w:line="360" w:lineRule="auto"/>
        <w:rPr>
          <w:rFonts w:hint="eastAsia" w:ascii="宋体" w:hAnsi="宋体" w:eastAsiaTheme="minorEastAsia"/>
          <w:color w:val="000000"/>
          <w:sz w:val="24"/>
          <w:lang w:eastAsia="zh-CN"/>
        </w:rPr>
      </w:pPr>
      <w:r>
        <w:rPr>
          <w:rFonts w:hint="eastAsia" w:ascii="宋体" w:hAnsi="宋体"/>
          <w:sz w:val="24"/>
        </w:rPr>
        <w:t>3、测量范围：</w:t>
      </w:r>
      <w:r>
        <w:rPr>
          <w:rFonts w:hint="eastAsia" w:ascii="宋体" w:hAnsi="宋体"/>
          <w:color w:val="000000"/>
          <w:sz w:val="24"/>
        </w:rPr>
        <w:t>收缩压：</w:t>
      </w:r>
      <w:r>
        <w:rPr>
          <w:rFonts w:hint="eastAsia" w:ascii="宋体" w:hAnsi="宋体"/>
          <w:color w:val="000000"/>
          <w:sz w:val="24"/>
          <w:lang w:val="en-US" w:eastAsia="zh-CN"/>
        </w:rPr>
        <w:t>40</w:t>
      </w:r>
      <w:r>
        <w:rPr>
          <w:rFonts w:hint="eastAsia" w:ascii="宋体" w:hAnsi="宋体"/>
          <w:color w:val="000000"/>
          <w:sz w:val="24"/>
        </w:rPr>
        <w:t>-2</w:t>
      </w:r>
      <w:r>
        <w:rPr>
          <w:rFonts w:hint="eastAsia" w:ascii="宋体" w:hAnsi="宋体"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</w:rPr>
        <w:t>0mmHg，舒张压：25-200mmHg，</w:t>
      </w:r>
      <w:r>
        <w:rPr>
          <w:rFonts w:hint="eastAsia" w:ascii="宋体" w:hAnsi="宋体"/>
          <w:sz w:val="24"/>
        </w:rPr>
        <w:t>心率：4</w:t>
      </w:r>
      <w:r>
        <w:rPr>
          <w:rFonts w:hint="eastAsia" w:ascii="宋体" w:hAnsi="宋体"/>
          <w:color w:val="000000"/>
          <w:sz w:val="24"/>
        </w:rPr>
        <w:t>0-200bpm，测量间隔</w:t>
      </w:r>
      <w:r>
        <w:rPr>
          <w:rFonts w:hint="eastAsia" w:ascii="宋体" w:hAnsi="宋体"/>
          <w:color w:val="000000"/>
          <w:sz w:val="24"/>
          <w:lang w:val="en-US" w:eastAsia="zh-CN"/>
        </w:rPr>
        <w:t>有</w:t>
      </w:r>
      <w:r>
        <w:rPr>
          <w:rFonts w:hint="eastAsia" w:ascii="宋体" w:hAnsi="宋体"/>
          <w:color w:val="000000"/>
          <w:sz w:val="24"/>
        </w:rPr>
        <w:t>5、10、12、15、20、30、60、120分钟等多种时间间隔选择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4、液晶显示屏同时显示收缩压、舒张压、心率和电池电量；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5、血压监测仪具有3分钟内自动重测功能；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6、单键操作，超静音设计；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▲7. 数据传输方式：USB通讯和蓝牙传输两种方式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8、供电方式：电池</w:t>
      </w:r>
      <w:r>
        <w:rPr>
          <w:rFonts w:hint="eastAsia" w:ascii="宋体" w:hAnsi="宋体"/>
          <w:color w:val="000000"/>
          <w:sz w:val="24"/>
          <w:lang w:val="en-US" w:eastAsia="zh-CN"/>
        </w:rPr>
        <w:t>供电</w:t>
      </w:r>
      <w:r>
        <w:rPr>
          <w:rFonts w:hint="eastAsia" w:ascii="宋体" w:hAnsi="宋体"/>
          <w:color w:val="000000"/>
          <w:sz w:val="24"/>
        </w:rPr>
        <w:t>，可记录</w:t>
      </w:r>
      <w:r>
        <w:rPr>
          <w:rFonts w:hint="eastAsia" w:ascii="宋体" w:hAnsi="宋体"/>
          <w:color w:val="000000"/>
          <w:sz w:val="24"/>
          <w:lang w:val="en-US" w:eastAsia="zh-CN"/>
        </w:rPr>
        <w:t>≥</w:t>
      </w:r>
      <w:r>
        <w:rPr>
          <w:rFonts w:hint="eastAsia" w:ascii="宋体" w:hAnsi="宋体"/>
          <w:color w:val="000000"/>
          <w:sz w:val="24"/>
        </w:rPr>
        <w:t>72小时；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9、数据存储：</w:t>
      </w:r>
      <w:r>
        <w:rPr>
          <w:rFonts w:hint="eastAsia" w:ascii="宋体" w:hAnsi="宋体"/>
          <w:sz w:val="24"/>
          <w:lang w:val="en-US" w:eastAsia="zh-CN"/>
        </w:rPr>
        <w:t>支持≥</w:t>
      </w:r>
      <w:r>
        <w:rPr>
          <w:rFonts w:hint="eastAsia" w:ascii="宋体" w:hAnsi="宋体"/>
          <w:sz w:val="24"/>
        </w:rPr>
        <w:t>300组数据存储；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10、体积小，重量轻，不超过</w:t>
      </w:r>
      <w:r>
        <w:rPr>
          <w:rFonts w:hint="eastAsia" w:ascii="宋体" w:hAnsi="宋体"/>
          <w:sz w:val="24"/>
          <w:lang w:val="en-US" w:eastAsia="zh-CN"/>
        </w:rPr>
        <w:t>250</w:t>
      </w:r>
      <w:r>
        <w:rPr>
          <w:rFonts w:hint="eastAsia" w:ascii="宋体" w:hAnsi="宋体"/>
          <w:sz w:val="24"/>
        </w:rPr>
        <w:t>克；</w:t>
      </w:r>
    </w:p>
    <w:p>
      <w:pPr>
        <w:spacing w:line="360" w:lineRule="auto"/>
        <w:rPr>
          <w:rFonts w:hint="eastAsia" w:ascii="宋体" w:hAnsi="宋体"/>
          <w:color w:val="auto"/>
          <w:sz w:val="24"/>
          <w:highlight w:val="yellow"/>
          <w:lang w:eastAsia="zh-CN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、舒适的扇形袖带设计，提高佩带舒适度，保证测量准确率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保证测量过程中管路不会脱落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、分析软件</w:t>
      </w:r>
      <w:r>
        <w:rPr>
          <w:rFonts w:hint="eastAsia" w:ascii="宋体" w:hAnsi="宋体"/>
          <w:sz w:val="24"/>
          <w:lang w:val="en-US" w:eastAsia="zh-CN"/>
        </w:rPr>
        <w:t>支持</w:t>
      </w:r>
      <w:r>
        <w:rPr>
          <w:rFonts w:hint="eastAsia" w:ascii="宋体" w:hAnsi="宋体"/>
          <w:sz w:val="24"/>
        </w:rPr>
        <w:t>中文界面，具备数据表图、趋势图、血压升降图、离散图、柱状图、圆饼图以及心率血压收缩压乘积，支持成批量报告、原始数据导入导出到Excel软件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▲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、提供儿童动态血压测量模式，根据儿童的年龄特征自动切换儿童血压的参考标准；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、提供同一病人多次动态血压的数据、变化曲线对比功能；</w:t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、系统可升级到C</w:t>
      </w:r>
      <w:r>
        <w:rPr>
          <w:rFonts w:ascii="宋体" w:hAnsi="宋体"/>
          <w:sz w:val="24"/>
        </w:rPr>
        <w:t>IS</w:t>
      </w:r>
      <w:r>
        <w:rPr>
          <w:rFonts w:hint="eastAsia" w:ascii="宋体" w:hAnsi="宋体"/>
          <w:sz w:val="24"/>
        </w:rPr>
        <w:t>远程网络动态心电血压分析系统，能够采集与发送动态心电图、动态血压、动态脑电图的原始数据和报告，实现院内网络共享、跨区域远程分析、会诊。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17、记录仪</w:t>
      </w:r>
      <w:r>
        <w:rPr>
          <w:rFonts w:hint="eastAsia" w:ascii="宋体" w:hAnsi="宋体"/>
          <w:sz w:val="24"/>
          <w:lang w:val="en-US" w:eastAsia="zh-CN"/>
        </w:rPr>
        <w:t>可</w:t>
      </w:r>
      <w:r>
        <w:rPr>
          <w:rFonts w:hint="eastAsia" w:ascii="宋体" w:hAnsi="宋体"/>
          <w:sz w:val="24"/>
        </w:rPr>
        <w:t>支持记录5种体位信息：卧位、站位、静止、轻微运动、剧烈运动。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▲</w:t>
      </w:r>
      <w:r>
        <w:rPr>
          <w:rFonts w:hint="eastAsia" w:ascii="宋体" w:hAnsi="宋体"/>
          <w:kern w:val="2"/>
          <w:sz w:val="24"/>
          <w:szCs w:val="24"/>
        </w:rPr>
        <w:t>18、设备必须兼容目前科室使用的动态心电血压分析系统。</w:t>
      </w:r>
    </w:p>
    <w:p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30"/>
        </w:tabs>
        <w:spacing w:line="360" w:lineRule="auto"/>
        <w:jc w:val="left"/>
        <w:rPr>
          <w:sz w:val="24"/>
        </w:rPr>
      </w:pPr>
      <w:r>
        <w:rPr>
          <w:sz w:val="24"/>
        </w:rPr>
        <w:t>.</w:t>
      </w:r>
      <w:r>
        <w:rPr>
          <w:rFonts w:hint="eastAsia"/>
          <w:sz w:val="24"/>
        </w:rPr>
        <w:t>配置清单：</w:t>
      </w:r>
      <w:r>
        <w:rPr>
          <w:sz w:val="24"/>
        </w:rPr>
        <w:t>分析数据软件1套，</w:t>
      </w:r>
      <w:r>
        <w:rPr>
          <w:rFonts w:hint="eastAsia"/>
          <w:sz w:val="24"/>
        </w:rPr>
        <w:t>动态血压记录盒4个、袖带4个、盒套4套、说明书1本、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2FjMTIzOWMwMmUyMDUxYTM5YTAwMTlhYjYyYWQifQ=="/>
  </w:docVars>
  <w:rsids>
    <w:rsidRoot w:val="00000000"/>
    <w:rsid w:val="4DE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2022-11-14T08:45:10Z</dcterms:created>
  <dc:creator>Administrator</dc:creator>
  <cp:lastModifiedBy>Rebecca</cp:lastModifiedBy>
  <dcterms:modified xsi:type="dcterms:W3CDTF">2022-11-14T08:45:33Z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BD2C16A9CB39447A81B87015324724C8</vt:lpwstr>
  </property>
</Properties>
</file>