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报价单</w:t>
      </w:r>
    </w:p>
    <w:p>
      <w:pPr>
        <w:ind w:firstLine="560" w:firstLineChars="200"/>
        <w:jc w:val="both"/>
        <w:rPr>
          <w:rFonts w:hint="eastAsia"/>
          <w:sz w:val="28"/>
          <w:szCs w:val="28"/>
          <w:lang w:val="en-US" w:eastAsia="zh-CN"/>
        </w:rPr>
      </w:pPr>
      <w:r>
        <w:rPr>
          <w:rFonts w:hint="eastAsia"/>
          <w:sz w:val="28"/>
          <w:szCs w:val="28"/>
          <w:lang w:val="en-US" w:eastAsia="zh-CN"/>
        </w:rPr>
        <w:t>至中山市小榄人民医院：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8"/>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918" w:type="dxa"/>
          </w:tcPr>
          <w:p>
            <w:p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3921" w:type="dxa"/>
          </w:tcPr>
          <w:p>
            <w:pPr>
              <w:jc w:val="center"/>
              <w:rPr>
                <w:rFonts w:hint="default"/>
                <w:sz w:val="28"/>
                <w:szCs w:val="28"/>
                <w:vertAlign w:val="baseline"/>
                <w:lang w:val="en-US" w:eastAsia="zh-CN"/>
              </w:rPr>
            </w:pPr>
            <w:r>
              <w:rPr>
                <w:rFonts w:hint="eastAsia"/>
                <w:sz w:val="28"/>
                <w:szCs w:val="28"/>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918" w:type="dxa"/>
          </w:tcPr>
          <w:p>
            <w:pPr>
              <w:jc w:val="center"/>
              <w:rPr>
                <w:rFonts w:hint="default"/>
                <w:sz w:val="28"/>
                <w:szCs w:val="28"/>
                <w:vertAlign w:val="baseline"/>
                <w:lang w:val="en-US" w:eastAsia="zh-CN"/>
              </w:rPr>
            </w:pPr>
          </w:p>
        </w:tc>
        <w:tc>
          <w:tcPr>
            <w:tcW w:w="3921" w:type="dxa"/>
          </w:tcPr>
          <w:p>
            <w:pPr>
              <w:jc w:val="center"/>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839" w:type="dxa"/>
            <w:gridSpan w:val="2"/>
          </w:tcPr>
          <w:p>
            <w:pPr>
              <w:jc w:val="both"/>
              <w:rPr>
                <w:rFonts w:hint="default"/>
                <w:sz w:val="28"/>
                <w:szCs w:val="28"/>
                <w:vertAlign w:val="baseline"/>
                <w:lang w:val="en-US" w:eastAsia="zh-CN"/>
              </w:rPr>
            </w:pPr>
            <w:r>
              <w:rPr>
                <w:rFonts w:hint="eastAsia"/>
                <w:sz w:val="24"/>
                <w:szCs w:val="32"/>
                <w:lang w:eastAsia="zh-CN"/>
              </w:rPr>
              <w:t>我司已完全了解并接受下述采购需求，并承诺若中选可按下述采购需求执行。</w:t>
            </w:r>
          </w:p>
        </w:tc>
      </w:tr>
    </w:tbl>
    <w:p>
      <w:pPr>
        <w:ind w:firstLine="5040" w:firstLineChars="1800"/>
        <w:jc w:val="both"/>
        <w:rPr>
          <w:rFonts w:hint="default"/>
          <w:sz w:val="28"/>
          <w:szCs w:val="28"/>
          <w:lang w:val="en-US" w:eastAsia="zh-CN"/>
        </w:rPr>
      </w:pPr>
      <w:r>
        <w:rPr>
          <w:rFonts w:hint="eastAsia"/>
          <w:sz w:val="28"/>
          <w:szCs w:val="28"/>
          <w:lang w:val="en-US" w:eastAsia="zh-CN"/>
        </w:rPr>
        <w:t>报价有效期：</w:t>
      </w:r>
      <w:r>
        <w:rPr>
          <w:rFonts w:hint="eastAsia"/>
          <w:sz w:val="28"/>
          <w:szCs w:val="28"/>
          <w:u w:val="single"/>
          <w:lang w:val="en-US" w:eastAsia="zh-CN"/>
        </w:rPr>
        <w:t xml:space="preserve">  </w:t>
      </w:r>
      <w:r>
        <w:rPr>
          <w:rFonts w:hint="eastAsia"/>
          <w:sz w:val="28"/>
          <w:szCs w:val="28"/>
          <w:lang w:val="en-US" w:eastAsia="zh-CN"/>
        </w:rPr>
        <w:t xml:space="preserve">天    </w:t>
      </w:r>
    </w:p>
    <w:p>
      <w:pPr>
        <w:ind w:firstLine="560" w:firstLineChars="200"/>
        <w:jc w:val="both"/>
        <w:rPr>
          <w:rFonts w:hint="eastAsia"/>
          <w:sz w:val="28"/>
          <w:szCs w:val="28"/>
          <w:lang w:val="en-US" w:eastAsia="zh-CN"/>
        </w:rPr>
      </w:pPr>
      <w:r>
        <w:rPr>
          <w:rFonts w:hint="eastAsia"/>
          <w:sz w:val="28"/>
          <w:szCs w:val="28"/>
          <w:lang w:val="en-US" w:eastAsia="zh-CN"/>
        </w:rPr>
        <w:t xml:space="preserve">                                报价公司（盖章）：</w:t>
      </w:r>
    </w:p>
    <w:p>
      <w:pPr>
        <w:ind w:firstLine="560" w:firstLineChars="200"/>
        <w:jc w:val="both"/>
        <w:rPr>
          <w:rFonts w:hint="eastAsia"/>
          <w:sz w:val="28"/>
          <w:szCs w:val="28"/>
          <w:lang w:val="en-US" w:eastAsia="zh-CN"/>
        </w:rPr>
      </w:pPr>
      <w:r>
        <w:rPr>
          <w:rFonts w:hint="eastAsia"/>
          <w:sz w:val="28"/>
          <w:szCs w:val="28"/>
          <w:lang w:val="en-US" w:eastAsia="zh-CN"/>
        </w:rPr>
        <w:t xml:space="preserve">                                报价联系人：</w:t>
      </w:r>
    </w:p>
    <w:p>
      <w:pPr>
        <w:ind w:firstLine="560" w:firstLineChars="200"/>
        <w:jc w:val="both"/>
        <w:rPr>
          <w:rFonts w:hint="eastAsia"/>
          <w:sz w:val="28"/>
          <w:szCs w:val="28"/>
          <w:lang w:val="en-US" w:eastAsia="zh-CN"/>
        </w:rPr>
      </w:pPr>
      <w:r>
        <w:rPr>
          <w:rFonts w:hint="eastAsia"/>
          <w:sz w:val="28"/>
          <w:szCs w:val="28"/>
          <w:lang w:val="en-US" w:eastAsia="zh-CN"/>
        </w:rPr>
        <w:t xml:space="preserve">                                联系方式：</w:t>
      </w:r>
    </w:p>
    <w:p>
      <w:pPr>
        <w:ind w:firstLine="560" w:firstLineChars="200"/>
        <w:jc w:val="both"/>
        <w:rPr>
          <w:rFonts w:hint="eastAsia"/>
          <w:sz w:val="28"/>
          <w:szCs w:val="28"/>
          <w:lang w:val="en-US" w:eastAsia="zh-CN"/>
        </w:rPr>
      </w:pPr>
      <w:r>
        <w:rPr>
          <w:rFonts w:hint="eastAsia"/>
          <w:sz w:val="28"/>
          <w:szCs w:val="28"/>
          <w:lang w:val="en-US" w:eastAsia="zh-CN"/>
        </w:rPr>
        <w:t xml:space="preserve">                                报价时间：</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所需资料如下：</w:t>
      </w:r>
    </w:p>
    <w:p>
      <w:pPr>
        <w:numPr>
          <w:ilvl w:val="0"/>
          <w:numId w:val="1"/>
        </w:numPr>
        <w:ind w:firstLine="480" w:firstLineChars="200"/>
        <w:jc w:val="both"/>
        <w:rPr>
          <w:rFonts w:hint="eastAsia"/>
          <w:sz w:val="24"/>
          <w:szCs w:val="24"/>
          <w:lang w:val="en-US" w:eastAsia="zh-CN"/>
        </w:rPr>
      </w:pPr>
      <w:r>
        <w:rPr>
          <w:rFonts w:hint="eastAsia"/>
          <w:sz w:val="24"/>
          <w:szCs w:val="24"/>
          <w:lang w:val="en-US" w:eastAsia="zh-CN"/>
        </w:rPr>
        <w:t>贵公司资质（营业执照及采购公告所要求资质）</w:t>
      </w:r>
    </w:p>
    <w:p>
      <w:pPr>
        <w:numPr>
          <w:ilvl w:val="0"/>
          <w:numId w:val="1"/>
        </w:numPr>
        <w:ind w:firstLine="480" w:firstLineChars="200"/>
        <w:jc w:val="both"/>
        <w:rPr>
          <w:rFonts w:hint="eastAsia"/>
          <w:sz w:val="24"/>
          <w:szCs w:val="24"/>
          <w:lang w:val="en-US" w:eastAsia="zh-CN"/>
        </w:rPr>
      </w:pPr>
      <w:r>
        <w:rPr>
          <w:rFonts w:hint="eastAsia"/>
          <w:sz w:val="24"/>
          <w:szCs w:val="24"/>
          <w:lang w:val="en-US" w:eastAsia="zh-CN"/>
        </w:rPr>
        <w:t>附件采购需求</w:t>
      </w:r>
      <w:bookmarkStart w:id="0" w:name="_GoBack"/>
      <w:bookmarkEnd w:id="0"/>
    </w:p>
    <w:p>
      <w:pPr>
        <w:numPr>
          <w:ilvl w:val="0"/>
          <w:numId w:val="0"/>
        </w:numPr>
        <w:jc w:val="both"/>
        <w:rPr>
          <w:rFonts w:hint="default"/>
          <w:sz w:val="24"/>
          <w:szCs w:val="24"/>
          <w:lang w:val="en-US" w:eastAsia="zh-CN"/>
        </w:rPr>
      </w:pPr>
      <w:r>
        <w:rPr>
          <w:rFonts w:hint="eastAsia"/>
          <w:sz w:val="24"/>
          <w:szCs w:val="24"/>
          <w:lang w:val="en-US" w:eastAsia="zh-CN"/>
        </w:rPr>
        <w:t xml:space="preserve">    注：上述材料需贵公司盖章。</w:t>
      </w:r>
    </w:p>
    <w:p>
      <w:pPr>
        <w:sectPr>
          <w:pgSz w:w="11906" w:h="16838"/>
          <w:pgMar w:top="1440" w:right="1800" w:bottom="1440" w:left="1800" w:header="851" w:footer="992" w:gutter="0"/>
          <w:cols w:space="425" w:num="1"/>
          <w:docGrid w:type="lines" w:linePitch="312" w:charSpace="0"/>
        </w:sectPr>
      </w:pPr>
    </w:p>
    <w:p>
      <w:pPr>
        <w:sectPr>
          <w:type w:val="continuous"/>
          <w:pgSz w:w="11906" w:h="16838"/>
          <w:pgMar w:top="1440" w:right="1800" w:bottom="1440" w:left="1800" w:header="851" w:footer="992" w:gutter="0"/>
          <w:cols w:space="425" w:num="1"/>
          <w:docGrid w:type="lines" w:linePitch="312" w:charSpace="0"/>
        </w:sectPr>
      </w:pPr>
    </w:p>
    <w:p>
      <w:pPr>
        <w:jc w:val="center"/>
        <w:rPr>
          <w:rFonts w:hint="eastAsia" w:ascii="宋体" w:hAnsi="宋体"/>
          <w:b/>
          <w:szCs w:val="21"/>
        </w:rPr>
      </w:pPr>
      <w:r>
        <w:rPr>
          <w:rFonts w:hint="eastAsia"/>
          <w:sz w:val="44"/>
          <w:szCs w:val="52"/>
          <w:lang w:eastAsia="zh-CN"/>
        </w:rPr>
        <w:t>采购需求</w:t>
      </w:r>
    </w:p>
    <w:p>
      <w:pPr>
        <w:pStyle w:val="3"/>
        <w:tabs>
          <w:tab w:val="left" w:pos="848"/>
        </w:tabs>
        <w:topLinePunct/>
        <w:adjustRightInd w:val="0"/>
        <w:ind w:firstLine="482" w:firstLineChars="200"/>
        <w:rPr>
          <w:rFonts w:ascii="宋体" w:hAnsi="宋体"/>
          <w:b/>
          <w:szCs w:val="21"/>
        </w:rPr>
      </w:pPr>
      <w:r>
        <w:rPr>
          <w:rFonts w:hint="eastAsia" w:ascii="宋体" w:hAnsi="宋体"/>
          <w:b/>
          <w:szCs w:val="21"/>
        </w:rPr>
        <w:t>一、响应供应商资格条件：</w:t>
      </w:r>
    </w:p>
    <w:p>
      <w:pPr>
        <w:pStyle w:val="3"/>
        <w:tabs>
          <w:tab w:val="left" w:pos="848"/>
        </w:tabs>
        <w:topLinePunct/>
        <w:adjustRightInd w:val="0"/>
        <w:rPr>
          <w:rFonts w:ascii="宋体" w:hAnsi="宋体"/>
          <w:szCs w:val="21"/>
        </w:rPr>
      </w:pPr>
      <w:r>
        <w:rPr>
          <w:rFonts w:hint="eastAsia" w:ascii="宋体" w:hAnsi="宋体"/>
          <w:szCs w:val="21"/>
        </w:rPr>
        <w:t>1、响应供应商必须是经省级（或以上）部门批准的第三方节能量审核机构（响应文件中需提供相关证明资料复印件并加公章）。</w:t>
      </w:r>
    </w:p>
    <w:p>
      <w:pPr>
        <w:pStyle w:val="3"/>
        <w:tabs>
          <w:tab w:val="left" w:pos="848"/>
        </w:tabs>
        <w:topLinePunct/>
        <w:adjustRightInd w:val="0"/>
        <w:rPr>
          <w:szCs w:val="21"/>
        </w:rPr>
      </w:pPr>
      <w:r>
        <w:rPr>
          <w:rFonts w:hint="eastAsia"/>
          <w:szCs w:val="21"/>
          <w:lang w:val="en-US" w:eastAsia="zh-CN"/>
        </w:rPr>
        <w:t>2</w:t>
      </w:r>
      <w:r>
        <w:rPr>
          <w:rFonts w:hint="eastAsia"/>
          <w:szCs w:val="21"/>
        </w:rPr>
        <w:t>、</w:t>
      </w:r>
      <w:r>
        <w:rPr>
          <w:szCs w:val="21"/>
        </w:rPr>
        <w:t>本项目不接受联合体</w:t>
      </w:r>
      <w:r>
        <w:rPr>
          <w:rFonts w:hint="eastAsia"/>
          <w:szCs w:val="21"/>
        </w:rPr>
        <w:t>报价，成交供应商</w:t>
      </w:r>
      <w:r>
        <w:rPr>
          <w:szCs w:val="21"/>
        </w:rPr>
        <w:t>不得以任何方式转包或分包本项目</w:t>
      </w:r>
      <w:r>
        <w:rPr>
          <w:rFonts w:hint="eastAsia"/>
          <w:szCs w:val="21"/>
        </w:rPr>
        <w:t>。</w:t>
      </w:r>
    </w:p>
    <w:p>
      <w:pPr>
        <w:pStyle w:val="3"/>
        <w:tabs>
          <w:tab w:val="left" w:pos="848"/>
        </w:tabs>
        <w:topLinePunct/>
        <w:adjustRightInd w:val="0"/>
        <w:rPr>
          <w:rFonts w:ascii="宋体" w:hAnsi="宋体" w:cs="宋体"/>
          <w:szCs w:val="21"/>
        </w:rPr>
      </w:pPr>
      <w:r>
        <w:rPr>
          <w:rFonts w:hint="eastAsia"/>
          <w:szCs w:val="21"/>
          <w:lang w:val="en-US" w:eastAsia="zh-CN"/>
        </w:rPr>
        <w:t>3</w:t>
      </w:r>
      <w:r>
        <w:rPr>
          <w:rFonts w:hint="eastAsia"/>
          <w:szCs w:val="21"/>
        </w:rPr>
        <w:t>、由成交供应商承包及负责本项目对成交供应商要求的一切事宜及责任。</w:t>
      </w:r>
    </w:p>
    <w:p>
      <w:pPr>
        <w:pStyle w:val="3"/>
        <w:tabs>
          <w:tab w:val="left" w:pos="848"/>
        </w:tabs>
        <w:topLinePunct/>
        <w:adjustRightInd w:val="0"/>
        <w:ind w:firstLine="482" w:firstLineChars="200"/>
        <w:rPr>
          <w:rFonts w:ascii="宋体" w:hAnsi="宋体"/>
          <w:b/>
          <w:szCs w:val="21"/>
        </w:rPr>
      </w:pPr>
      <w:r>
        <w:rPr>
          <w:rFonts w:hint="eastAsia" w:ascii="宋体" w:hAnsi="宋体"/>
          <w:b/>
          <w:szCs w:val="21"/>
        </w:rPr>
        <w:t>二、响应报价要求</w:t>
      </w:r>
    </w:p>
    <w:p>
      <w:pPr>
        <w:pStyle w:val="3"/>
        <w:tabs>
          <w:tab w:val="left" w:pos="848"/>
        </w:tabs>
        <w:topLinePunct/>
        <w:adjustRightInd w:val="0"/>
        <w:rPr>
          <w:szCs w:val="21"/>
        </w:rPr>
      </w:pPr>
      <w:r>
        <w:rPr>
          <w:rFonts w:hint="eastAsia"/>
          <w:szCs w:val="21"/>
        </w:rPr>
        <w:t>1、本项目预算金额总价上限¥85000元，低于（含等于）最高限价的为有效报价，否则为无效报价。</w:t>
      </w:r>
    </w:p>
    <w:p>
      <w:pPr>
        <w:pStyle w:val="3"/>
        <w:tabs>
          <w:tab w:val="left" w:pos="848"/>
        </w:tabs>
        <w:topLinePunct/>
        <w:adjustRightInd w:val="0"/>
        <w:rPr>
          <w:szCs w:val="21"/>
        </w:rPr>
      </w:pPr>
      <w:r>
        <w:rPr>
          <w:rFonts w:hint="eastAsia"/>
          <w:szCs w:val="21"/>
        </w:rPr>
        <w:t>2、本次响应报价应为人民币含税全包价，包括人工费、食宿费、交通费、检测费、工具及设备、材料费、报告费、保险费、税金及响应供应商认为需要的其他费用等。</w:t>
      </w:r>
    </w:p>
    <w:p>
      <w:pPr>
        <w:pStyle w:val="3"/>
        <w:tabs>
          <w:tab w:val="left" w:pos="848"/>
        </w:tabs>
        <w:topLinePunct/>
        <w:adjustRightInd w:val="0"/>
        <w:rPr>
          <w:szCs w:val="21"/>
        </w:rPr>
      </w:pPr>
      <w:r>
        <w:rPr>
          <w:rFonts w:hint="eastAsia"/>
          <w:szCs w:val="21"/>
        </w:rPr>
        <w:t>3、供应商报价中漏项、少报费用，视为此项费用已隐含在响应报价中，成交供应商不得再向采购人收取任何费用。</w:t>
      </w:r>
    </w:p>
    <w:p>
      <w:pPr>
        <w:pStyle w:val="3"/>
        <w:tabs>
          <w:tab w:val="left" w:pos="848"/>
        </w:tabs>
        <w:topLinePunct/>
        <w:adjustRightInd w:val="0"/>
        <w:ind w:firstLine="482" w:firstLineChars="200"/>
        <w:rPr>
          <w:rFonts w:ascii="宋体" w:hAnsi="宋体"/>
          <w:b/>
        </w:rPr>
      </w:pPr>
      <w:r>
        <w:rPr>
          <w:rFonts w:hint="eastAsia" w:ascii="宋体" w:hAnsi="宋体"/>
          <w:b/>
        </w:rPr>
        <w:t>三、服务范围及内容</w:t>
      </w:r>
    </w:p>
    <w:p>
      <w:pPr>
        <w:pStyle w:val="3"/>
        <w:tabs>
          <w:tab w:val="left" w:pos="848"/>
        </w:tabs>
        <w:topLinePunct/>
        <w:adjustRightInd w:val="0"/>
        <w:rPr>
          <w:szCs w:val="21"/>
        </w:rPr>
      </w:pPr>
      <w:r>
        <w:rPr>
          <w:rFonts w:hint="eastAsia"/>
          <w:szCs w:val="21"/>
        </w:rPr>
        <w:t>1、项目实施目的及依据：根据《中华人民共和国节约能源法》、《广东省节约能源条例》、《公共机构节能管理条例》等相关文件的规定及要求，对中山市小榄人民医院各个能耗系统进行节能效益测评，作为采购人进行下一步系统节能改造的参考依据。</w:t>
      </w:r>
    </w:p>
    <w:p>
      <w:pPr>
        <w:pStyle w:val="3"/>
        <w:tabs>
          <w:tab w:val="left" w:pos="848"/>
        </w:tabs>
        <w:topLinePunct/>
        <w:adjustRightInd w:val="0"/>
        <w:rPr>
          <w:szCs w:val="21"/>
        </w:rPr>
      </w:pPr>
      <w:r>
        <w:rPr>
          <w:rFonts w:hint="eastAsia"/>
          <w:szCs w:val="21"/>
        </w:rPr>
        <w:t>2、服务范围：中山市小榄人民医院红线内各楼宇（包括且不仅限于综合楼、妇幼楼、内科楼、感染楼、肿瘤楼、供应楼、食堂、锅炉房、高压氧舱等）的各个系统进行节能诊断工作。</w:t>
      </w:r>
    </w:p>
    <w:p>
      <w:pPr>
        <w:pStyle w:val="3"/>
        <w:tabs>
          <w:tab w:val="left" w:pos="848"/>
        </w:tabs>
        <w:topLinePunct/>
        <w:adjustRightInd w:val="0"/>
        <w:ind w:firstLine="400" w:firstLineChars="200"/>
        <w:rPr>
          <w:szCs w:val="21"/>
        </w:rPr>
      </w:pPr>
      <w:r>
        <w:rPr>
          <w:rFonts w:hint="eastAsia" w:ascii="仿宋" w:hAnsi="仿宋" w:eastAsia="仿宋"/>
          <w:sz w:val="20"/>
        </w:rPr>
        <w:t>★</w:t>
      </w:r>
      <w:r>
        <w:rPr>
          <w:rFonts w:hint="eastAsia"/>
          <w:szCs w:val="21"/>
        </w:rPr>
        <w:t>3、服务内容：针对采购人在用各个能耗系统，包含且不限于供电、空调、电梯、供水、蒸汽、污水处理等进行检测、诊断，主要诊断内容包括：系统的能耗状况（能源管理、计量体系、能耗泄漏等）。及诊断结束后，出具节能审核报告1式5份（含电子文档光盘1张），需包括以下内容（不限于）：</w:t>
      </w:r>
    </w:p>
    <w:p>
      <w:pPr>
        <w:pStyle w:val="3"/>
        <w:tabs>
          <w:tab w:val="left" w:pos="848"/>
        </w:tabs>
        <w:topLinePunct/>
        <w:adjustRightInd w:val="0"/>
        <w:rPr>
          <w:szCs w:val="21"/>
        </w:rPr>
      </w:pPr>
      <w:r>
        <w:rPr>
          <w:rFonts w:hint="eastAsia"/>
          <w:szCs w:val="21"/>
        </w:rPr>
        <w:t>（1）系统存在问题及相关能耗数据；</w:t>
      </w:r>
    </w:p>
    <w:p>
      <w:pPr>
        <w:pStyle w:val="3"/>
        <w:tabs>
          <w:tab w:val="left" w:pos="848"/>
        </w:tabs>
        <w:topLinePunct/>
        <w:adjustRightInd w:val="0"/>
        <w:rPr>
          <w:szCs w:val="21"/>
        </w:rPr>
      </w:pPr>
      <w:r>
        <w:rPr>
          <w:rFonts w:hint="eastAsia"/>
          <w:szCs w:val="21"/>
        </w:rPr>
        <w:t>（2）系统的节能改造建议及可行性实施方案；</w:t>
      </w:r>
    </w:p>
    <w:p>
      <w:pPr>
        <w:pStyle w:val="3"/>
        <w:tabs>
          <w:tab w:val="left" w:pos="848"/>
        </w:tabs>
        <w:topLinePunct/>
        <w:adjustRightInd w:val="0"/>
        <w:rPr>
          <w:szCs w:val="21"/>
        </w:rPr>
      </w:pPr>
      <w:r>
        <w:rPr>
          <w:rFonts w:hint="eastAsia"/>
          <w:szCs w:val="21"/>
        </w:rPr>
        <w:t>（3）完成系统节能改造实施方案的总预算费用。</w:t>
      </w:r>
    </w:p>
    <w:p>
      <w:pPr>
        <w:pStyle w:val="3"/>
        <w:tabs>
          <w:tab w:val="left" w:pos="848"/>
        </w:tabs>
        <w:topLinePunct/>
        <w:adjustRightInd w:val="0"/>
        <w:ind w:firstLine="482" w:firstLineChars="200"/>
        <w:rPr>
          <w:b/>
          <w:bCs/>
          <w:szCs w:val="21"/>
        </w:rPr>
      </w:pPr>
      <w:r>
        <w:rPr>
          <w:rFonts w:hint="eastAsia"/>
          <w:b/>
          <w:bCs/>
          <w:szCs w:val="21"/>
        </w:rPr>
        <w:t>四、服务期限</w:t>
      </w:r>
    </w:p>
    <w:p>
      <w:pPr>
        <w:pStyle w:val="3"/>
        <w:tabs>
          <w:tab w:val="left" w:pos="848"/>
        </w:tabs>
        <w:topLinePunct/>
        <w:adjustRightInd w:val="0"/>
        <w:rPr>
          <w:szCs w:val="21"/>
        </w:rPr>
      </w:pPr>
      <w:r>
        <w:rPr>
          <w:rFonts w:hint="eastAsia"/>
          <w:szCs w:val="21"/>
        </w:rPr>
        <w:t>1、自双方签订合同之日起</w:t>
      </w:r>
      <w:r>
        <w:rPr>
          <w:rFonts w:hint="eastAsia"/>
          <w:szCs w:val="21"/>
          <w:highlight w:val="none"/>
          <w:u w:val="single"/>
          <w:lang w:val="en-US" w:eastAsia="zh-CN"/>
        </w:rPr>
        <w:t>25</w:t>
      </w:r>
      <w:r>
        <w:rPr>
          <w:rFonts w:hint="eastAsia"/>
          <w:szCs w:val="21"/>
          <w:highlight w:val="none"/>
        </w:rPr>
        <w:t>个</w:t>
      </w:r>
      <w:r>
        <w:rPr>
          <w:rFonts w:hint="eastAsia"/>
          <w:szCs w:val="21"/>
        </w:rPr>
        <w:t>日历天内完成节能诊断服务并出具合格节能诊断报告书。</w:t>
      </w:r>
    </w:p>
    <w:p>
      <w:pPr>
        <w:pStyle w:val="3"/>
        <w:tabs>
          <w:tab w:val="left" w:pos="848"/>
        </w:tabs>
        <w:topLinePunct/>
        <w:adjustRightInd w:val="0"/>
        <w:rPr>
          <w:szCs w:val="21"/>
        </w:rPr>
      </w:pPr>
      <w:r>
        <w:rPr>
          <w:rFonts w:hint="eastAsia"/>
          <w:szCs w:val="21"/>
        </w:rPr>
        <w:t>2、成交供应商需</w:t>
      </w:r>
      <w:r>
        <w:rPr>
          <w:rFonts w:hint="eastAsia" w:ascii="宋体" w:hAnsi="宋体" w:eastAsia="宋体" w:cs="Times New Roman"/>
        </w:rPr>
        <w:t>在规定时间内完成所有系统的节能诊断</w:t>
      </w:r>
      <w:r>
        <w:rPr>
          <w:rFonts w:hint="eastAsia" w:ascii="宋体" w:hAnsi="宋体"/>
        </w:rPr>
        <w:t>工作并出具报告书，不得无故拖延。否则，采购人有权另请第三方进行诊断，所产生的费用及一切经济损失由供应商</w:t>
      </w:r>
      <w:r>
        <w:rPr>
          <w:rFonts w:hint="eastAsia" w:ascii="宋体" w:hAnsi="宋体" w:eastAsia="宋体" w:cs="Times New Roman"/>
        </w:rPr>
        <w:t>承担。</w:t>
      </w:r>
    </w:p>
    <w:p>
      <w:pPr>
        <w:pStyle w:val="3"/>
        <w:tabs>
          <w:tab w:val="left" w:pos="848"/>
        </w:tabs>
        <w:topLinePunct/>
        <w:adjustRightInd w:val="0"/>
        <w:ind w:firstLine="482" w:firstLineChars="200"/>
        <w:rPr>
          <w:szCs w:val="21"/>
        </w:rPr>
      </w:pPr>
      <w:r>
        <w:rPr>
          <w:rFonts w:hint="eastAsia" w:ascii="宋体" w:hAnsi="宋体"/>
          <w:b/>
        </w:rPr>
        <w:t>五、服务要求</w:t>
      </w:r>
    </w:p>
    <w:p>
      <w:pPr>
        <w:pStyle w:val="3"/>
        <w:tabs>
          <w:tab w:val="left" w:pos="848"/>
        </w:tabs>
        <w:topLinePunct/>
        <w:adjustRightInd w:val="0"/>
        <w:rPr>
          <w:szCs w:val="21"/>
        </w:rPr>
      </w:pPr>
      <w:r>
        <w:rPr>
          <w:rFonts w:hint="eastAsia"/>
          <w:szCs w:val="21"/>
        </w:rPr>
        <w:t>1、按《节能项目节能量审核指南》（发改环资〔2008〕704号）与法律法规、国家及行业标准和国家和广东省的有关规范要求进行。</w:t>
      </w:r>
    </w:p>
    <w:p>
      <w:pPr>
        <w:pStyle w:val="3"/>
        <w:tabs>
          <w:tab w:val="left" w:pos="848"/>
        </w:tabs>
        <w:topLinePunct/>
        <w:adjustRightInd w:val="0"/>
        <w:ind w:firstLine="400" w:firstLineChars="200"/>
        <w:rPr>
          <w:szCs w:val="21"/>
        </w:rPr>
      </w:pPr>
      <w:r>
        <w:rPr>
          <w:rFonts w:hint="eastAsia" w:ascii="仿宋" w:hAnsi="仿宋" w:eastAsia="仿宋"/>
          <w:sz w:val="20"/>
        </w:rPr>
        <w:t>★</w:t>
      </w:r>
      <w:r>
        <w:rPr>
          <w:rFonts w:hint="eastAsia"/>
          <w:szCs w:val="21"/>
        </w:rPr>
        <w:t>2、供应商需要配备熟悉节能法律标准、节能量审核与监测相关知识、财会、经济管理、工程技术等方面的人员，并配备常用的能源测试设备，如电力质量分析仪、空调与管道等节能方面的测试仪。</w:t>
      </w:r>
    </w:p>
    <w:p>
      <w:pPr>
        <w:pStyle w:val="3"/>
        <w:tabs>
          <w:tab w:val="left" w:pos="848"/>
        </w:tabs>
        <w:topLinePunct/>
        <w:adjustRightInd w:val="0"/>
        <w:ind w:firstLine="480" w:firstLineChars="200"/>
        <w:rPr>
          <w:rFonts w:ascii="宋体" w:hAnsi="宋体" w:eastAsia="宋体" w:cs="Times New Roman"/>
          <w:szCs w:val="21"/>
        </w:rPr>
      </w:pPr>
      <w:r>
        <w:rPr>
          <w:rFonts w:hint="eastAsia" w:ascii="宋体" w:hAnsi="宋体"/>
          <w:szCs w:val="21"/>
        </w:rPr>
        <w:t>3、成交供应商</w:t>
      </w:r>
      <w:r>
        <w:rPr>
          <w:rFonts w:hint="eastAsia" w:ascii="宋体" w:hAnsi="宋体" w:eastAsia="宋体" w:cs="Times New Roman"/>
          <w:szCs w:val="21"/>
        </w:rPr>
        <w:t>必须按</w:t>
      </w:r>
      <w:r>
        <w:rPr>
          <w:rFonts w:hint="eastAsia" w:ascii="宋体" w:hAnsi="宋体"/>
          <w:szCs w:val="21"/>
        </w:rPr>
        <w:t>采购人</w:t>
      </w:r>
      <w:r>
        <w:rPr>
          <w:rFonts w:hint="eastAsia" w:ascii="宋体" w:hAnsi="宋体" w:eastAsia="宋体" w:cs="Times New Roman"/>
          <w:szCs w:val="21"/>
        </w:rPr>
        <w:t>要求对医院内红线区域内（中山市小榄镇菊城大道中65号）的全部能耗系统进行</w:t>
      </w:r>
      <w:r>
        <w:rPr>
          <w:rFonts w:hint="eastAsia" w:ascii="宋体" w:hAnsi="宋体"/>
          <w:szCs w:val="21"/>
        </w:rPr>
        <w:t>评估检测</w:t>
      </w:r>
      <w:r>
        <w:rPr>
          <w:rFonts w:hint="eastAsia" w:ascii="宋体" w:hAnsi="宋体" w:eastAsia="宋体" w:cs="Times New Roman"/>
          <w:szCs w:val="21"/>
        </w:rPr>
        <w:t>，并如实</w:t>
      </w:r>
      <w:r>
        <w:rPr>
          <w:rFonts w:hint="eastAsia" w:ascii="宋体" w:hAnsi="宋体"/>
          <w:szCs w:val="21"/>
        </w:rPr>
        <w:t>记录</w:t>
      </w:r>
      <w:r>
        <w:rPr>
          <w:rFonts w:hint="eastAsia" w:ascii="宋体" w:hAnsi="宋体" w:eastAsia="宋体" w:cs="Times New Roman"/>
          <w:szCs w:val="21"/>
        </w:rPr>
        <w:t>相关数据，一旦发现弄虚作假的情况，所导致的一切后果及责任由</w:t>
      </w:r>
      <w:r>
        <w:rPr>
          <w:rFonts w:hint="eastAsia" w:ascii="宋体" w:hAnsi="宋体"/>
          <w:szCs w:val="21"/>
        </w:rPr>
        <w:t>成交供应商</w:t>
      </w:r>
      <w:r>
        <w:rPr>
          <w:rFonts w:hint="eastAsia" w:ascii="宋体" w:hAnsi="宋体" w:eastAsia="宋体" w:cs="Times New Roman"/>
          <w:szCs w:val="21"/>
        </w:rPr>
        <w:t>自行承担。</w:t>
      </w:r>
    </w:p>
    <w:p>
      <w:pPr>
        <w:pStyle w:val="3"/>
        <w:tabs>
          <w:tab w:val="left" w:pos="848"/>
        </w:tabs>
        <w:topLinePunct/>
        <w:adjustRightInd w:val="0"/>
        <w:ind w:firstLine="400" w:firstLineChars="200"/>
        <w:rPr>
          <w:rFonts w:ascii="宋体" w:hAnsi="宋体" w:eastAsia="宋体" w:cs="Times New Roman"/>
          <w:szCs w:val="21"/>
        </w:rPr>
      </w:pPr>
      <w:r>
        <w:rPr>
          <w:rFonts w:hint="eastAsia" w:ascii="仿宋" w:hAnsi="仿宋" w:eastAsia="仿宋"/>
          <w:sz w:val="20"/>
        </w:rPr>
        <w:t>★</w:t>
      </w:r>
      <w:r>
        <w:rPr>
          <w:rFonts w:hint="eastAsia" w:ascii="宋体" w:hAnsi="宋体"/>
          <w:szCs w:val="21"/>
        </w:rPr>
        <w:t>4、成交供应商</w:t>
      </w:r>
      <w:r>
        <w:rPr>
          <w:rFonts w:hint="eastAsia" w:ascii="宋体" w:hAnsi="宋体" w:eastAsia="宋体" w:cs="Times New Roman"/>
          <w:szCs w:val="21"/>
        </w:rPr>
        <w:t>在开展</w:t>
      </w:r>
      <w:r>
        <w:rPr>
          <w:rFonts w:hint="eastAsia" w:ascii="宋体" w:hAnsi="宋体" w:eastAsia="宋体"/>
          <w:szCs w:val="21"/>
        </w:rPr>
        <w:t>诊断</w:t>
      </w:r>
      <w:r>
        <w:rPr>
          <w:rFonts w:hint="eastAsia" w:ascii="宋体" w:hAnsi="宋体" w:eastAsia="宋体" w:cs="Times New Roman"/>
          <w:szCs w:val="21"/>
        </w:rPr>
        <w:t>工作时，必须建立健全安全制度，项目负责人必须到现场巡查和监管，做好工作人员的安全措施，确保现场、员工和第三者的安全，如工作中发生人员伤亡事故的，</w:t>
      </w:r>
      <w:r>
        <w:rPr>
          <w:rFonts w:hint="eastAsia" w:ascii="宋体" w:hAnsi="宋体"/>
          <w:szCs w:val="21"/>
        </w:rPr>
        <w:t>成交供应商</w:t>
      </w:r>
      <w:r>
        <w:rPr>
          <w:rFonts w:hint="eastAsia" w:ascii="宋体" w:hAnsi="宋体" w:eastAsia="宋体" w:cs="Times New Roman"/>
          <w:szCs w:val="21"/>
        </w:rPr>
        <w:t>承担全部责任。</w:t>
      </w:r>
    </w:p>
    <w:p>
      <w:pPr>
        <w:pStyle w:val="3"/>
        <w:tabs>
          <w:tab w:val="left" w:pos="848"/>
        </w:tabs>
        <w:topLinePunct/>
        <w:adjustRightInd w:val="0"/>
        <w:ind w:firstLine="400" w:firstLineChars="200"/>
        <w:rPr>
          <w:rFonts w:ascii="宋体" w:hAnsi="宋体" w:eastAsia="宋体" w:cs="Times New Roman"/>
          <w:szCs w:val="21"/>
        </w:rPr>
      </w:pPr>
      <w:r>
        <w:rPr>
          <w:rFonts w:hint="eastAsia" w:ascii="仿宋" w:hAnsi="仿宋" w:eastAsia="仿宋"/>
          <w:sz w:val="20"/>
        </w:rPr>
        <w:t>★</w:t>
      </w:r>
      <w:r>
        <w:rPr>
          <w:rFonts w:hint="eastAsia" w:ascii="宋体" w:hAnsi="宋体"/>
          <w:szCs w:val="21"/>
        </w:rPr>
        <w:t>5、成交供应商</w:t>
      </w:r>
      <w:r>
        <w:rPr>
          <w:rFonts w:hint="eastAsia" w:ascii="宋体" w:hAnsi="宋体" w:eastAsia="宋体" w:cs="Times New Roman"/>
          <w:szCs w:val="21"/>
        </w:rPr>
        <w:t>应为所派工作人员办理医疗及工伤社会保险，并根据需要为从事高度危险工作的人员配置安全设施及购买人身意外伤害保险。</w:t>
      </w:r>
      <w:r>
        <w:rPr>
          <w:rFonts w:hint="eastAsia" w:ascii="宋体" w:hAnsi="宋体"/>
          <w:szCs w:val="21"/>
        </w:rPr>
        <w:t>成交供应商</w:t>
      </w:r>
      <w:r>
        <w:rPr>
          <w:rFonts w:hint="eastAsia" w:ascii="宋体" w:hAnsi="宋体" w:eastAsia="宋体" w:cs="Times New Roman"/>
          <w:szCs w:val="21"/>
        </w:rPr>
        <w:t>及其人员在开展工作过程中发生的所有意外和责任均由</w:t>
      </w:r>
      <w:r>
        <w:rPr>
          <w:rFonts w:hint="eastAsia" w:ascii="宋体" w:hAnsi="宋体"/>
          <w:szCs w:val="21"/>
        </w:rPr>
        <w:t>成交供应商</w:t>
      </w:r>
      <w:r>
        <w:rPr>
          <w:rFonts w:hint="eastAsia" w:ascii="宋体" w:hAnsi="宋体" w:eastAsia="宋体" w:cs="Times New Roman"/>
          <w:szCs w:val="21"/>
        </w:rPr>
        <w:t>负责。</w:t>
      </w:r>
    </w:p>
    <w:p>
      <w:pPr>
        <w:pStyle w:val="3"/>
        <w:tabs>
          <w:tab w:val="left" w:pos="848"/>
        </w:tabs>
        <w:topLinePunct/>
        <w:adjustRightInd w:val="0"/>
        <w:rPr>
          <w:rFonts w:ascii="宋体"/>
        </w:rPr>
      </w:pPr>
      <w:r>
        <w:rPr>
          <w:rFonts w:hint="eastAsia" w:ascii="宋体" w:hAnsi="宋体"/>
          <w:szCs w:val="21"/>
        </w:rPr>
        <w:t>6、</w:t>
      </w:r>
      <w:r>
        <w:rPr>
          <w:rFonts w:hint="eastAsia" w:ascii="宋体" w:hAnsi="宋体"/>
        </w:rPr>
        <w:t>成交供应商在诊断作业时应严格遵守国家、省、市有关安全规定及采购人的各项规章制度、疫情防控要求。</w:t>
      </w:r>
    </w:p>
    <w:p>
      <w:pPr>
        <w:pStyle w:val="3"/>
        <w:tabs>
          <w:tab w:val="left" w:pos="848"/>
        </w:tabs>
        <w:topLinePunct/>
        <w:adjustRightInd w:val="0"/>
        <w:ind w:firstLine="480" w:firstLineChars="200"/>
        <w:rPr>
          <w:rFonts w:ascii="宋体" w:hAnsi="宋体"/>
          <w:szCs w:val="21"/>
        </w:rPr>
      </w:pPr>
      <w:r>
        <w:rPr>
          <w:rFonts w:hint="eastAsia" w:ascii="宋体" w:hAnsi="宋体"/>
          <w:szCs w:val="21"/>
        </w:rPr>
        <w:t>7、</w:t>
      </w:r>
      <w:r>
        <w:rPr>
          <w:rFonts w:hint="eastAsia" w:ascii="宋体" w:hAnsi="宋体"/>
        </w:rPr>
        <w:t>成交供应商在作业期间应做好现场的做好必要的安全围蔽及提醒工作，不得影响采购人各项系统的正常运作。</w:t>
      </w:r>
    </w:p>
    <w:p>
      <w:pPr>
        <w:pStyle w:val="3"/>
        <w:tabs>
          <w:tab w:val="left" w:pos="848"/>
        </w:tabs>
        <w:topLinePunct/>
        <w:adjustRightInd w:val="0"/>
        <w:ind w:firstLine="400" w:firstLineChars="200"/>
        <w:rPr>
          <w:rFonts w:ascii="宋体" w:hAnsi="宋体" w:eastAsia="宋体" w:cs="Times New Roman"/>
          <w:szCs w:val="21"/>
        </w:rPr>
      </w:pPr>
      <w:r>
        <w:rPr>
          <w:rFonts w:hint="eastAsia" w:ascii="仿宋" w:hAnsi="仿宋" w:eastAsia="仿宋"/>
          <w:sz w:val="20"/>
        </w:rPr>
        <w:t>★</w:t>
      </w:r>
      <w:r>
        <w:rPr>
          <w:rFonts w:hint="eastAsia" w:ascii="宋体" w:hAnsi="宋体"/>
          <w:szCs w:val="21"/>
        </w:rPr>
        <w:t>6、</w:t>
      </w:r>
      <w:r>
        <w:rPr>
          <w:rFonts w:hint="eastAsia" w:ascii="宋体" w:hAnsi="宋体" w:eastAsia="宋体" w:cs="Times New Roman"/>
          <w:szCs w:val="21"/>
        </w:rPr>
        <w:t>本项目涉及的保密数据和资料包括测量控制资料、地形图资料、作业过程资料和</w:t>
      </w:r>
      <w:r>
        <w:rPr>
          <w:rFonts w:hint="eastAsia" w:ascii="宋体" w:hAnsi="宋体"/>
          <w:szCs w:val="21"/>
        </w:rPr>
        <w:t>采购人</w:t>
      </w:r>
      <w:r>
        <w:rPr>
          <w:rFonts w:hint="eastAsia" w:ascii="宋体" w:hAnsi="宋体" w:eastAsia="宋体" w:cs="Times New Roman"/>
          <w:szCs w:val="21"/>
        </w:rPr>
        <w:t>在项目过程中确认的需要保密的其他信息及资料，仅限于</w:t>
      </w:r>
      <w:r>
        <w:rPr>
          <w:rFonts w:hint="eastAsia" w:ascii="宋体" w:hAnsi="宋体"/>
          <w:szCs w:val="21"/>
        </w:rPr>
        <w:t>成交供应商在本项目在服务</w:t>
      </w:r>
      <w:r>
        <w:rPr>
          <w:rFonts w:hint="eastAsia" w:ascii="宋体" w:hAnsi="宋体" w:eastAsia="宋体" w:cs="Times New Roman"/>
          <w:szCs w:val="21"/>
        </w:rPr>
        <w:t>期内部使用，只能用于本项目，不得用于其它用途，不得向第三方提供。因</w:t>
      </w:r>
      <w:r>
        <w:rPr>
          <w:rFonts w:hint="eastAsia" w:ascii="宋体" w:hAnsi="宋体"/>
          <w:szCs w:val="21"/>
        </w:rPr>
        <w:t>成交供应商</w:t>
      </w:r>
      <w:r>
        <w:rPr>
          <w:rFonts w:hint="eastAsia" w:ascii="宋体" w:hAnsi="宋体" w:eastAsia="宋体" w:cs="Times New Roman"/>
          <w:szCs w:val="21"/>
        </w:rPr>
        <w:t>原因造成泄密事故的，由</w:t>
      </w:r>
      <w:r>
        <w:rPr>
          <w:rFonts w:hint="eastAsia" w:ascii="宋体" w:hAnsi="宋体"/>
          <w:szCs w:val="21"/>
        </w:rPr>
        <w:t>成交供应商</w:t>
      </w:r>
      <w:r>
        <w:rPr>
          <w:rFonts w:hint="eastAsia" w:ascii="宋体" w:hAnsi="宋体" w:eastAsia="宋体" w:cs="Times New Roman"/>
          <w:szCs w:val="21"/>
        </w:rPr>
        <w:t>承担所有责任。</w:t>
      </w:r>
    </w:p>
    <w:p>
      <w:pPr>
        <w:pStyle w:val="3"/>
        <w:tabs>
          <w:tab w:val="left" w:pos="848"/>
        </w:tabs>
        <w:topLinePunct/>
        <w:ind w:firstLine="482" w:firstLineChars="200"/>
        <w:rPr>
          <w:rFonts w:ascii="宋体" w:hAnsi="宋体" w:eastAsia="宋体" w:cs="Times New Roman"/>
          <w:szCs w:val="21"/>
        </w:rPr>
      </w:pPr>
      <w:r>
        <w:rPr>
          <w:rFonts w:hint="eastAsia" w:ascii="宋体" w:hAnsi="宋体"/>
          <w:b/>
          <w:szCs w:val="21"/>
        </w:rPr>
        <w:t>六、项目验收</w:t>
      </w:r>
    </w:p>
    <w:p>
      <w:pPr>
        <w:pStyle w:val="3"/>
        <w:tabs>
          <w:tab w:val="left" w:pos="848"/>
        </w:tabs>
        <w:topLinePunct/>
        <w:adjustRightInd w:val="0"/>
        <w:rPr>
          <w:rFonts w:ascii="宋体"/>
        </w:rPr>
      </w:pPr>
      <w:r>
        <w:rPr>
          <w:rFonts w:hint="eastAsia" w:ascii="宋体" w:hAnsi="宋体"/>
        </w:rPr>
        <w:t>1、严格按国家、省、市现行的相关标准及需求书要求、响应文件要求进行验收，</w:t>
      </w:r>
      <w:r>
        <w:rPr>
          <w:rFonts w:hint="eastAsia" w:ascii="宋体" w:hAnsi="宋体" w:eastAsia="宋体" w:cs="Times New Roman"/>
          <w:szCs w:val="21"/>
        </w:rPr>
        <w:t>节能诊断工作成果需获得采购人认可。</w:t>
      </w:r>
    </w:p>
    <w:p>
      <w:pPr>
        <w:pStyle w:val="3"/>
        <w:tabs>
          <w:tab w:val="left" w:pos="848"/>
        </w:tabs>
        <w:topLinePunct/>
        <w:adjustRightInd w:val="0"/>
        <w:ind w:firstLine="480" w:firstLineChars="200"/>
        <w:rPr>
          <w:rFonts w:ascii="宋体"/>
        </w:rPr>
      </w:pPr>
      <w:r>
        <w:rPr>
          <w:rFonts w:hint="eastAsia" w:ascii="宋体" w:hAnsi="宋体"/>
        </w:rPr>
        <w:t>★2、如果验收不合格的，成交供应商应按相关要求限期至整改至合格为止，采购人不支付因此产生的任何费用。如果成交供应商未能按要求完成整改的，采购人可另行采购，所产生的相关费用由成交供应商承担。</w:t>
      </w:r>
    </w:p>
    <w:p>
      <w:pPr>
        <w:pStyle w:val="3"/>
        <w:tabs>
          <w:tab w:val="left" w:pos="848"/>
        </w:tabs>
        <w:topLinePunct/>
        <w:ind w:firstLine="482" w:firstLineChars="200"/>
        <w:rPr>
          <w:rFonts w:ascii="宋体" w:hAnsi="宋体"/>
          <w:b/>
          <w:szCs w:val="21"/>
        </w:rPr>
      </w:pPr>
      <w:r>
        <w:rPr>
          <w:rFonts w:hint="eastAsia" w:ascii="宋体" w:hAnsi="宋体"/>
          <w:b/>
          <w:szCs w:val="21"/>
        </w:rPr>
        <w:t>七、付款方法</w:t>
      </w:r>
    </w:p>
    <w:p>
      <w:pPr>
        <w:pStyle w:val="3"/>
        <w:tabs>
          <w:tab w:val="left" w:pos="848"/>
        </w:tabs>
        <w:topLinePun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w:t>
      </w:r>
      <w:r>
        <w:rPr>
          <w:rFonts w:hint="eastAsia" w:ascii="宋体" w:hAnsi="宋体" w:eastAsia="宋体" w:cs="Times New Roman"/>
          <w:color w:val="000000" w:themeColor="text1"/>
          <w14:textFill>
            <w14:solidFill>
              <w14:schemeClr w14:val="tx1"/>
            </w14:solidFill>
          </w14:textFill>
        </w:rPr>
        <w:t>完成</w:t>
      </w:r>
      <w:r>
        <w:rPr>
          <w:rFonts w:hint="eastAsia" w:ascii="宋体" w:hAnsi="宋体"/>
          <w:color w:val="000000" w:themeColor="text1"/>
          <w14:textFill>
            <w14:solidFill>
              <w14:schemeClr w14:val="tx1"/>
            </w14:solidFill>
          </w14:textFill>
        </w:rPr>
        <w:t>服务</w:t>
      </w:r>
      <w:r>
        <w:rPr>
          <w:rFonts w:hint="eastAsia" w:ascii="宋体" w:hAnsi="宋体" w:eastAsia="宋体" w:cs="Times New Roman"/>
          <w:color w:val="000000" w:themeColor="text1"/>
          <w14:textFill>
            <w14:solidFill>
              <w14:schemeClr w14:val="tx1"/>
            </w14:solidFill>
          </w14:textFill>
        </w:rPr>
        <w:t>工作并出具合格报告</w:t>
      </w:r>
      <w:r>
        <w:rPr>
          <w:rFonts w:hint="eastAsia" w:ascii="宋体" w:hAnsi="宋体"/>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并经</w:t>
      </w:r>
      <w:r>
        <w:rPr>
          <w:rFonts w:hint="eastAsia" w:ascii="宋体" w:hAnsi="宋体"/>
          <w:color w:val="000000" w:themeColor="text1"/>
          <w14:textFill>
            <w14:solidFill>
              <w14:schemeClr w14:val="tx1"/>
            </w14:solidFill>
          </w14:textFill>
        </w:rPr>
        <w:t>采购人</w:t>
      </w:r>
      <w:r>
        <w:rPr>
          <w:rFonts w:hint="eastAsia" w:ascii="宋体" w:hAnsi="宋体" w:eastAsia="宋体" w:cs="Times New Roman"/>
          <w:color w:val="000000" w:themeColor="text1"/>
          <w14:textFill>
            <w14:solidFill>
              <w14:schemeClr w14:val="tx1"/>
            </w14:solidFill>
          </w14:textFill>
        </w:rPr>
        <w:t>确认符合标准后，</w:t>
      </w:r>
      <w:r>
        <w:rPr>
          <w:rFonts w:hint="eastAsia" w:ascii="宋体" w:hAnsi="宋体"/>
          <w:color w:val="000000" w:themeColor="text1"/>
          <w14:textFill>
            <w14:solidFill>
              <w14:schemeClr w14:val="tx1"/>
            </w14:solidFill>
          </w14:textFill>
        </w:rPr>
        <w:t>成交供应商</w:t>
      </w:r>
      <w:r>
        <w:rPr>
          <w:rFonts w:hint="eastAsia" w:ascii="宋体" w:hAnsi="宋体" w:eastAsia="宋体" w:cs="Times New Roman"/>
          <w:color w:val="000000" w:themeColor="text1"/>
          <w14:textFill>
            <w14:solidFill>
              <w14:schemeClr w14:val="tx1"/>
            </w14:solidFill>
          </w14:textFill>
        </w:rPr>
        <w:t>开具合同金额的全额有效普通发票（含税），</w:t>
      </w:r>
      <w:r>
        <w:rPr>
          <w:rFonts w:hint="eastAsia" w:ascii="宋体" w:hAnsi="宋体"/>
          <w:color w:val="000000" w:themeColor="text1"/>
          <w14:textFill>
            <w14:solidFill>
              <w14:schemeClr w14:val="tx1"/>
            </w14:solidFill>
          </w14:textFill>
        </w:rPr>
        <w:t>采购人</w:t>
      </w:r>
      <w:r>
        <w:rPr>
          <w:rFonts w:hint="eastAsia" w:ascii="宋体" w:hAnsi="宋体" w:eastAsia="宋体" w:cs="Times New Roman"/>
          <w:color w:val="000000" w:themeColor="text1"/>
          <w14:textFill>
            <w14:solidFill>
              <w14:schemeClr w14:val="tx1"/>
            </w14:solidFill>
          </w14:textFill>
        </w:rPr>
        <w:t>收到发票后办理结算审定手续，一个月内向</w:t>
      </w:r>
      <w:r>
        <w:rPr>
          <w:rFonts w:hint="eastAsia" w:ascii="宋体" w:hAnsi="宋体"/>
          <w:color w:val="000000" w:themeColor="text1"/>
          <w14:textFill>
            <w14:solidFill>
              <w14:schemeClr w14:val="tx1"/>
            </w14:solidFill>
          </w14:textFill>
        </w:rPr>
        <w:t>成交供应商</w:t>
      </w:r>
      <w:r>
        <w:rPr>
          <w:rFonts w:hint="eastAsia" w:ascii="宋体" w:hAnsi="宋体" w:eastAsia="宋体" w:cs="Times New Roman"/>
          <w:color w:val="000000" w:themeColor="text1"/>
          <w14:textFill>
            <w14:solidFill>
              <w14:schemeClr w14:val="tx1"/>
            </w14:solidFill>
          </w14:textFill>
        </w:rPr>
        <w:t>支付合同款项。</w:t>
      </w:r>
    </w:p>
    <w:p>
      <w:pPr>
        <w:pStyle w:val="3"/>
        <w:tabs>
          <w:tab w:val="left" w:pos="848"/>
        </w:tabs>
        <w:topLinePunct/>
        <w:ind w:firstLine="482" w:firstLineChars="200"/>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hint="eastAsia" w:ascii="宋体" w:hAnsi="宋体"/>
          <w:b/>
          <w:color w:val="000000" w:themeColor="text1"/>
          <w14:textFill>
            <w14:solidFill>
              <w14:schemeClr w14:val="tx1"/>
            </w14:solidFill>
          </w14:textFill>
        </w:rPr>
        <w:t>违约责任：</w:t>
      </w:r>
      <w:r>
        <w:rPr>
          <w:rFonts w:ascii="宋体" w:hAnsi="宋体"/>
          <w:b/>
          <w:color w:val="000000" w:themeColor="text1"/>
          <w14:textFill>
            <w14:solidFill>
              <w14:schemeClr w14:val="tx1"/>
            </w14:solidFill>
          </w14:textFill>
        </w:rPr>
        <w:t xml:space="preserve"> </w:t>
      </w:r>
    </w:p>
    <w:p>
      <w:pPr>
        <w:pStyle w:val="3"/>
        <w:tabs>
          <w:tab w:val="left" w:pos="848"/>
        </w:tabs>
        <w:topLinePunct/>
        <w:adjustRightInd w:val="0"/>
        <w:spacing w:line="360" w:lineRule="auto"/>
        <w:ind w:left="0" w:firstLine="420" w:firstLineChars="200"/>
        <w:rPr>
          <w:rFonts w:ascii="宋体" w:hAnsi="宋体" w:eastAsiaTheme="minorEastAsia" w:cstheme="minorBidi"/>
          <w:color w:val="000000" w:themeColor="text1"/>
          <w:sz w:val="21"/>
          <w14:textFill>
            <w14:solidFill>
              <w14:schemeClr w14:val="tx1"/>
            </w14:solidFill>
          </w14:textFill>
        </w:rPr>
      </w:pPr>
      <w:r>
        <w:rPr>
          <w:rFonts w:hint="eastAsia" w:ascii="宋体" w:hAnsi="宋体" w:eastAsiaTheme="minorEastAsia" w:cstheme="minorBidi"/>
          <w:color w:val="000000" w:themeColor="text1"/>
          <w:sz w:val="21"/>
          <w14:textFill>
            <w14:solidFill>
              <w14:schemeClr w14:val="tx1"/>
            </w14:solidFill>
          </w14:textFill>
        </w:rPr>
        <w:t>1、如因成交供应商原因所导致的一切安全事故、责任和后果，由成交供应商承担一切责任，采购人保留追究成交供应商法律责任及赔偿的权利。</w:t>
      </w:r>
    </w:p>
    <w:p>
      <w:pPr>
        <w:pStyle w:val="3"/>
        <w:tabs>
          <w:tab w:val="left" w:pos="848"/>
        </w:tabs>
        <w:topLinePunct/>
        <w:adjustRightInd w:val="0"/>
        <w:rPr>
          <w:rFonts w:ascii="宋体" w:hAnsi="宋体"/>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2、成交供应商未按时完成服务工作，每延误一天按中标总额的5‰向采购人交付违约金，若延误超过30天，采购人有权取消合同，成交供应商应按照中标总金额的</w:t>
      </w:r>
      <w:r>
        <w:rPr>
          <w:rFonts w:hint="eastAsia" w:ascii="宋体" w:hAnsi="宋体" w:cs="宋体"/>
          <w:bCs/>
          <w:color w:val="000000" w:themeColor="text1"/>
          <w:szCs w:val="21"/>
          <w:lang w:val="en-US" w:eastAsia="zh-CN"/>
          <w14:textFill>
            <w14:solidFill>
              <w14:schemeClr w14:val="tx1"/>
            </w14:solidFill>
          </w14:textFill>
        </w:rPr>
        <w:t>20</w:t>
      </w:r>
      <w:r>
        <w:rPr>
          <w:rFonts w:hint="eastAsia" w:ascii="宋体" w:hAnsi="宋体" w:cs="宋体"/>
          <w:bCs/>
          <w:color w:val="000000" w:themeColor="text1"/>
          <w:szCs w:val="21"/>
          <w14:textFill>
            <w14:solidFill>
              <w14:schemeClr w14:val="tx1"/>
            </w14:solidFill>
          </w14:textFill>
        </w:rPr>
        <w:t>%向采购人支付违约金，并由此引起的经济损失由成交供应商承担。</w:t>
      </w:r>
    </w:p>
    <w:p>
      <w:pPr>
        <w:jc w:val="both"/>
        <w:rPr>
          <w:rFonts w:hint="eastAsia"/>
          <w:sz w:val="44"/>
          <w:szCs w:val="52"/>
          <w:lang w:eastAsia="zh-CN"/>
        </w:rPr>
      </w:pPr>
      <w:r>
        <w:rPr>
          <w:rFonts w:hint="eastAsia" w:ascii="宋体" w:hAnsi="宋体"/>
          <w:color w:val="000000" w:themeColor="text1"/>
          <w:sz w:val="21"/>
          <w14:textFill>
            <w14:solidFill>
              <w14:schemeClr w14:val="tx1"/>
            </w14:solidFill>
          </w14:textFill>
        </w:rPr>
        <w:t>3、对</w:t>
      </w:r>
      <w:r>
        <w:rPr>
          <w:rFonts w:hint="eastAsia" w:ascii="宋体" w:hAnsi="宋体" w:eastAsiaTheme="minorEastAsia" w:cstheme="minorBidi"/>
          <w:color w:val="000000" w:themeColor="text1"/>
          <w:sz w:val="21"/>
          <w14:textFill>
            <w14:solidFill>
              <w14:schemeClr w14:val="tx1"/>
            </w14:solidFill>
          </w14:textFill>
        </w:rPr>
        <w:t>成交供应商不按规定履行义务，在服务</w:t>
      </w:r>
      <w:r>
        <w:rPr>
          <w:rFonts w:hint="eastAsia" w:ascii="宋体" w:hAnsi="宋体"/>
          <w:color w:val="000000" w:themeColor="text1"/>
          <w:sz w:val="21"/>
          <w14:textFill>
            <w14:solidFill>
              <w14:schemeClr w14:val="tx1"/>
            </w14:solidFill>
          </w14:textFill>
        </w:rPr>
        <w:t>中弄虚作假或严重不负责任的，或转包、分包</w:t>
      </w:r>
      <w:r>
        <w:rPr>
          <w:rFonts w:hint="eastAsia" w:ascii="宋体" w:hAnsi="宋体" w:eastAsiaTheme="minorEastAsia" w:cstheme="minorBidi"/>
          <w:color w:val="000000" w:themeColor="text1"/>
          <w:sz w:val="21"/>
          <w14:textFill>
            <w14:solidFill>
              <w14:schemeClr w14:val="tx1"/>
            </w14:solidFill>
          </w14:textFill>
        </w:rPr>
        <w:t>本服务项目的，采购人有权终止</w:t>
      </w:r>
      <w:r>
        <w:rPr>
          <w:rFonts w:hint="eastAsia" w:ascii="宋体" w:hAnsi="宋体"/>
          <w:color w:val="000000" w:themeColor="text1"/>
          <w:sz w:val="21"/>
          <w14:textFill>
            <w14:solidFill>
              <w14:schemeClr w14:val="tx1"/>
            </w14:solidFill>
          </w14:textFill>
        </w:rPr>
        <w:t>合同</w:t>
      </w:r>
      <w:r>
        <w:rPr>
          <w:rFonts w:hint="eastAsia" w:ascii="宋体" w:hAnsi="宋体" w:eastAsiaTheme="minorEastAsia" w:cstheme="minorBidi"/>
          <w:color w:val="000000" w:themeColor="text1"/>
          <w:sz w:val="21"/>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AEBE"/>
    <w:multiLevelType w:val="singleLevel"/>
    <w:tmpl w:val="8B96AE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63EF3"/>
    <w:rsid w:val="16764AB3"/>
    <w:rsid w:val="3E186FB8"/>
    <w:rsid w:val="49C63EF3"/>
    <w:rsid w:val="689A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3">
    <w:name w:val="Body Text Indent"/>
    <w:basedOn w:val="1"/>
    <w:qFormat/>
    <w:uiPriority w:val="0"/>
    <w:pPr>
      <w:spacing w:line="560" w:lineRule="exact"/>
      <w:ind w:left="300"/>
    </w:pPr>
    <w:rPr>
      <w:rFonts w:ascii="Times New Roman" w:hAnsi="Times New Roman" w:eastAsia="宋体" w:cs="Times New Roman"/>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2020-10-19T03:15:00Z</dcterms:created>
  <dc:creator>ye</dc:creator>
  <cp:lastModifiedBy>ye</cp:lastModifiedBy>
  <dcterms:modified xsi:type="dcterms:W3CDTF">2022-05-24T07:09:38Z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